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9"/>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7C2DA3C5">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6BB6DAA">
      <w:pPr>
        <w:keepNext w:val="0"/>
        <w:keepLines w:val="0"/>
        <w:widowControl/>
        <w:suppressLineNumbers w:val="0"/>
        <w:jc w:val="left"/>
      </w:pPr>
      <w:bookmarkStart w:id="0" w:name="_GoBack"/>
      <w:bookmarkEnd w:id="0"/>
      <w:r>
        <w:rPr>
          <w:rFonts w:hint="eastAsia" w:ascii="宋体" w:hAnsi="宋体" w:eastAsia="宋体" w:cs="宋体"/>
          <w:color w:val="000000"/>
          <w:kern w:val="0"/>
          <w:sz w:val="24"/>
          <w:szCs w:val="24"/>
          <w:lang w:val="en-US" w:eastAsia="zh-CN" w:bidi="ar"/>
        </w:rPr>
        <w:t xml:space="preserve">甲方（采购人）：_____________________________________ </w:t>
      </w:r>
    </w:p>
    <w:p w14:paraId="6144156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甲方住所：___________________________________________ </w:t>
      </w:r>
    </w:p>
    <w:p w14:paraId="6DD4FB5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乙方（中标供应商）：_________________________________ </w:t>
      </w:r>
    </w:p>
    <w:p w14:paraId="60C6495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乙方住所：___________________________________________ </w:t>
      </w:r>
    </w:p>
    <w:p w14:paraId="0444D7B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根据《中华人民共和国政府采购法》及实施条例、《中华人民共和国民法典》和〈项 </w:t>
      </w:r>
    </w:p>
    <w:p w14:paraId="2CED93E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目名称〉（项目编号：〈项目编号〉）的磋商文件、响应文件等有关规定，为确保甲方 </w:t>
      </w:r>
    </w:p>
    <w:p w14:paraId="41AC335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采购项目的顺利实施，甲、乙双方在平等自愿原则下签订本合同，并共同遵守如下条款： </w:t>
      </w:r>
    </w:p>
    <w:p w14:paraId="13EE12AA">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第一条 项目基本情况 </w:t>
      </w:r>
    </w:p>
    <w:p w14:paraId="2A2BF7D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1．采购标的： </w:t>
      </w:r>
    </w:p>
    <w:p w14:paraId="3E351AB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2．数量： </w:t>
      </w:r>
    </w:p>
    <w:p w14:paraId="4EE0AC2F">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第二条 履约期限、地点及方式 </w:t>
      </w:r>
    </w:p>
    <w:p w14:paraId="48EA29D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1．履约期限：自合同签订之日起___个日历日内。 </w:t>
      </w:r>
    </w:p>
    <w:p w14:paraId="3AE7886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2．履约地点： </w:t>
      </w:r>
    </w:p>
    <w:p w14:paraId="6074A21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3．履约方式： </w:t>
      </w:r>
    </w:p>
    <w:p w14:paraId="2A386147">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第三条 质量标准 </w:t>
      </w:r>
    </w:p>
    <w:p w14:paraId="6AA4D82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整个项目应符合国家有关行业规范和标准，包括但不限于： </w:t>
      </w:r>
    </w:p>
    <w:p w14:paraId="4B71351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1．GB/T </w:t>
      </w:r>
    </w:p>
    <w:p w14:paraId="5990D27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 </w:t>
      </w:r>
    </w:p>
    <w:p w14:paraId="402DD869">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第四条 合同价款及支付方式 </w:t>
      </w:r>
    </w:p>
    <w:p w14:paraId="54E4A4D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1．合同价款包括： </w:t>
      </w:r>
    </w:p>
    <w:p w14:paraId="43F381C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2．支付方式：报告和规划完成达到合同要求并经审查合格后支付至合同总金额的 </w:t>
      </w:r>
    </w:p>
    <w:p w14:paraId="59BA9CB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85%；规划成果正式提交后支付至合同总金额的 100%。3．结算方式：银行转账。 </w:t>
      </w:r>
    </w:p>
    <w:p w14:paraId="7682930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4．结算单位：由甲方负责结算，乙方须向甲方出具合法有效的完税发票，甲方进 </w:t>
      </w:r>
    </w:p>
    <w:p w14:paraId="1DC10FB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行支付结算。 </w:t>
      </w:r>
    </w:p>
    <w:p w14:paraId="269314B3">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第五条 验收标准及条件 </w:t>
      </w:r>
    </w:p>
    <w:p w14:paraId="7906BDC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1．初步验收： </w:t>
      </w:r>
    </w:p>
    <w:p w14:paraId="440F082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2．最终验收： </w:t>
      </w:r>
    </w:p>
    <w:p w14:paraId="0D48A1A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3．验收依据： </w:t>
      </w:r>
    </w:p>
    <w:p w14:paraId="7196A35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（1）磋商文件、投标文件、澄清表（函）； </w:t>
      </w:r>
    </w:p>
    <w:p w14:paraId="55E5F52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（2）本合同及附件文本； </w:t>
      </w:r>
    </w:p>
    <w:p w14:paraId="2E4F4E5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（3）合同签订时国家及行业现行的标准和技术规范。 </w:t>
      </w:r>
    </w:p>
    <w:p w14:paraId="59AB0D9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4．中标供应商应向采购人提交项目实施过程中的所有资料，以便采购人日后管理 </w:t>
      </w:r>
    </w:p>
    <w:p w14:paraId="535770C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和维护。 </w:t>
      </w:r>
    </w:p>
    <w:p w14:paraId="41313182">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第六条 知识产权（若有） </w:t>
      </w:r>
    </w:p>
    <w:p w14:paraId="089BCEE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乙方应保证所提供的服务或其任何一部分均不会侵犯任何第三方的专利权、商标权 </w:t>
      </w:r>
    </w:p>
    <w:p w14:paraId="47B6F54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或著作权。 </w:t>
      </w:r>
    </w:p>
    <w:p w14:paraId="485F8E66">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第七条 无产权瑕疵条款（若有） </w:t>
      </w:r>
    </w:p>
    <w:p w14:paraId="20CDB45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乙方保证所提供的服务的所有权完全属于乙方且无任何抵押、查封等产权瑕疵。如 </w:t>
      </w:r>
    </w:p>
    <w:p w14:paraId="248E38D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有产权瑕疵的，视为乙方违约。乙方应负担由此而产生的一切损失。 </w:t>
      </w:r>
    </w:p>
    <w:p w14:paraId="1B66F366">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第八条 履约保证金（若有） </w:t>
      </w:r>
    </w:p>
    <w:p w14:paraId="4C505D6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1．乙方在签订本合同之前，向甲方构提交履约保证金人民币______元，￥______。 </w:t>
      </w:r>
    </w:p>
    <w:p w14:paraId="6D581CC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2．履约保证金的有效期为乙方承诺的服务期限。 </w:t>
      </w:r>
    </w:p>
    <w:p w14:paraId="6552E6D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3．履约保证金作为违约金的一部分及用于补偿甲方因乙方不能履行合同义务而蒙 </w:t>
      </w:r>
    </w:p>
    <w:p w14:paraId="066CEDA9">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受的损失。 </w:t>
      </w:r>
    </w:p>
    <w:p w14:paraId="0FC9C59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4．服务期限结束后，甲方财务部门接到甲方确认本合同服务等约定事项已经履行 </w:t>
      </w:r>
    </w:p>
    <w:p w14:paraId="6AE02CA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完毕的正式书面文件后的___日历日内，向乙方退还履约保证金。 </w:t>
      </w:r>
    </w:p>
    <w:p w14:paraId="52707CA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5．乙方可以履约担保函的形式交纳履约保证金。 </w:t>
      </w:r>
    </w:p>
    <w:p w14:paraId="147B3DE4">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第九条 双方的权利和义务 </w:t>
      </w:r>
    </w:p>
    <w:p w14:paraId="6CDB647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（一）甲方的权利和义务 </w:t>
      </w:r>
    </w:p>
    <w:p w14:paraId="338A56F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1．甲方有权对合同规定范围内乙方的服务行为进行监督和检查，拥有监管权。有 </w:t>
      </w:r>
    </w:p>
    <w:p w14:paraId="2A42A8F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权定期核对乙方提供服务所配备的人员数量。对甲方认为不合理的部分有权下达整改通 </w:t>
      </w:r>
    </w:p>
    <w:p w14:paraId="489CFBA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知书，并要求乙方限期整改。 </w:t>
      </w:r>
    </w:p>
    <w:p w14:paraId="0355FA5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2．甲方有权依据双方签订的考评办法对乙方提供的服务进行定期考评。 </w:t>
      </w:r>
    </w:p>
    <w:p w14:paraId="51CC5F6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3．负责检查监督乙方管理工作的实施及制度的执行情况。 </w:t>
      </w:r>
    </w:p>
    <w:p w14:paraId="3FC04AE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4．根据本合同规定，按时向乙方支付应付服务费用。 </w:t>
      </w:r>
    </w:p>
    <w:p w14:paraId="61DBD4D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5．验收应在甲方和乙方双方共同参加下进行。甲方组成验收小组按国家有关规定、 </w:t>
      </w:r>
    </w:p>
    <w:p w14:paraId="5C3463B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规范进行验收，验收时将会邀请相关的专业人员或机构参与验收。 </w:t>
      </w:r>
    </w:p>
    <w:p w14:paraId="0FA08FB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6．国家法律、法规所规定由甲方承担的其它责任。 </w:t>
      </w:r>
    </w:p>
    <w:p w14:paraId="2FA8A53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（二）乙方的权利和义务 </w:t>
      </w:r>
    </w:p>
    <w:p w14:paraId="6F7DBFA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1．对本合同规定的委托服务范围内的项目享有管理权及服务义务。 </w:t>
      </w:r>
    </w:p>
    <w:p w14:paraId="5749F2C5">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2．根据本合同的规定向甲方收取相关服务费用，并有权在本项目管理范围内管理 </w:t>
      </w:r>
    </w:p>
    <w:p w14:paraId="11D934B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及合理使用。 </w:t>
      </w:r>
    </w:p>
    <w:p w14:paraId="5F9CCA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3．及时向甲方通告本项目服务范围内有关服务的重大事项，及时配合处理投诉。 </w:t>
      </w:r>
    </w:p>
    <w:p w14:paraId="5DD2C27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4．接受项目行业管理部门及政府有关部门的指导，接受甲方的监督。 </w:t>
      </w:r>
    </w:p>
    <w:p w14:paraId="5EE985B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5．国家法律、法规所规定由乙方承担的其它责任。 </w:t>
      </w:r>
    </w:p>
    <w:p w14:paraId="54464079">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第十条 违约责任 </w:t>
      </w:r>
    </w:p>
    <w:p w14:paraId="23E773F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1．甲乙双方必须遵守本合同并执行合同中的各项规定，保证本合同的正常履行。 </w:t>
      </w:r>
    </w:p>
    <w:p w14:paraId="271D2AF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2．如因乙方工作人员在履行职务过程中的的疏忽、失职、过错等故意或者过失原 </w:t>
      </w:r>
    </w:p>
    <w:p w14:paraId="625C983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因给甲方造成损失或侵害，包括但不限于甲方本身的财产损失、由此而导致的甲方对任 </w:t>
      </w:r>
    </w:p>
    <w:p w14:paraId="4D43D2E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何第三方的法律责任等，乙方对此均应承担全部的赔偿责任。 </w:t>
      </w:r>
    </w:p>
    <w:p w14:paraId="700729AE">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第十一条 不可抗力事件处理 </w:t>
      </w:r>
    </w:p>
    <w:p w14:paraId="5441E97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1．在合同有效期内，任何一方因不可抗力事件导致不能履行合同，则合同履行期 </w:t>
      </w:r>
    </w:p>
    <w:p w14:paraId="757C317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可延长，其延长期与不可抗力影响期相同。 </w:t>
      </w:r>
    </w:p>
    <w:p w14:paraId="00BF549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2．不可抗力事件发生后，应立即通知对方，并寄送有关权威机构出具的证明。 </w:t>
      </w:r>
    </w:p>
    <w:p w14:paraId="260CE4C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3．不可抗力事件延续 15 个日历日以上，双方应通过友好协商，确定是否继续履行 </w:t>
      </w:r>
    </w:p>
    <w:p w14:paraId="554AEE3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合同。 </w:t>
      </w:r>
    </w:p>
    <w:p w14:paraId="53EEB8A9">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第十二条 合同的变更和终止 </w:t>
      </w:r>
    </w:p>
    <w:p w14:paraId="6CE3485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除《中华人民共和国政府采购法》第 49 条、第 50 条第二款规定的情形外，本合同 </w:t>
      </w:r>
    </w:p>
    <w:p w14:paraId="52035A2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一经签订，甲乙双方不得擅自变更、中止或终止合同。 </w:t>
      </w:r>
    </w:p>
    <w:p w14:paraId="7ADACD98">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第十三条 解决合同纠纷的方式 </w:t>
      </w:r>
    </w:p>
    <w:p w14:paraId="7B56FB1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1．在执行本合同中发生的或与本合同有关的争端，双方应通过友好协商解决，经 </w:t>
      </w:r>
    </w:p>
    <w:p w14:paraId="1D3CE50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协商在___天内不能达成协议时，则采取以下第___种方式解决争议： </w:t>
      </w:r>
    </w:p>
    <w:p w14:paraId="38F3F75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（1）向甲方所在地有管辖权的人民法院提起诉讼； </w:t>
      </w:r>
    </w:p>
    <w:p w14:paraId="48CBDEF9">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（2）向西安仲裁委员会按其仲裁规则申请仲裁。 </w:t>
      </w:r>
    </w:p>
    <w:p w14:paraId="14709A5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2．在仲裁期间，本合同应继续履行。 </w:t>
      </w:r>
    </w:p>
    <w:p w14:paraId="23F0223E">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第十四条 合同生效及其他 </w:t>
      </w:r>
    </w:p>
    <w:p w14:paraId="0AE147B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1．合同经双方法定代表人（单位负责人）或授权委托代理人签名并加盖单位公章 </w:t>
      </w:r>
    </w:p>
    <w:p w14:paraId="4541C28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并由采购代理机构盖章后生效。 </w:t>
      </w:r>
    </w:p>
    <w:p w14:paraId="5F7112B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2．合同执行中涉及采购资金和采购内容修改或补充的，须经政府采购监管部门审 </w:t>
      </w:r>
    </w:p>
    <w:p w14:paraId="29998C6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批，并签书面补充协议报政府采购监督管理部门备案，方可作为主合同不可分割的一部 </w:t>
      </w:r>
    </w:p>
    <w:p w14:paraId="543FA1A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分。 </w:t>
      </w:r>
    </w:p>
    <w:p w14:paraId="3D433D4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3．本合同一式陆份，自双方签章之日起起效。甲方贰份，乙方贰份，政府采购代 </w:t>
      </w:r>
    </w:p>
    <w:p w14:paraId="6A258E5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理机构壹份，同级财政部门备案壹份，具有同等法律效力。 </w:t>
      </w:r>
    </w:p>
    <w:p w14:paraId="7EBA48FD">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第十五条 附件 </w:t>
      </w:r>
    </w:p>
    <w:p w14:paraId="539B700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1．项目磋商文件 </w:t>
      </w:r>
    </w:p>
    <w:p w14:paraId="468FCF4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2．项目修改澄清文件 </w:t>
      </w:r>
    </w:p>
    <w:p w14:paraId="5B96B33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3．项目投标文件 </w:t>
      </w:r>
    </w:p>
    <w:p w14:paraId="5A3D686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4．成交通知书 </w:t>
      </w:r>
    </w:p>
    <w:p w14:paraId="4271CE2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5．其他 </w:t>
      </w:r>
    </w:p>
    <w:p w14:paraId="35199B2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（以下无正文） </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44"/>
        <w:gridCol w:w="4644"/>
      </w:tblGrid>
      <w:tr w14:paraId="5D834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644" w:type="dxa"/>
          </w:tcPr>
          <w:p w14:paraId="0938649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甲 方： </w:t>
            </w:r>
          </w:p>
          <w:p w14:paraId="77A60787">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 xml:space="preserve">（ 盖 章 ） </w:t>
            </w:r>
          </w:p>
        </w:tc>
        <w:tc>
          <w:tcPr>
            <w:tcW w:w="4644" w:type="dxa"/>
          </w:tcPr>
          <w:p w14:paraId="7175724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 方： </w:t>
            </w:r>
          </w:p>
          <w:p w14:paraId="146489D6">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 xml:space="preserve">（ 盖 章 ） </w:t>
            </w:r>
          </w:p>
        </w:tc>
      </w:tr>
      <w:tr w14:paraId="4E9D3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783565F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法定代表人/ </w:t>
            </w:r>
          </w:p>
          <w:p w14:paraId="5C26D1DF">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委托代理人：</w:t>
            </w:r>
          </w:p>
        </w:tc>
        <w:tc>
          <w:tcPr>
            <w:tcW w:w="4644" w:type="dxa"/>
          </w:tcPr>
          <w:p w14:paraId="47708A5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法 定 代 表 人 </w:t>
            </w:r>
          </w:p>
          <w:p w14:paraId="27701EB6">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/委托代理人：</w:t>
            </w:r>
          </w:p>
        </w:tc>
      </w:tr>
      <w:tr w14:paraId="57412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6638966E">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地 址 ：</w:t>
            </w:r>
          </w:p>
        </w:tc>
        <w:tc>
          <w:tcPr>
            <w:tcW w:w="4644" w:type="dxa"/>
          </w:tcPr>
          <w:p w14:paraId="776E5848">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地 址 ：</w:t>
            </w:r>
          </w:p>
        </w:tc>
      </w:tr>
      <w:tr w14:paraId="39BFF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644" w:type="dxa"/>
          </w:tcPr>
          <w:p w14:paraId="6CAA50BF">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开 户 银 行 ：</w:t>
            </w:r>
          </w:p>
        </w:tc>
        <w:tc>
          <w:tcPr>
            <w:tcW w:w="4644" w:type="dxa"/>
          </w:tcPr>
          <w:p w14:paraId="4754236C">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开 户 银 行 ：</w:t>
            </w:r>
          </w:p>
        </w:tc>
      </w:tr>
      <w:tr w14:paraId="21736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0339FD7F">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银 行 帐 号 ：</w:t>
            </w:r>
          </w:p>
        </w:tc>
        <w:tc>
          <w:tcPr>
            <w:tcW w:w="4644" w:type="dxa"/>
          </w:tcPr>
          <w:p w14:paraId="05FF393C">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银 行 帐 号 ：</w:t>
            </w:r>
          </w:p>
        </w:tc>
      </w:tr>
      <w:tr w14:paraId="64789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635A940A">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电 话 ：</w:t>
            </w:r>
          </w:p>
        </w:tc>
        <w:tc>
          <w:tcPr>
            <w:tcW w:w="4644" w:type="dxa"/>
          </w:tcPr>
          <w:p w14:paraId="6DAE477A">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电 话 ：</w:t>
            </w:r>
          </w:p>
        </w:tc>
      </w:tr>
      <w:tr w14:paraId="122C4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5AFD06A7">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 xml:space="preserve">传 真 ： </w:t>
            </w:r>
          </w:p>
        </w:tc>
        <w:tc>
          <w:tcPr>
            <w:tcW w:w="4644" w:type="dxa"/>
          </w:tcPr>
          <w:p w14:paraId="197EED62">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 xml:space="preserve">传 真 ： </w:t>
            </w:r>
          </w:p>
        </w:tc>
      </w:tr>
      <w:tr w14:paraId="21453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644" w:type="dxa"/>
          </w:tcPr>
          <w:p w14:paraId="41E63717">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签 约 日 期 ：</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 年</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 月</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 日 </w:t>
            </w:r>
          </w:p>
        </w:tc>
        <w:tc>
          <w:tcPr>
            <w:tcW w:w="4644" w:type="dxa"/>
          </w:tcPr>
          <w:p w14:paraId="0F4B5C37">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签 约 日 期 ：</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年 </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月 </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日 </w:t>
            </w:r>
          </w:p>
        </w:tc>
      </w:tr>
    </w:tbl>
    <w:p w14:paraId="717CE9A2"/>
    <w:sectPr>
      <w:headerReference r:id="rId5" w:type="default"/>
      <w:footerReference r:id="rId6"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294A">
    <w:pPr>
      <w:pStyle w:val="6"/>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5"/>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7BF37F7"/>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4732836"/>
    <w:rsid w:val="3647730B"/>
    <w:rsid w:val="39FC6E10"/>
    <w:rsid w:val="3B781D15"/>
    <w:rsid w:val="3C934842"/>
    <w:rsid w:val="3F8C2067"/>
    <w:rsid w:val="3FB13A48"/>
    <w:rsid w:val="467E23DE"/>
    <w:rsid w:val="47C63E08"/>
    <w:rsid w:val="4F3A5808"/>
    <w:rsid w:val="520D5256"/>
    <w:rsid w:val="58E91552"/>
    <w:rsid w:val="5ED81BDF"/>
    <w:rsid w:val="5F86630F"/>
    <w:rsid w:val="612E4AA0"/>
    <w:rsid w:val="61E810F3"/>
    <w:rsid w:val="687641CA"/>
    <w:rsid w:val="6AF75AAC"/>
    <w:rsid w:val="72D80D10"/>
    <w:rsid w:val="74DF5AC1"/>
    <w:rsid w:val="77004391"/>
    <w:rsid w:val="7A12515F"/>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3"/>
    <w:next w:val="1"/>
    <w:qFormat/>
    <w:uiPriority w:val="0"/>
    <w:pPr>
      <w:ind w:firstLine="420" w:firstLineChars="100"/>
    </w:pPr>
    <w:rPr>
      <w:kern w:val="2"/>
      <w:sz w:val="21"/>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正文缩进1"/>
    <w:basedOn w:val="1"/>
    <w:qFormat/>
    <w:uiPriority w:val="0"/>
    <w:pPr>
      <w:ind w:firstLine="420" w:firstLineChars="200"/>
    </w:pPr>
  </w:style>
  <w:style w:type="paragraph" w:customStyle="1" w:styleId="15">
    <w:name w:val="合同条款2"/>
    <w:basedOn w:val="1"/>
    <w:qFormat/>
    <w:uiPriority w:val="0"/>
    <w:pPr>
      <w:numPr>
        <w:ilvl w:val="1"/>
        <w:numId w:val="1"/>
      </w:numPr>
      <w:tabs>
        <w:tab w:val="left" w:pos="1417"/>
      </w:tabs>
    </w:pPr>
    <w:rPr>
      <w:sz w:val="24"/>
    </w:rPr>
  </w:style>
  <w:style w:type="paragraph" w:customStyle="1" w:styleId="16">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5238</Words>
  <Characters>5594</Characters>
  <Lines>0</Lines>
  <Paragraphs>0</Paragraphs>
  <TotalTime>2</TotalTime>
  <ScaleCrop>false</ScaleCrop>
  <LinksUpToDate>false</LinksUpToDate>
  <CharactersWithSpaces>5873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cp:lastModifiedBy>
  <dcterms:modified xsi:type="dcterms:W3CDTF">2026-01-22T08:04:18Z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C2C201D02CDC435BA0CF31901B7C36A0_13</vt:lpwstr>
  </property>
</Properties>
</file>