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CB0ACAE">
      <w:pPr>
        <w:numPr>
          <w:ilvl w:val="0"/>
          <w:numId w:val="0"/>
        </w:numPr>
        <w:adjustRightInd w:val="0"/>
        <w:spacing w:line="360" w:lineRule="auto"/>
        <w:jc w:val="center"/>
        <w:outlineLvl w:val="1"/>
        <w:rPr>
          <w:rFonts w:hint="eastAsia" w:ascii="宋体" w:hAnsi="宋体" w:eastAsia="宋体" w:cs="宋体"/>
          <w:b/>
          <w:kern w:val="44"/>
          <w:sz w:val="44"/>
          <w:lang w:val="en-US" w:eastAsia="zh-CN" w:bidi="ar-SA"/>
        </w:rPr>
      </w:pPr>
      <w:r>
        <w:rPr>
          <w:rFonts w:hint="eastAsia" w:ascii="宋体" w:hAnsi="宋体" w:eastAsia="宋体" w:cs="宋体"/>
          <w:b/>
          <w:kern w:val="44"/>
          <w:sz w:val="44"/>
          <w:lang w:val="en-US" w:eastAsia="zh-CN" w:bidi="ar-SA"/>
        </w:rPr>
        <w:t>合同主要条款</w:t>
      </w:r>
    </w:p>
    <w:p w14:paraId="6C52F233">
      <w:pPr>
        <w:spacing w:line="360" w:lineRule="auto"/>
        <w:rPr>
          <w:rFonts w:hint="eastAsia" w:ascii="宋体" w:hAnsi="宋体" w:eastAsia="宋体" w:cs="宋体"/>
          <w:bCs/>
          <w:sz w:val="28"/>
          <w:szCs w:val="28"/>
        </w:rPr>
      </w:pPr>
    </w:p>
    <w:p w14:paraId="147CF646">
      <w:pPr>
        <w:bidi w:val="0"/>
        <w:rPr>
          <w:rFonts w:hint="eastAsia" w:ascii="宋体" w:hAnsi="宋体" w:eastAsia="宋体" w:cs="宋体"/>
        </w:rPr>
      </w:pPr>
    </w:p>
    <w:p w14:paraId="51F4DDCD">
      <w:pPr>
        <w:bidi w:val="0"/>
        <w:rPr>
          <w:rFonts w:hint="eastAsia" w:ascii="宋体" w:hAnsi="宋体" w:eastAsia="宋体" w:cs="宋体"/>
        </w:rPr>
      </w:pPr>
    </w:p>
    <w:p w14:paraId="6E19BE84">
      <w:pPr>
        <w:bidi w:val="0"/>
        <w:rPr>
          <w:rFonts w:hint="eastAsia" w:ascii="宋体" w:hAnsi="宋体" w:eastAsia="宋体" w:cs="宋体"/>
        </w:rPr>
      </w:pPr>
    </w:p>
    <w:p w14:paraId="661AE9E3">
      <w:pPr>
        <w:bidi w:val="0"/>
        <w:rPr>
          <w:rFonts w:hint="eastAsia" w:ascii="宋体" w:hAnsi="宋体" w:eastAsia="宋体" w:cs="宋体"/>
        </w:rPr>
      </w:pPr>
    </w:p>
    <w:p w14:paraId="137E9E23">
      <w:pPr>
        <w:bidi w:val="0"/>
        <w:rPr>
          <w:rFonts w:hint="eastAsia" w:ascii="宋体" w:hAnsi="宋体" w:eastAsia="宋体" w:cs="宋体"/>
        </w:rPr>
      </w:pPr>
    </w:p>
    <w:p w14:paraId="2EA7EBF2">
      <w:pPr>
        <w:bidi w:val="0"/>
        <w:rPr>
          <w:rFonts w:hint="eastAsia" w:ascii="宋体" w:hAnsi="宋体" w:eastAsia="宋体" w:cs="宋体"/>
        </w:rPr>
      </w:pPr>
    </w:p>
    <w:p w14:paraId="62CE57DE">
      <w:pPr>
        <w:bidi w:val="0"/>
        <w:rPr>
          <w:rFonts w:hint="eastAsia" w:ascii="宋体" w:hAnsi="宋体" w:eastAsia="宋体" w:cs="宋体"/>
        </w:rPr>
      </w:pPr>
    </w:p>
    <w:p w14:paraId="47A094CE">
      <w:pPr>
        <w:pStyle w:val="3"/>
        <w:rPr>
          <w:rFonts w:hint="eastAsia" w:ascii="宋体" w:hAnsi="宋体" w:eastAsia="宋体" w:cs="宋体"/>
        </w:rPr>
      </w:pPr>
    </w:p>
    <w:p w14:paraId="59704782">
      <w:pPr>
        <w:spacing w:before="120" w:line="360" w:lineRule="auto"/>
        <w:jc w:val="center"/>
        <w:rPr>
          <w:rFonts w:hint="eastAsia" w:ascii="宋体" w:hAnsi="宋体" w:eastAsia="宋体" w:cs="宋体"/>
          <w:b/>
          <w:bCs/>
          <w:sz w:val="24"/>
          <w:szCs w:val="24"/>
          <w:lang w:eastAsia="zh-CN"/>
        </w:rPr>
      </w:pPr>
      <w:r>
        <w:rPr>
          <w:rFonts w:hint="eastAsia" w:ascii="宋体" w:hAnsi="宋体" w:eastAsia="宋体" w:cs="宋体"/>
          <w:b/>
          <w:bCs/>
          <w:sz w:val="28"/>
          <w:szCs w:val="28"/>
        </w:rPr>
        <w:t>合同编号：</w:t>
      </w:r>
      <w:r>
        <w:rPr>
          <w:rFonts w:hint="eastAsia" w:ascii="宋体" w:hAnsi="宋体" w:eastAsia="宋体" w:cs="宋体"/>
          <w:b/>
          <w:bCs/>
          <w:sz w:val="28"/>
          <w:szCs w:val="28"/>
          <w:lang w:val="en-US" w:eastAsia="zh-CN"/>
        </w:rPr>
        <w:t xml:space="preserve"> </w:t>
      </w:r>
    </w:p>
    <w:p w14:paraId="4C68BEBD">
      <w:pPr>
        <w:spacing w:before="120" w:line="360" w:lineRule="auto"/>
        <w:ind w:firstLine="4072" w:firstLineChars="1690"/>
        <w:rPr>
          <w:rFonts w:hint="eastAsia" w:ascii="宋体" w:hAnsi="宋体" w:eastAsia="宋体" w:cs="宋体"/>
          <w:b/>
          <w:bCs/>
          <w:sz w:val="24"/>
          <w:szCs w:val="24"/>
        </w:rPr>
      </w:pPr>
    </w:p>
    <w:p w14:paraId="73751823">
      <w:pPr>
        <w:pStyle w:val="10"/>
        <w:ind w:firstLine="240"/>
        <w:rPr>
          <w:rFonts w:hint="eastAsia" w:ascii="宋体" w:hAnsi="宋体" w:eastAsia="宋体" w:cs="宋体"/>
        </w:rPr>
      </w:pPr>
    </w:p>
    <w:p w14:paraId="672929FB">
      <w:pPr>
        <w:pStyle w:val="10"/>
        <w:ind w:firstLine="240"/>
        <w:rPr>
          <w:rFonts w:hint="eastAsia" w:ascii="宋体" w:hAnsi="宋体" w:eastAsia="宋体" w:cs="宋体"/>
        </w:rPr>
      </w:pPr>
    </w:p>
    <w:p w14:paraId="5C9A115A">
      <w:pPr>
        <w:pStyle w:val="10"/>
        <w:ind w:firstLine="240"/>
        <w:rPr>
          <w:rFonts w:hint="eastAsia" w:ascii="宋体" w:hAnsi="宋体" w:eastAsia="宋体" w:cs="宋体"/>
        </w:rPr>
      </w:pPr>
    </w:p>
    <w:p w14:paraId="7D40640A">
      <w:pPr>
        <w:spacing w:before="120" w:line="360" w:lineRule="auto"/>
        <w:ind w:firstLine="4072" w:firstLineChars="1690"/>
        <w:rPr>
          <w:rFonts w:hint="eastAsia" w:ascii="宋体" w:hAnsi="宋体" w:eastAsia="宋体" w:cs="宋体"/>
          <w:b/>
          <w:bCs/>
          <w:sz w:val="24"/>
          <w:szCs w:val="24"/>
        </w:rPr>
      </w:pPr>
    </w:p>
    <w:p w14:paraId="3005247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8"/>
          <w:szCs w:val="28"/>
        </w:rPr>
      </w:pPr>
      <w:bookmarkStart w:id="0" w:name="_Toc13348"/>
      <w:bookmarkStart w:id="1" w:name="_Toc26560"/>
      <w:r>
        <w:rPr>
          <w:rFonts w:hint="eastAsia" w:ascii="宋体" w:hAnsi="宋体" w:eastAsia="宋体" w:cs="宋体"/>
          <w:sz w:val="28"/>
          <w:szCs w:val="28"/>
        </w:rPr>
        <w:t>项目名称</w:t>
      </w:r>
      <w:r>
        <w:rPr>
          <w:rFonts w:hint="eastAsia" w:ascii="宋体" w:hAnsi="宋体" w:eastAsia="宋体" w:cs="宋体"/>
          <w:sz w:val="28"/>
          <w:szCs w:val="28"/>
          <w:u w:val="none"/>
        </w:rPr>
        <w:t>：</w:t>
      </w:r>
      <w:bookmarkEnd w:id="0"/>
      <w:bookmarkEnd w:id="1"/>
      <w:r>
        <w:rPr>
          <w:rFonts w:hint="eastAsia" w:ascii="宋体" w:hAnsi="宋体" w:eastAsia="宋体" w:cs="宋体"/>
          <w:sz w:val="28"/>
          <w:szCs w:val="28"/>
          <w:u w:val="none"/>
          <w:lang w:val="en-US" w:eastAsia="zh-CN"/>
        </w:rPr>
        <w:t xml:space="preserve"> </w:t>
      </w:r>
    </w:p>
    <w:p w14:paraId="125F65B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8"/>
          <w:szCs w:val="28"/>
          <w:lang w:eastAsia="zh-CN"/>
        </w:rPr>
      </w:pPr>
    </w:p>
    <w:p w14:paraId="2A58B350">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sz w:val="28"/>
          <w:szCs w:val="28"/>
          <w:lang w:val="en-US"/>
        </w:rPr>
      </w:pPr>
      <w:r>
        <w:rPr>
          <w:rFonts w:hint="eastAsia" w:ascii="宋体" w:hAnsi="宋体" w:eastAsia="宋体" w:cs="宋体"/>
          <w:sz w:val="28"/>
          <w:szCs w:val="28"/>
          <w:lang w:eastAsia="zh-CN"/>
        </w:rPr>
        <w:t>发包</w:t>
      </w:r>
      <w:r>
        <w:rPr>
          <w:rFonts w:hint="eastAsia" w:ascii="宋体" w:hAnsi="宋体" w:eastAsia="宋体" w:cs="宋体"/>
          <w:sz w:val="28"/>
          <w:szCs w:val="28"/>
        </w:rPr>
        <w:t>人：</w:t>
      </w:r>
      <w:r>
        <w:rPr>
          <w:rFonts w:hint="eastAsia" w:ascii="宋体" w:hAnsi="宋体" w:eastAsia="宋体" w:cs="宋体"/>
          <w:sz w:val="28"/>
          <w:szCs w:val="28"/>
          <w:u w:val="single"/>
          <w:lang w:val="en-US" w:eastAsia="zh-CN"/>
        </w:rPr>
        <w:t xml:space="preserve">                  </w:t>
      </w:r>
    </w:p>
    <w:p w14:paraId="45FB593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8"/>
          <w:szCs w:val="28"/>
        </w:rPr>
      </w:pPr>
    </w:p>
    <w:p w14:paraId="39421D5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32"/>
          <w:szCs w:val="32"/>
        </w:rPr>
      </w:pPr>
      <w:r>
        <w:rPr>
          <w:rFonts w:hint="eastAsia" w:ascii="宋体" w:hAnsi="宋体" w:eastAsia="宋体" w:cs="宋体"/>
          <w:sz w:val="28"/>
          <w:szCs w:val="28"/>
          <w:lang w:eastAsia="zh-CN"/>
        </w:rPr>
        <w:t>承包人</w:t>
      </w:r>
      <w:r>
        <w:rPr>
          <w:rFonts w:hint="eastAsia" w:ascii="宋体" w:hAnsi="宋体" w:eastAsia="宋体" w:cs="宋体"/>
          <w:sz w:val="28"/>
          <w:szCs w:val="28"/>
        </w:rPr>
        <w:t>：</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u w:val="single"/>
        </w:rPr>
        <w:t xml:space="preserve"> </w:t>
      </w:r>
      <w:r>
        <w:rPr>
          <w:rFonts w:hint="eastAsia" w:ascii="宋体" w:hAnsi="宋体" w:eastAsia="宋体" w:cs="宋体"/>
          <w:sz w:val="28"/>
          <w:szCs w:val="28"/>
        </w:rPr>
        <w:t xml:space="preserve"> </w:t>
      </w:r>
      <w:r>
        <w:rPr>
          <w:rFonts w:hint="eastAsia" w:ascii="宋体" w:hAnsi="宋体" w:eastAsia="宋体" w:cs="宋体"/>
          <w:sz w:val="32"/>
          <w:szCs w:val="32"/>
        </w:rPr>
        <w:t xml:space="preserve">                  </w:t>
      </w:r>
    </w:p>
    <w:p w14:paraId="31148646">
      <w:pPr>
        <w:adjustRightInd w:val="0"/>
        <w:snapToGrid w:val="0"/>
        <w:spacing w:line="360" w:lineRule="auto"/>
        <w:rPr>
          <w:rFonts w:hint="eastAsia" w:ascii="宋体" w:hAnsi="宋体" w:eastAsia="宋体" w:cs="宋体"/>
          <w:sz w:val="24"/>
          <w:szCs w:val="24"/>
        </w:rPr>
      </w:pPr>
    </w:p>
    <w:p w14:paraId="45C27E30">
      <w:pPr>
        <w:adjustRightInd w:val="0"/>
        <w:snapToGrid w:val="0"/>
        <w:spacing w:line="480" w:lineRule="auto"/>
        <w:ind w:firstLine="482" w:firstLineChars="200"/>
        <w:jc w:val="left"/>
        <w:rPr>
          <w:rFonts w:hint="default" w:ascii="宋体" w:hAnsi="宋体" w:eastAsia="宋体" w:cs="宋体"/>
          <w:b/>
          <w:sz w:val="24"/>
          <w:szCs w:val="24"/>
          <w:u w:val="single"/>
          <w:lang w:val="en-US"/>
        </w:rPr>
      </w:pPr>
      <w:r>
        <w:rPr>
          <w:rFonts w:hint="eastAsia" w:ascii="宋体" w:hAnsi="宋体" w:eastAsia="宋体" w:cs="宋体"/>
          <w:b/>
          <w:sz w:val="24"/>
          <w:szCs w:val="24"/>
          <w:lang w:eastAsia="zh-CN"/>
        </w:rPr>
        <w:br w:type="page"/>
      </w:r>
      <w:r>
        <w:rPr>
          <w:rFonts w:hint="eastAsia" w:ascii="宋体" w:hAnsi="宋体" w:eastAsia="宋体" w:cs="宋体"/>
          <w:b/>
          <w:sz w:val="24"/>
          <w:szCs w:val="24"/>
          <w:lang w:eastAsia="zh-CN"/>
        </w:rPr>
        <w:t>发包</w:t>
      </w:r>
      <w:r>
        <w:rPr>
          <w:rFonts w:hint="eastAsia" w:ascii="宋体" w:hAnsi="宋体" w:eastAsia="宋体" w:cs="宋体"/>
          <w:b/>
          <w:sz w:val="24"/>
          <w:szCs w:val="24"/>
        </w:rPr>
        <w:t>人：</w:t>
      </w:r>
      <w:r>
        <w:rPr>
          <w:rFonts w:hint="eastAsia" w:ascii="宋体" w:hAnsi="宋体" w:eastAsia="宋体" w:cs="宋体"/>
          <w:b w:val="0"/>
          <w:bCs/>
          <w:sz w:val="24"/>
          <w:szCs w:val="24"/>
          <w:u w:val="single"/>
          <w:lang w:val="en-US" w:eastAsia="zh-CN"/>
        </w:rPr>
        <w:t xml:space="preserve">                   </w:t>
      </w:r>
    </w:p>
    <w:p w14:paraId="2D102135">
      <w:pPr>
        <w:adjustRightInd w:val="0"/>
        <w:snapToGrid w:val="0"/>
        <w:spacing w:line="480" w:lineRule="auto"/>
        <w:ind w:firstLine="482" w:firstLineChars="200"/>
        <w:jc w:val="left"/>
        <w:rPr>
          <w:rFonts w:hint="eastAsia" w:ascii="宋体" w:hAnsi="宋体" w:eastAsia="宋体" w:cs="宋体"/>
          <w:sz w:val="24"/>
          <w:szCs w:val="24"/>
        </w:rPr>
      </w:pPr>
      <w:r>
        <w:rPr>
          <w:rFonts w:hint="eastAsia" w:ascii="宋体" w:hAnsi="宋体" w:eastAsia="宋体" w:cs="宋体"/>
          <w:b/>
          <w:sz w:val="24"/>
          <w:szCs w:val="24"/>
          <w:lang w:eastAsia="zh-CN"/>
        </w:rPr>
        <w:t>承包</w:t>
      </w:r>
      <w:r>
        <w:rPr>
          <w:rFonts w:hint="eastAsia" w:ascii="宋体" w:hAnsi="宋体" w:eastAsia="宋体" w:cs="宋体"/>
          <w:b/>
          <w:sz w:val="24"/>
          <w:szCs w:val="24"/>
        </w:rPr>
        <w:t>人：</w:t>
      </w:r>
      <w:r>
        <w:rPr>
          <w:rFonts w:hint="eastAsia" w:ascii="宋体" w:hAnsi="宋体" w:eastAsia="宋体" w:cs="宋体"/>
          <w:b/>
          <w:sz w:val="24"/>
          <w:szCs w:val="24"/>
          <w:u w:val="single"/>
        </w:rPr>
        <w:t xml:space="preserve">                    </w:t>
      </w:r>
    </w:p>
    <w:p w14:paraId="087CC86A">
      <w:pPr>
        <w:pageBreakBefore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根据《中华人民共和国</w:t>
      </w:r>
      <w:r>
        <w:rPr>
          <w:rFonts w:hint="eastAsia" w:ascii="宋体" w:hAnsi="宋体" w:eastAsia="宋体" w:cs="宋体"/>
          <w:sz w:val="24"/>
          <w:szCs w:val="24"/>
          <w:lang w:val="en-US" w:eastAsia="zh-CN"/>
        </w:rPr>
        <w:t>民法典</w:t>
      </w:r>
      <w:r>
        <w:rPr>
          <w:rFonts w:hint="eastAsia" w:ascii="宋体" w:hAnsi="宋体" w:eastAsia="宋体" w:cs="宋体"/>
          <w:sz w:val="24"/>
          <w:szCs w:val="24"/>
        </w:rPr>
        <w:t>》、《中华人民共和国建筑法》及有关法律规定，遵循平等、自愿、公平和诚实信用的原则，双方就</w:t>
      </w:r>
      <w:r>
        <w:rPr>
          <w:rFonts w:hint="eastAsia" w:ascii="宋体" w:hAnsi="宋体" w:eastAsia="宋体" w:cs="宋体"/>
          <w:sz w:val="24"/>
          <w:szCs w:val="24"/>
          <w:u w:val="single"/>
          <w:lang w:val="en-US" w:eastAsia="zh-CN"/>
        </w:rPr>
        <w:t>（项目名称）</w:t>
      </w:r>
      <w:r>
        <w:rPr>
          <w:rFonts w:hint="eastAsia" w:ascii="宋体" w:hAnsi="宋体" w:eastAsia="宋体" w:cs="宋体"/>
          <w:sz w:val="24"/>
          <w:szCs w:val="24"/>
        </w:rPr>
        <w:t>及有关事项协商一致，共同达成如下协议：</w:t>
      </w:r>
    </w:p>
    <w:p w14:paraId="1FFBEDD5">
      <w:pPr>
        <w:pageBreakBefore w:val="0"/>
        <w:kinsoku/>
        <w:wordWrap/>
        <w:overflowPunct/>
        <w:topLinePunct w:val="0"/>
        <w:autoSpaceDE/>
        <w:autoSpaceDN/>
        <w:bidi w:val="0"/>
        <w:adjustRightInd w:val="0"/>
        <w:snapToGrid w:val="0"/>
        <w:spacing w:line="360" w:lineRule="auto"/>
        <w:ind w:firstLine="482" w:firstLineChars="200"/>
        <w:jc w:val="left"/>
        <w:textAlignment w:val="auto"/>
        <w:rPr>
          <w:rFonts w:hint="eastAsia" w:ascii="宋体" w:hAnsi="宋体" w:eastAsia="宋体" w:cs="宋体"/>
          <w:b/>
          <w:bCs/>
          <w:sz w:val="24"/>
          <w:szCs w:val="24"/>
        </w:rPr>
      </w:pPr>
      <w:bookmarkStart w:id="2" w:name="_Toc351203481"/>
      <w:r>
        <w:rPr>
          <w:rFonts w:hint="eastAsia" w:ascii="宋体" w:hAnsi="宋体" w:eastAsia="宋体" w:cs="宋体"/>
          <w:b/>
          <w:bCs/>
          <w:sz w:val="24"/>
          <w:szCs w:val="24"/>
        </w:rPr>
        <w:t>一、工程概况</w:t>
      </w:r>
      <w:bookmarkEnd w:id="2"/>
      <w:r>
        <w:rPr>
          <w:rFonts w:hint="eastAsia" w:ascii="宋体" w:hAnsi="宋体" w:eastAsia="宋体" w:cs="宋体"/>
          <w:b/>
          <w:bCs/>
          <w:sz w:val="24"/>
          <w:szCs w:val="24"/>
        </w:rPr>
        <w:t>及其他说明</w:t>
      </w:r>
    </w:p>
    <w:p w14:paraId="4EFE6AB1">
      <w:pPr>
        <w:pageBreakBefore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1.工程名称：</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w:t>
      </w:r>
    </w:p>
    <w:p w14:paraId="101FD009">
      <w:pPr>
        <w:pageBreakBefore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z w:val="24"/>
          <w:szCs w:val="24"/>
          <w:u w:val="single"/>
        </w:rPr>
      </w:pPr>
      <w:r>
        <w:rPr>
          <w:rFonts w:hint="eastAsia" w:ascii="宋体" w:hAnsi="宋体" w:eastAsia="宋体" w:cs="宋体"/>
          <w:sz w:val="24"/>
          <w:szCs w:val="24"/>
        </w:rPr>
        <w:t>2.工程地点：</w:t>
      </w:r>
      <w:r>
        <w:rPr>
          <w:rFonts w:hint="eastAsia" w:ascii="宋体" w:hAnsi="宋体" w:eastAsia="宋体" w:cs="宋体"/>
          <w:sz w:val="24"/>
          <w:szCs w:val="24"/>
          <w:u w:val="single"/>
          <w:lang w:val="en-US" w:eastAsia="zh-CN"/>
        </w:rPr>
        <w:t xml:space="preserve">                 ；</w:t>
      </w:r>
    </w:p>
    <w:p w14:paraId="70BF161E">
      <w:pPr>
        <w:pageBreakBefore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3.资金来源：已落实。</w:t>
      </w:r>
    </w:p>
    <w:p w14:paraId="4E83C928">
      <w:pPr>
        <w:pageBreakBefore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4.工程内容：</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w:t>
      </w:r>
    </w:p>
    <w:p w14:paraId="23F8858A">
      <w:pPr>
        <w:pageBreakBefore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5.工程承包范围：本项目的磋商文件、答疑文件及其他补充说明文件等。</w:t>
      </w:r>
      <w:bookmarkStart w:id="3" w:name="_Toc351203482"/>
    </w:p>
    <w:p w14:paraId="07B0DEE0">
      <w:pPr>
        <w:pageBreakBefore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6.适用于合同的其他规范性文件：《中华人民共和国建筑法》、《中华人民共和国</w:t>
      </w:r>
      <w:r>
        <w:rPr>
          <w:rFonts w:hint="eastAsia" w:ascii="宋体" w:hAnsi="宋体" w:eastAsia="宋体" w:cs="宋体"/>
          <w:bCs/>
          <w:sz w:val="24"/>
          <w:szCs w:val="24"/>
          <w:highlight w:val="none"/>
          <w:lang w:val="en-US" w:eastAsia="zh-CN"/>
        </w:rPr>
        <w:t>民法典</w:t>
      </w:r>
      <w:r>
        <w:rPr>
          <w:rFonts w:hint="eastAsia" w:ascii="宋体" w:hAnsi="宋体" w:eastAsia="宋体" w:cs="宋体"/>
          <w:bCs/>
          <w:sz w:val="24"/>
          <w:szCs w:val="24"/>
          <w:highlight w:val="none"/>
        </w:rPr>
        <w:t>》《中华人民共和国安全生产法》、《建筑工程质量管理条例》、《建筑工程强制性标准条文》、《建筑工程质量保修办法》；陕西省、西安市关于安全生产文明施工的法规、条例和规范性文件等。</w:t>
      </w:r>
    </w:p>
    <w:p w14:paraId="1E8310FD">
      <w:pPr>
        <w:pageBreakBefore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7.标准</w:t>
      </w:r>
      <w:r>
        <w:rPr>
          <w:rFonts w:hint="eastAsia" w:ascii="宋体" w:hAnsi="宋体" w:eastAsia="宋体" w:cs="宋体"/>
          <w:bCs/>
          <w:sz w:val="24"/>
          <w:szCs w:val="24"/>
          <w:highlight w:val="none"/>
          <w:lang w:val="en-US" w:eastAsia="zh-CN"/>
        </w:rPr>
        <w:t>及</w:t>
      </w:r>
      <w:r>
        <w:rPr>
          <w:rFonts w:hint="eastAsia" w:ascii="宋体" w:hAnsi="宋体" w:eastAsia="宋体" w:cs="宋体"/>
          <w:bCs/>
          <w:sz w:val="24"/>
          <w:szCs w:val="24"/>
          <w:highlight w:val="none"/>
        </w:rPr>
        <w:t>规范</w:t>
      </w:r>
    </w:p>
    <w:p w14:paraId="7C3CCF89">
      <w:pPr>
        <w:keepNext w:val="0"/>
        <w:keepLines w:val="0"/>
        <w:pageBreakBefore w:val="0"/>
        <w:widowControl w:val="0"/>
        <w:kinsoku/>
        <w:wordWrap/>
        <w:overflowPunct/>
        <w:topLinePunct w:val="0"/>
        <w:autoSpaceDE/>
        <w:autoSpaceDN/>
        <w:bidi w:val="0"/>
        <w:adjustRightInd w:val="0"/>
        <w:snapToGrid w:val="0"/>
        <w:spacing w:line="500" w:lineRule="exact"/>
        <w:ind w:firstLine="480" w:firstLineChars="200"/>
        <w:textAlignment w:val="auto"/>
        <w:rPr>
          <w:rFonts w:hint="eastAsia" w:ascii="宋体" w:hAnsi="宋体" w:eastAsia="宋体" w:cs="宋体"/>
          <w:kern w:val="0"/>
          <w:sz w:val="24"/>
          <w:highlight w:val="none"/>
          <w:lang w:val="en-US" w:eastAsia="zh-CN"/>
        </w:rPr>
      </w:pPr>
      <w:r>
        <w:rPr>
          <w:rFonts w:hint="eastAsia" w:ascii="宋体" w:hAnsi="宋体" w:eastAsia="宋体" w:cs="宋体"/>
          <w:kern w:val="0"/>
          <w:sz w:val="24"/>
          <w:highlight w:val="none"/>
          <w:lang w:val="en-US" w:eastAsia="zh-CN"/>
        </w:rPr>
        <w:t>1.本项目的施工必须符合国家有关工程建设标准强制性条文和建设部关于施工方面现行标准、规范、规程和办法等。</w:t>
      </w:r>
    </w:p>
    <w:p w14:paraId="18477AED">
      <w:pPr>
        <w:keepNext w:val="0"/>
        <w:keepLines w:val="0"/>
        <w:pageBreakBefore w:val="0"/>
        <w:widowControl w:val="0"/>
        <w:kinsoku/>
        <w:wordWrap/>
        <w:overflowPunct/>
        <w:topLinePunct w:val="0"/>
        <w:autoSpaceDE/>
        <w:autoSpaceDN/>
        <w:bidi w:val="0"/>
        <w:adjustRightInd w:val="0"/>
        <w:snapToGrid w:val="0"/>
        <w:spacing w:line="500" w:lineRule="exact"/>
        <w:ind w:firstLine="480" w:firstLineChars="200"/>
        <w:textAlignment w:val="auto"/>
        <w:rPr>
          <w:rFonts w:hint="eastAsia" w:ascii="宋体" w:hAnsi="宋体" w:eastAsia="宋体" w:cs="宋体"/>
          <w:kern w:val="0"/>
          <w:sz w:val="24"/>
          <w:highlight w:val="none"/>
          <w:lang w:val="en-US" w:eastAsia="zh-CN"/>
        </w:rPr>
      </w:pPr>
      <w:r>
        <w:rPr>
          <w:rFonts w:hint="eastAsia" w:ascii="宋体" w:hAnsi="宋体" w:eastAsia="宋体" w:cs="宋体"/>
          <w:kern w:val="0"/>
          <w:sz w:val="24"/>
          <w:highlight w:val="none"/>
          <w:lang w:val="en-US" w:eastAsia="zh-CN"/>
        </w:rPr>
        <w:t>2.施工单位在施工过程中使用或参考上述标准、规范以外的技术标准、规范时，应征得业主或业主指定的代表人的同意。</w:t>
      </w:r>
    </w:p>
    <w:p w14:paraId="09C87EBD">
      <w:pPr>
        <w:keepNext w:val="0"/>
        <w:keepLines w:val="0"/>
        <w:pageBreakBefore w:val="0"/>
        <w:widowControl w:val="0"/>
        <w:kinsoku/>
        <w:wordWrap/>
        <w:overflowPunct/>
        <w:topLinePunct w:val="0"/>
        <w:autoSpaceDE/>
        <w:autoSpaceDN/>
        <w:bidi w:val="0"/>
        <w:adjustRightInd w:val="0"/>
        <w:snapToGrid w:val="0"/>
        <w:spacing w:line="500" w:lineRule="exact"/>
        <w:ind w:firstLine="480" w:firstLineChars="200"/>
        <w:textAlignment w:val="auto"/>
        <w:rPr>
          <w:rFonts w:hint="eastAsia" w:ascii="宋体" w:hAnsi="宋体" w:eastAsia="宋体" w:cs="宋体"/>
          <w:kern w:val="0"/>
          <w:sz w:val="24"/>
          <w:highlight w:val="none"/>
          <w:lang w:val="en-US" w:eastAsia="zh-CN"/>
        </w:rPr>
      </w:pPr>
      <w:r>
        <w:rPr>
          <w:rFonts w:hint="eastAsia" w:ascii="宋体" w:hAnsi="宋体" w:eastAsia="宋体" w:cs="宋体"/>
          <w:kern w:val="0"/>
          <w:sz w:val="24"/>
          <w:highlight w:val="none"/>
          <w:lang w:val="en-US" w:eastAsia="zh-CN"/>
        </w:rPr>
        <w:t>3.施工单位在施工中必须使用中华人民共和国《工程建设标准强制性条文》规定的标准、规范。</w:t>
      </w:r>
    </w:p>
    <w:p w14:paraId="6C29AC7E">
      <w:pPr>
        <w:keepNext w:val="0"/>
        <w:keepLines w:val="0"/>
        <w:pageBreakBefore w:val="0"/>
        <w:widowControl w:val="0"/>
        <w:kinsoku/>
        <w:wordWrap/>
        <w:overflowPunct/>
        <w:topLinePunct w:val="0"/>
        <w:autoSpaceDE/>
        <w:autoSpaceDN/>
        <w:bidi w:val="0"/>
        <w:adjustRightInd w:val="0"/>
        <w:snapToGrid w:val="0"/>
        <w:spacing w:line="500" w:lineRule="exact"/>
        <w:ind w:firstLine="480" w:firstLineChars="200"/>
        <w:textAlignment w:val="auto"/>
        <w:rPr>
          <w:rFonts w:hint="eastAsia" w:ascii="宋体" w:hAnsi="宋体" w:eastAsia="宋体" w:cs="宋体"/>
          <w:bCs/>
          <w:sz w:val="24"/>
          <w:szCs w:val="24"/>
          <w:highlight w:val="none"/>
        </w:rPr>
      </w:pPr>
      <w:r>
        <w:rPr>
          <w:rFonts w:hint="eastAsia" w:ascii="宋体" w:hAnsi="宋体" w:eastAsia="宋体" w:cs="宋体"/>
          <w:kern w:val="0"/>
          <w:sz w:val="24"/>
          <w:highlight w:val="none"/>
          <w:lang w:val="en-US" w:eastAsia="zh-CN"/>
        </w:rPr>
        <w:t>4.建设成果必须通过建设行政主管部门的组织验收。</w:t>
      </w:r>
    </w:p>
    <w:p w14:paraId="4B60E8CD">
      <w:pPr>
        <w:pageBreakBefore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bCs/>
          <w:sz w:val="24"/>
          <w:szCs w:val="24"/>
        </w:rPr>
      </w:pPr>
      <w:r>
        <w:rPr>
          <w:rFonts w:hint="eastAsia" w:ascii="宋体" w:hAnsi="宋体" w:eastAsia="宋体" w:cs="宋体"/>
          <w:bCs/>
          <w:sz w:val="24"/>
          <w:szCs w:val="24"/>
        </w:rPr>
        <w:t>8.交通运输</w:t>
      </w:r>
    </w:p>
    <w:p w14:paraId="65BFB7E9">
      <w:pPr>
        <w:pageBreakBefore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z w:val="24"/>
          <w:szCs w:val="24"/>
        </w:rPr>
      </w:pPr>
      <w:bookmarkStart w:id="4" w:name="_Toc304295521"/>
      <w:bookmarkStart w:id="5" w:name="_Toc300934943"/>
      <w:bookmarkStart w:id="6" w:name="_Toc318581155"/>
      <w:bookmarkStart w:id="7" w:name="_Toc303539100"/>
      <w:bookmarkStart w:id="8" w:name="_Toc312677986"/>
      <w:r>
        <w:rPr>
          <w:rFonts w:hint="eastAsia" w:ascii="宋体" w:hAnsi="宋体" w:eastAsia="宋体" w:cs="宋体"/>
          <w:bCs/>
          <w:sz w:val="24"/>
          <w:szCs w:val="24"/>
        </w:rPr>
        <w:t>关于出入现场</w:t>
      </w:r>
      <w:r>
        <w:rPr>
          <w:rFonts w:hint="eastAsia" w:ascii="宋体" w:hAnsi="宋体" w:eastAsia="宋体" w:cs="宋体"/>
          <w:sz w:val="24"/>
          <w:szCs w:val="24"/>
        </w:rPr>
        <w:t>的权利的约定：</w:t>
      </w:r>
      <w:r>
        <w:rPr>
          <w:rFonts w:hint="eastAsia" w:ascii="宋体" w:hAnsi="宋体" w:eastAsia="宋体" w:cs="宋体"/>
          <w:sz w:val="24"/>
          <w:szCs w:val="24"/>
          <w:u w:val="single"/>
        </w:rPr>
        <w:t>承包人负责现场管理，发包人遵守承包人现场管理的规定。</w:t>
      </w:r>
      <w:bookmarkEnd w:id="4"/>
      <w:bookmarkEnd w:id="5"/>
      <w:bookmarkEnd w:id="6"/>
      <w:bookmarkEnd w:id="7"/>
      <w:bookmarkEnd w:id="8"/>
      <w:bookmarkStart w:id="9" w:name="_Toc312677987"/>
      <w:bookmarkStart w:id="10" w:name="_Toc318581156"/>
      <w:bookmarkStart w:id="11" w:name="_Toc303539101"/>
      <w:bookmarkStart w:id="12" w:name="_Toc304295522"/>
      <w:bookmarkStart w:id="13" w:name="_Toc300934944"/>
    </w:p>
    <w:p w14:paraId="53D84A03">
      <w:pPr>
        <w:pageBreakBefore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关于场外交通和场内交通的边界的约定：</w:t>
      </w:r>
      <w:r>
        <w:rPr>
          <w:rFonts w:hint="eastAsia" w:ascii="宋体" w:hAnsi="宋体" w:eastAsia="宋体" w:cs="宋体"/>
          <w:sz w:val="24"/>
          <w:szCs w:val="24"/>
          <w:u w:val="single"/>
        </w:rPr>
        <w:t>根据现场情况，双方另行约定</w:t>
      </w:r>
      <w:r>
        <w:rPr>
          <w:rFonts w:hint="eastAsia" w:ascii="宋体" w:hAnsi="宋体" w:eastAsia="宋体" w:cs="宋体"/>
          <w:sz w:val="24"/>
          <w:szCs w:val="24"/>
        </w:rPr>
        <w:t>。</w:t>
      </w:r>
    </w:p>
    <w:p w14:paraId="41343798">
      <w:pPr>
        <w:pageBreakBefore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关于发包人向承包人免费提供满足工程施工需要的场内道路和交通设施的约定：</w:t>
      </w:r>
      <w:r>
        <w:rPr>
          <w:rFonts w:hint="eastAsia" w:ascii="宋体" w:hAnsi="宋体" w:eastAsia="宋体" w:cs="宋体"/>
          <w:sz w:val="24"/>
          <w:szCs w:val="24"/>
          <w:u w:val="single"/>
        </w:rPr>
        <w:t>以场地现状为准，发包人不提供除现状外的其他道路。</w:t>
      </w:r>
      <w:bookmarkEnd w:id="9"/>
      <w:bookmarkEnd w:id="10"/>
      <w:bookmarkEnd w:id="11"/>
      <w:bookmarkEnd w:id="12"/>
      <w:bookmarkEnd w:id="13"/>
      <w:r>
        <w:rPr>
          <w:rFonts w:hint="eastAsia" w:ascii="宋体" w:hAnsi="宋体" w:eastAsia="宋体" w:cs="宋体"/>
          <w:sz w:val="24"/>
          <w:szCs w:val="24"/>
        </w:rPr>
        <w:t xml:space="preserve">  </w:t>
      </w:r>
      <w:bookmarkStart w:id="14" w:name="_Toc318581157"/>
    </w:p>
    <w:p w14:paraId="1B27E7D9">
      <w:pPr>
        <w:pageBreakBefore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z w:val="24"/>
          <w:szCs w:val="24"/>
          <w:u w:val="single"/>
          <w:lang w:val="en-US" w:eastAsia="zh-CN"/>
        </w:rPr>
      </w:pPr>
      <w:r>
        <w:rPr>
          <w:rFonts w:hint="eastAsia" w:ascii="宋体" w:hAnsi="宋体" w:eastAsia="宋体" w:cs="宋体"/>
          <w:sz w:val="24"/>
          <w:szCs w:val="24"/>
        </w:rPr>
        <w:t>超大件和超重件的运输：</w:t>
      </w:r>
      <w:r>
        <w:rPr>
          <w:rFonts w:hint="eastAsia" w:ascii="宋体" w:hAnsi="宋体" w:eastAsia="宋体" w:cs="宋体"/>
          <w:sz w:val="24"/>
          <w:szCs w:val="24"/>
          <w:u w:val="single"/>
        </w:rPr>
        <w:t>运输超大件或超重件所需的道路费用和其他有关费用由承包人承担。</w:t>
      </w:r>
    </w:p>
    <w:bookmarkEnd w:id="14"/>
    <w:p w14:paraId="4A52F523">
      <w:pPr>
        <w:pageBreakBefore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bCs/>
          <w:sz w:val="24"/>
          <w:szCs w:val="24"/>
        </w:rPr>
      </w:pPr>
      <w:r>
        <w:rPr>
          <w:rFonts w:hint="eastAsia" w:ascii="宋体" w:hAnsi="宋体" w:eastAsia="宋体" w:cs="宋体"/>
          <w:bCs/>
          <w:sz w:val="24"/>
          <w:szCs w:val="24"/>
        </w:rPr>
        <w:t>9.知识产权</w:t>
      </w:r>
    </w:p>
    <w:p w14:paraId="7CF9F910">
      <w:pPr>
        <w:pageBreakBefore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bCs/>
          <w:sz w:val="24"/>
          <w:szCs w:val="24"/>
        </w:rPr>
        <w:t>关于发包人提供给承包人的图</w:t>
      </w:r>
      <w:r>
        <w:rPr>
          <w:rFonts w:hint="eastAsia" w:ascii="宋体" w:hAnsi="宋体" w:eastAsia="宋体" w:cs="宋体"/>
          <w:sz w:val="24"/>
          <w:szCs w:val="24"/>
        </w:rPr>
        <w:t>纸、发包人为实施工程自行编制或委托编制的技术规范以及反映发包人关于合同要求或其他类似性质的文件的著作权的归属：</w:t>
      </w:r>
      <w:r>
        <w:rPr>
          <w:rFonts w:hint="eastAsia" w:ascii="宋体" w:hAnsi="宋体" w:eastAsia="宋体" w:cs="宋体"/>
          <w:sz w:val="24"/>
          <w:szCs w:val="24"/>
          <w:u w:val="single"/>
        </w:rPr>
        <w:t>归属于发包人</w:t>
      </w:r>
      <w:r>
        <w:rPr>
          <w:rFonts w:hint="eastAsia" w:ascii="宋体" w:hAnsi="宋体" w:eastAsia="宋体" w:cs="宋体"/>
          <w:sz w:val="24"/>
          <w:szCs w:val="24"/>
        </w:rPr>
        <w:t>。</w:t>
      </w:r>
    </w:p>
    <w:p w14:paraId="08847E6F">
      <w:pPr>
        <w:pageBreakBefore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z w:val="24"/>
          <w:szCs w:val="24"/>
          <w:u w:val="single"/>
        </w:rPr>
      </w:pPr>
      <w:r>
        <w:rPr>
          <w:rFonts w:hint="eastAsia" w:ascii="宋体" w:hAnsi="宋体" w:eastAsia="宋体" w:cs="宋体"/>
          <w:sz w:val="24"/>
          <w:szCs w:val="24"/>
        </w:rPr>
        <w:t>关于发包人提供的上述文件的使用限制的要求：</w:t>
      </w:r>
      <w:r>
        <w:rPr>
          <w:rFonts w:hint="eastAsia" w:ascii="宋体" w:hAnsi="宋体" w:eastAsia="宋体" w:cs="宋体"/>
          <w:sz w:val="24"/>
          <w:szCs w:val="24"/>
          <w:u w:val="single"/>
        </w:rPr>
        <w:t>承包人对上述文件复制应经发包人同意并记录，按受控文件要求进行管理，不得外传、外借。</w:t>
      </w:r>
    </w:p>
    <w:p w14:paraId="3B1141B3">
      <w:pPr>
        <w:pageBreakBefore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关于承包人为实施工程所编制文件的著作权的归属：</w:t>
      </w:r>
      <w:r>
        <w:rPr>
          <w:rFonts w:hint="eastAsia" w:ascii="宋体" w:hAnsi="宋体" w:eastAsia="宋体" w:cs="宋体"/>
          <w:sz w:val="24"/>
          <w:szCs w:val="24"/>
          <w:u w:val="single"/>
        </w:rPr>
        <w:t>除署名权以外的著作权属于发包人</w:t>
      </w:r>
      <w:r>
        <w:rPr>
          <w:rFonts w:hint="eastAsia" w:ascii="宋体" w:hAnsi="宋体" w:eastAsia="宋体" w:cs="宋体"/>
          <w:sz w:val="24"/>
          <w:szCs w:val="24"/>
        </w:rPr>
        <w:t>。</w:t>
      </w:r>
    </w:p>
    <w:p w14:paraId="1D9D0A4C">
      <w:pPr>
        <w:pageBreakBefore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z w:val="24"/>
          <w:szCs w:val="24"/>
          <w:u w:val="single"/>
        </w:rPr>
      </w:pPr>
      <w:r>
        <w:rPr>
          <w:rFonts w:hint="eastAsia" w:ascii="宋体" w:hAnsi="宋体" w:eastAsia="宋体" w:cs="宋体"/>
          <w:sz w:val="24"/>
          <w:szCs w:val="24"/>
        </w:rPr>
        <w:t>关于承包人提供的上述文件的使用限制的要求：</w:t>
      </w:r>
      <w:r>
        <w:rPr>
          <w:rFonts w:hint="eastAsia" w:ascii="宋体" w:hAnsi="宋体" w:eastAsia="宋体" w:cs="宋体"/>
          <w:sz w:val="24"/>
          <w:szCs w:val="24"/>
          <w:u w:val="single"/>
        </w:rPr>
        <w:t xml:space="preserve">承包人对上述文件复制应经发包人同意并记录，按受控文件要求进行管理，不得外传、外借 </w:t>
      </w:r>
      <w:r>
        <w:rPr>
          <w:rFonts w:hint="eastAsia" w:ascii="宋体" w:hAnsi="宋体" w:eastAsia="宋体" w:cs="宋体"/>
          <w:sz w:val="24"/>
          <w:szCs w:val="24"/>
        </w:rPr>
        <w:t>。</w:t>
      </w:r>
    </w:p>
    <w:p w14:paraId="7BF42CBD">
      <w:pPr>
        <w:pageBreakBefore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承包人在施工过程中所采用的专利、专有技术、技术秘密的使用费的承担方式：</w:t>
      </w:r>
      <w:r>
        <w:rPr>
          <w:rFonts w:hint="eastAsia" w:ascii="宋体" w:hAnsi="宋体" w:eastAsia="宋体" w:cs="宋体"/>
          <w:sz w:val="24"/>
          <w:szCs w:val="24"/>
          <w:u w:val="single"/>
        </w:rPr>
        <w:t>已包含在磋商报价中，发包人不再另行支付费用</w:t>
      </w:r>
      <w:r>
        <w:rPr>
          <w:rFonts w:hint="eastAsia" w:ascii="宋体" w:hAnsi="宋体" w:eastAsia="宋体" w:cs="宋体"/>
          <w:sz w:val="24"/>
          <w:szCs w:val="24"/>
        </w:rPr>
        <w:t>。</w:t>
      </w:r>
    </w:p>
    <w:p w14:paraId="68AFF0B1">
      <w:pPr>
        <w:pageBreakBefore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10.分包：除发包人指定分包的内容外一律不允许分包。</w:t>
      </w:r>
    </w:p>
    <w:p w14:paraId="7CF64046">
      <w:pPr>
        <w:pageBreakBefore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11. 工程照管与成品、半成品保护均由承包人负责并不另外记取任何费用。</w:t>
      </w:r>
    </w:p>
    <w:p w14:paraId="4EB958D9">
      <w:pPr>
        <w:pageBreakBefore w:val="0"/>
        <w:kinsoku/>
        <w:wordWrap/>
        <w:overflowPunct/>
        <w:topLinePunct w:val="0"/>
        <w:autoSpaceDE/>
        <w:autoSpaceDN/>
        <w:bidi w:val="0"/>
        <w:adjustRightInd w:val="0"/>
        <w:snapToGrid w:val="0"/>
        <w:spacing w:line="360" w:lineRule="auto"/>
        <w:ind w:firstLine="482" w:firstLineChars="200"/>
        <w:jc w:val="left"/>
        <w:textAlignment w:val="auto"/>
        <w:rPr>
          <w:rFonts w:hint="eastAsia" w:ascii="宋体" w:hAnsi="宋体" w:eastAsia="宋体" w:cs="宋体"/>
          <w:b/>
          <w:bCs/>
          <w:sz w:val="24"/>
          <w:szCs w:val="24"/>
        </w:rPr>
      </w:pPr>
      <w:r>
        <w:rPr>
          <w:rFonts w:hint="eastAsia" w:ascii="宋体" w:hAnsi="宋体" w:eastAsia="宋体" w:cs="宋体"/>
          <w:b/>
          <w:bCs/>
          <w:sz w:val="24"/>
          <w:szCs w:val="24"/>
        </w:rPr>
        <w:t>二、合同工期</w:t>
      </w:r>
      <w:bookmarkEnd w:id="3"/>
    </w:p>
    <w:p w14:paraId="2604FF38">
      <w:pPr>
        <w:pageBreakBefore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计划开工日期：</w:t>
      </w:r>
      <w:r>
        <w:rPr>
          <w:rFonts w:hint="eastAsia" w:ascii="宋体" w:hAnsi="宋体" w:eastAsia="宋体" w:cs="宋体"/>
          <w:sz w:val="24"/>
          <w:szCs w:val="24"/>
          <w:u w:val="single"/>
        </w:rPr>
        <w:t xml:space="preserve">         </w:t>
      </w:r>
      <w:r>
        <w:rPr>
          <w:rFonts w:hint="eastAsia" w:ascii="宋体" w:hAnsi="宋体" w:eastAsia="宋体" w:cs="宋体"/>
          <w:sz w:val="24"/>
          <w:szCs w:val="24"/>
        </w:rPr>
        <w:t>年</w:t>
      </w:r>
      <w:r>
        <w:rPr>
          <w:rFonts w:hint="eastAsia" w:ascii="宋体" w:hAnsi="宋体" w:eastAsia="宋体" w:cs="宋体"/>
          <w:sz w:val="24"/>
          <w:szCs w:val="24"/>
          <w:u w:val="single"/>
        </w:rPr>
        <w:t xml:space="preserve">      </w:t>
      </w:r>
      <w:r>
        <w:rPr>
          <w:rFonts w:hint="eastAsia" w:ascii="宋体" w:hAnsi="宋体" w:eastAsia="宋体" w:cs="宋体"/>
          <w:sz w:val="24"/>
          <w:szCs w:val="24"/>
        </w:rPr>
        <w:t>月</w:t>
      </w:r>
      <w:r>
        <w:rPr>
          <w:rFonts w:hint="eastAsia" w:ascii="宋体" w:hAnsi="宋体" w:eastAsia="宋体" w:cs="宋体"/>
          <w:sz w:val="24"/>
          <w:szCs w:val="24"/>
          <w:u w:val="single"/>
        </w:rPr>
        <w:t xml:space="preserve">      </w:t>
      </w:r>
      <w:r>
        <w:rPr>
          <w:rFonts w:hint="eastAsia" w:ascii="宋体" w:hAnsi="宋体" w:eastAsia="宋体" w:cs="宋体"/>
          <w:sz w:val="24"/>
          <w:szCs w:val="24"/>
        </w:rPr>
        <w:t>日。</w:t>
      </w:r>
    </w:p>
    <w:p w14:paraId="5BC11C50">
      <w:pPr>
        <w:pageBreakBefore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计划竣工日期：</w:t>
      </w:r>
      <w:r>
        <w:rPr>
          <w:rFonts w:hint="eastAsia" w:ascii="宋体" w:hAnsi="宋体" w:eastAsia="宋体" w:cs="宋体"/>
          <w:sz w:val="24"/>
          <w:szCs w:val="24"/>
          <w:u w:val="single"/>
        </w:rPr>
        <w:t xml:space="preserve">         </w:t>
      </w:r>
      <w:r>
        <w:rPr>
          <w:rFonts w:hint="eastAsia" w:ascii="宋体" w:hAnsi="宋体" w:eastAsia="宋体" w:cs="宋体"/>
          <w:sz w:val="24"/>
          <w:szCs w:val="24"/>
        </w:rPr>
        <w:t>年</w:t>
      </w:r>
      <w:r>
        <w:rPr>
          <w:rFonts w:hint="eastAsia" w:ascii="宋体" w:hAnsi="宋体" w:eastAsia="宋体" w:cs="宋体"/>
          <w:sz w:val="24"/>
          <w:szCs w:val="24"/>
          <w:u w:val="single"/>
        </w:rPr>
        <w:t xml:space="preserve">      </w:t>
      </w:r>
      <w:r>
        <w:rPr>
          <w:rFonts w:hint="eastAsia" w:ascii="宋体" w:hAnsi="宋体" w:eastAsia="宋体" w:cs="宋体"/>
          <w:sz w:val="24"/>
          <w:szCs w:val="24"/>
        </w:rPr>
        <w:t>月</w:t>
      </w:r>
      <w:r>
        <w:rPr>
          <w:rFonts w:hint="eastAsia" w:ascii="宋体" w:hAnsi="宋体" w:eastAsia="宋体" w:cs="宋体"/>
          <w:sz w:val="24"/>
          <w:szCs w:val="24"/>
          <w:u w:val="single"/>
        </w:rPr>
        <w:t xml:space="preserve">      </w:t>
      </w:r>
      <w:r>
        <w:rPr>
          <w:rFonts w:hint="eastAsia" w:ascii="宋体" w:hAnsi="宋体" w:eastAsia="宋体" w:cs="宋体"/>
          <w:sz w:val="24"/>
          <w:szCs w:val="24"/>
        </w:rPr>
        <w:t>日。</w:t>
      </w:r>
    </w:p>
    <w:p w14:paraId="68EB321A">
      <w:pPr>
        <w:pageBreakBefore w:val="0"/>
        <w:kinsoku/>
        <w:wordWrap/>
        <w:overflowPunct/>
        <w:topLinePunct w:val="0"/>
        <w:autoSpaceDE/>
        <w:autoSpaceDN/>
        <w:bidi w:val="0"/>
        <w:adjustRightInd w:val="0"/>
        <w:snapToGrid w:val="0"/>
        <w:spacing w:line="360" w:lineRule="auto"/>
        <w:ind w:firstLine="482" w:firstLineChars="200"/>
        <w:jc w:val="left"/>
        <w:textAlignment w:val="auto"/>
        <w:rPr>
          <w:rFonts w:hint="eastAsia" w:ascii="宋体" w:hAnsi="宋体" w:eastAsia="宋体" w:cs="宋体"/>
          <w:b/>
          <w:bCs/>
          <w:sz w:val="24"/>
          <w:szCs w:val="24"/>
        </w:rPr>
      </w:pPr>
      <w:r>
        <w:rPr>
          <w:rFonts w:hint="eastAsia" w:ascii="宋体" w:hAnsi="宋体" w:eastAsia="宋体" w:cs="宋体"/>
          <w:b/>
          <w:bCs/>
          <w:sz w:val="24"/>
          <w:szCs w:val="24"/>
        </w:rPr>
        <w:t>工期总日历天数：</w:t>
      </w:r>
      <w:r>
        <w:rPr>
          <w:rFonts w:hint="eastAsia" w:ascii="宋体" w:hAnsi="宋体" w:eastAsia="宋体" w:cs="宋体"/>
          <w:b/>
          <w:bCs/>
          <w:sz w:val="24"/>
          <w:szCs w:val="24"/>
          <w:u w:val="single"/>
        </w:rPr>
        <w:t xml:space="preserve">    </w:t>
      </w:r>
      <w:r>
        <w:rPr>
          <w:rFonts w:hint="eastAsia" w:ascii="宋体" w:hAnsi="宋体" w:eastAsia="宋体" w:cs="宋体"/>
          <w:b/>
          <w:bCs/>
          <w:sz w:val="24"/>
          <w:szCs w:val="24"/>
        </w:rPr>
        <w:t>日历天。以开工令为准。</w:t>
      </w:r>
    </w:p>
    <w:p w14:paraId="722CB826">
      <w:pPr>
        <w:pageBreakBefore w:val="0"/>
        <w:kinsoku/>
        <w:wordWrap/>
        <w:overflowPunct/>
        <w:topLinePunct w:val="0"/>
        <w:autoSpaceDE/>
        <w:autoSpaceDN/>
        <w:bidi w:val="0"/>
        <w:adjustRightInd w:val="0"/>
        <w:snapToGrid w:val="0"/>
        <w:spacing w:line="360" w:lineRule="auto"/>
        <w:ind w:firstLine="482" w:firstLineChars="200"/>
        <w:jc w:val="left"/>
        <w:textAlignment w:val="auto"/>
        <w:rPr>
          <w:rFonts w:hint="eastAsia" w:ascii="宋体" w:hAnsi="宋体" w:eastAsia="宋体" w:cs="宋体"/>
          <w:b/>
          <w:bCs/>
          <w:sz w:val="24"/>
          <w:szCs w:val="24"/>
        </w:rPr>
      </w:pPr>
      <w:r>
        <w:rPr>
          <w:rFonts w:hint="eastAsia" w:ascii="宋体" w:hAnsi="宋体" w:eastAsia="宋体" w:cs="宋体"/>
          <w:b/>
          <w:bCs/>
          <w:sz w:val="24"/>
          <w:szCs w:val="24"/>
        </w:rPr>
        <w:t>三、项目经理</w:t>
      </w:r>
    </w:p>
    <w:p w14:paraId="3F00563C">
      <w:pPr>
        <w:pageBreakBefore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承包人项目经理：</w:t>
      </w:r>
      <w:r>
        <w:rPr>
          <w:rFonts w:hint="eastAsia" w:ascii="宋体" w:hAnsi="宋体" w:eastAsia="宋体" w:cs="宋体"/>
          <w:sz w:val="24"/>
          <w:szCs w:val="24"/>
          <w:u w:val="single"/>
        </w:rPr>
        <w:t xml:space="preserve">             </w:t>
      </w:r>
      <w:r>
        <w:rPr>
          <w:rFonts w:hint="eastAsia" w:ascii="宋体" w:hAnsi="宋体" w:eastAsia="宋体" w:cs="宋体"/>
          <w:sz w:val="24"/>
          <w:szCs w:val="24"/>
        </w:rPr>
        <w:t>。项目经理无正当理由不得更换，否则发包人有权解除本合同并由承包人承担由此带来的全部损失。</w:t>
      </w:r>
    </w:p>
    <w:p w14:paraId="3785717B">
      <w:pPr>
        <w:pageBreakBefore w:val="0"/>
        <w:kinsoku/>
        <w:wordWrap/>
        <w:overflowPunct/>
        <w:topLinePunct w:val="0"/>
        <w:autoSpaceDE/>
        <w:autoSpaceDN/>
        <w:bidi w:val="0"/>
        <w:adjustRightInd w:val="0"/>
        <w:snapToGrid w:val="0"/>
        <w:spacing w:line="360" w:lineRule="auto"/>
        <w:ind w:firstLine="482" w:firstLineChars="200"/>
        <w:jc w:val="left"/>
        <w:textAlignment w:val="auto"/>
        <w:rPr>
          <w:rFonts w:hint="eastAsia" w:ascii="宋体" w:hAnsi="宋体" w:eastAsia="宋体" w:cs="宋体"/>
          <w:b/>
          <w:bCs/>
          <w:sz w:val="24"/>
          <w:szCs w:val="24"/>
        </w:rPr>
      </w:pPr>
      <w:bookmarkStart w:id="15" w:name="_Toc351203483"/>
      <w:r>
        <w:rPr>
          <w:rFonts w:hint="eastAsia" w:ascii="宋体" w:hAnsi="宋体" w:eastAsia="宋体" w:cs="宋体"/>
          <w:b/>
          <w:bCs/>
          <w:sz w:val="24"/>
          <w:szCs w:val="24"/>
        </w:rPr>
        <w:t>四、质量标准</w:t>
      </w:r>
      <w:bookmarkEnd w:id="15"/>
    </w:p>
    <w:p w14:paraId="6529A2C1">
      <w:pPr>
        <w:pageBreakBefore w:val="0"/>
        <w:kinsoku/>
        <w:wordWrap/>
        <w:overflowPunct/>
        <w:topLinePunct w:val="0"/>
        <w:autoSpaceDE/>
        <w:autoSpaceDN/>
        <w:bidi w:val="0"/>
        <w:adjustRightInd w:val="0"/>
        <w:snapToGrid w:val="0"/>
        <w:spacing w:line="360" w:lineRule="auto"/>
        <w:ind w:firstLine="464" w:firstLineChars="200"/>
        <w:jc w:val="left"/>
        <w:textAlignment w:val="auto"/>
        <w:rPr>
          <w:rFonts w:hint="eastAsia" w:ascii="宋体" w:hAnsi="宋体" w:eastAsia="宋体" w:cs="宋体"/>
          <w:spacing w:val="-4"/>
          <w:sz w:val="24"/>
          <w:szCs w:val="24"/>
        </w:rPr>
      </w:pPr>
      <w:bookmarkStart w:id="16" w:name="_Toc351203484"/>
      <w:r>
        <w:rPr>
          <w:rFonts w:hint="eastAsia" w:ascii="宋体" w:hAnsi="宋体" w:eastAsia="宋体" w:cs="宋体"/>
          <w:spacing w:val="-4"/>
          <w:sz w:val="24"/>
          <w:szCs w:val="24"/>
        </w:rPr>
        <w:t>1．本工程质量必须达到</w:t>
      </w:r>
      <w:r>
        <w:rPr>
          <w:rFonts w:hint="eastAsia" w:ascii="宋体" w:hAnsi="宋体" w:eastAsia="宋体" w:cs="宋体"/>
          <w:b/>
          <w:sz w:val="24"/>
          <w:szCs w:val="24"/>
          <w:u w:val="single"/>
        </w:rPr>
        <w:t>国家现行施工验收规范“合格”</w:t>
      </w:r>
      <w:r>
        <w:rPr>
          <w:rFonts w:hint="eastAsia" w:ascii="宋体" w:hAnsi="宋体" w:eastAsia="宋体" w:cs="宋体"/>
          <w:spacing w:val="-4"/>
          <w:sz w:val="24"/>
          <w:szCs w:val="24"/>
        </w:rPr>
        <w:t>标准。</w:t>
      </w:r>
    </w:p>
    <w:p w14:paraId="190F499C">
      <w:pPr>
        <w:pageBreakBefore w:val="0"/>
        <w:kinsoku/>
        <w:wordWrap/>
        <w:overflowPunct/>
        <w:topLinePunct w:val="0"/>
        <w:autoSpaceDE/>
        <w:autoSpaceDN/>
        <w:bidi w:val="0"/>
        <w:adjustRightInd w:val="0"/>
        <w:snapToGrid w:val="0"/>
        <w:spacing w:line="360" w:lineRule="auto"/>
        <w:ind w:firstLine="464" w:firstLineChars="200"/>
        <w:jc w:val="left"/>
        <w:textAlignment w:val="auto"/>
        <w:rPr>
          <w:rFonts w:hint="eastAsia" w:ascii="宋体" w:hAnsi="宋体" w:eastAsia="宋体" w:cs="宋体"/>
          <w:spacing w:val="-4"/>
          <w:sz w:val="24"/>
          <w:szCs w:val="24"/>
        </w:rPr>
      </w:pPr>
      <w:r>
        <w:rPr>
          <w:rFonts w:hint="eastAsia" w:ascii="宋体" w:hAnsi="宋体" w:eastAsia="宋体" w:cs="宋体"/>
          <w:spacing w:val="-4"/>
          <w:sz w:val="24"/>
          <w:szCs w:val="24"/>
        </w:rPr>
        <w:t>2．承包人必须严格按照磋商文件和建筑工程规范、规程和标准进行施工，并接受发包人代表及监理人员的管理和监督。</w:t>
      </w:r>
    </w:p>
    <w:p w14:paraId="6D722770">
      <w:pPr>
        <w:pageBreakBefore w:val="0"/>
        <w:kinsoku/>
        <w:wordWrap/>
        <w:overflowPunct/>
        <w:topLinePunct w:val="0"/>
        <w:autoSpaceDE/>
        <w:autoSpaceDN/>
        <w:bidi w:val="0"/>
        <w:adjustRightInd w:val="0"/>
        <w:snapToGrid w:val="0"/>
        <w:spacing w:line="360" w:lineRule="auto"/>
        <w:ind w:firstLine="464" w:firstLineChars="200"/>
        <w:jc w:val="left"/>
        <w:textAlignment w:val="auto"/>
        <w:rPr>
          <w:rFonts w:hint="eastAsia" w:ascii="宋体" w:hAnsi="宋体" w:eastAsia="宋体" w:cs="宋体"/>
          <w:spacing w:val="-4"/>
          <w:sz w:val="24"/>
          <w:szCs w:val="24"/>
        </w:rPr>
      </w:pPr>
      <w:r>
        <w:rPr>
          <w:rFonts w:hint="eastAsia" w:ascii="宋体" w:hAnsi="宋体" w:eastAsia="宋体" w:cs="宋体"/>
          <w:spacing w:val="-4"/>
          <w:sz w:val="24"/>
          <w:szCs w:val="24"/>
        </w:rPr>
        <w:t>3．承包人应严格按照质量验收标准对工程组织施工。工程完工应会同发包人进行验收。竣工资料（一式四份），逾期未提交，每天按总造价万分之三向发包人支付违约金。</w:t>
      </w:r>
    </w:p>
    <w:p w14:paraId="3F05B59A">
      <w:pPr>
        <w:pageBreakBefore w:val="0"/>
        <w:kinsoku/>
        <w:wordWrap/>
        <w:overflowPunct/>
        <w:topLinePunct w:val="0"/>
        <w:autoSpaceDE/>
        <w:autoSpaceDN/>
        <w:bidi w:val="0"/>
        <w:adjustRightInd w:val="0"/>
        <w:snapToGrid w:val="0"/>
        <w:spacing w:line="360" w:lineRule="auto"/>
        <w:ind w:firstLine="464" w:firstLineChars="200"/>
        <w:jc w:val="left"/>
        <w:textAlignment w:val="auto"/>
        <w:rPr>
          <w:rFonts w:hint="eastAsia" w:ascii="宋体" w:hAnsi="宋体" w:eastAsia="宋体" w:cs="宋体"/>
          <w:spacing w:val="-4"/>
          <w:sz w:val="24"/>
          <w:szCs w:val="24"/>
        </w:rPr>
      </w:pPr>
      <w:r>
        <w:rPr>
          <w:rFonts w:hint="eastAsia" w:ascii="宋体" w:hAnsi="宋体" w:eastAsia="宋体" w:cs="宋体"/>
          <w:spacing w:val="-4"/>
          <w:sz w:val="24"/>
          <w:szCs w:val="24"/>
        </w:rPr>
        <w:t>4．工程竣工后，承包人应按规定对工程进行保修，保修日期自交工验收之日算起，保修期</w:t>
      </w:r>
      <w:r>
        <w:rPr>
          <w:rFonts w:hint="eastAsia" w:ascii="宋体" w:hAnsi="宋体" w:eastAsia="宋体" w:cs="宋体"/>
          <w:spacing w:val="-4"/>
          <w:sz w:val="24"/>
          <w:szCs w:val="24"/>
          <w:lang w:val="en-US" w:eastAsia="zh-CN"/>
        </w:rPr>
        <w:t>1</w:t>
      </w:r>
      <w:r>
        <w:rPr>
          <w:rFonts w:hint="eastAsia" w:ascii="宋体" w:hAnsi="宋体" w:eastAsia="宋体" w:cs="宋体"/>
          <w:spacing w:val="-4"/>
          <w:sz w:val="24"/>
          <w:szCs w:val="24"/>
        </w:rPr>
        <w:t>年。</w:t>
      </w:r>
    </w:p>
    <w:p w14:paraId="2D13933B">
      <w:pPr>
        <w:pageBreakBefore w:val="0"/>
        <w:kinsoku/>
        <w:wordWrap/>
        <w:overflowPunct/>
        <w:topLinePunct w:val="0"/>
        <w:autoSpaceDE/>
        <w:autoSpaceDN/>
        <w:bidi w:val="0"/>
        <w:adjustRightInd w:val="0"/>
        <w:snapToGrid w:val="0"/>
        <w:spacing w:line="360" w:lineRule="auto"/>
        <w:ind w:firstLine="482" w:firstLineChars="200"/>
        <w:jc w:val="left"/>
        <w:textAlignment w:val="auto"/>
        <w:rPr>
          <w:rFonts w:hint="eastAsia" w:ascii="宋体" w:hAnsi="宋体" w:eastAsia="宋体" w:cs="宋体"/>
          <w:b/>
          <w:bCs/>
          <w:sz w:val="24"/>
          <w:szCs w:val="24"/>
        </w:rPr>
      </w:pPr>
      <w:r>
        <w:rPr>
          <w:rFonts w:hint="eastAsia" w:ascii="宋体" w:hAnsi="宋体" w:eastAsia="宋体" w:cs="宋体"/>
          <w:b/>
          <w:bCs/>
          <w:sz w:val="24"/>
          <w:szCs w:val="24"/>
        </w:rPr>
        <w:t>五、签约合同价与合同价格形式</w:t>
      </w:r>
      <w:bookmarkEnd w:id="16"/>
      <w:r>
        <w:rPr>
          <w:rFonts w:hint="eastAsia" w:ascii="宋体" w:hAnsi="宋体" w:eastAsia="宋体" w:cs="宋体"/>
          <w:b/>
          <w:bCs/>
          <w:sz w:val="24"/>
          <w:szCs w:val="24"/>
        </w:rPr>
        <w:tab/>
      </w:r>
    </w:p>
    <w:p w14:paraId="57950E09">
      <w:pPr>
        <w:pageBreakBefore w:val="0"/>
        <w:kinsoku/>
        <w:wordWrap/>
        <w:overflowPunct/>
        <w:topLinePunct w:val="0"/>
        <w:autoSpaceDE/>
        <w:autoSpaceDN/>
        <w:bidi w:val="0"/>
        <w:adjustRightInd w:val="0"/>
        <w:snapToGrid w:val="0"/>
        <w:spacing w:line="360" w:lineRule="auto"/>
        <w:ind w:firstLine="482" w:firstLineChars="200"/>
        <w:jc w:val="left"/>
        <w:textAlignment w:val="auto"/>
        <w:rPr>
          <w:rFonts w:hint="eastAsia" w:ascii="宋体" w:hAnsi="宋体" w:eastAsia="宋体" w:cs="宋体"/>
          <w:b/>
          <w:bCs/>
          <w:sz w:val="24"/>
          <w:szCs w:val="24"/>
        </w:rPr>
      </w:pPr>
      <w:r>
        <w:rPr>
          <w:rFonts w:hint="eastAsia" w:ascii="宋体" w:hAnsi="宋体" w:eastAsia="宋体" w:cs="宋体"/>
          <w:b/>
          <w:bCs/>
          <w:sz w:val="24"/>
          <w:szCs w:val="24"/>
        </w:rPr>
        <w:t>1.签约合同价为：</w:t>
      </w:r>
    </w:p>
    <w:p w14:paraId="50CB887F">
      <w:pPr>
        <w:pageBreakBefore w:val="0"/>
        <w:kinsoku/>
        <w:wordWrap/>
        <w:overflowPunct/>
        <w:topLinePunct w:val="0"/>
        <w:autoSpaceDE/>
        <w:autoSpaceDN/>
        <w:bidi w:val="0"/>
        <w:adjustRightInd w:val="0"/>
        <w:snapToGrid w:val="0"/>
        <w:spacing w:line="360" w:lineRule="auto"/>
        <w:ind w:firstLine="482" w:firstLineChars="200"/>
        <w:jc w:val="left"/>
        <w:textAlignment w:val="auto"/>
        <w:rPr>
          <w:rFonts w:hint="eastAsia" w:ascii="宋体" w:hAnsi="宋体" w:eastAsia="宋体" w:cs="宋体"/>
          <w:b/>
          <w:bCs/>
          <w:sz w:val="24"/>
          <w:szCs w:val="24"/>
        </w:rPr>
      </w:pPr>
      <w:r>
        <w:rPr>
          <w:rFonts w:hint="eastAsia" w:ascii="宋体" w:hAnsi="宋体" w:eastAsia="宋体" w:cs="宋体"/>
          <w:b/>
          <w:bCs/>
          <w:sz w:val="24"/>
          <w:szCs w:val="24"/>
        </w:rPr>
        <w:t>人民币（大写）</w:t>
      </w:r>
      <w:r>
        <w:rPr>
          <w:rFonts w:hint="eastAsia" w:ascii="宋体" w:hAnsi="宋体" w:eastAsia="宋体" w:cs="宋体"/>
          <w:b/>
          <w:bCs/>
          <w:sz w:val="24"/>
          <w:szCs w:val="24"/>
          <w:u w:val="single"/>
        </w:rPr>
        <w:t xml:space="preserve">                    </w:t>
      </w:r>
      <w:r>
        <w:rPr>
          <w:rFonts w:hint="eastAsia" w:ascii="宋体" w:hAnsi="宋体" w:eastAsia="宋体" w:cs="宋体"/>
          <w:b/>
          <w:bCs/>
          <w:sz w:val="24"/>
          <w:szCs w:val="24"/>
        </w:rPr>
        <w:t>(¥</w:t>
      </w:r>
      <w:r>
        <w:rPr>
          <w:rFonts w:hint="eastAsia" w:ascii="宋体" w:hAnsi="宋体" w:eastAsia="宋体" w:cs="宋体"/>
          <w:b/>
          <w:bCs/>
          <w:sz w:val="24"/>
          <w:szCs w:val="24"/>
          <w:u w:val="single"/>
        </w:rPr>
        <w:t xml:space="preserve">            </w:t>
      </w:r>
      <w:r>
        <w:rPr>
          <w:rFonts w:hint="eastAsia" w:ascii="宋体" w:hAnsi="宋体" w:eastAsia="宋体" w:cs="宋体"/>
          <w:b/>
          <w:bCs/>
          <w:sz w:val="24"/>
          <w:szCs w:val="24"/>
        </w:rPr>
        <w:t>元)。</w:t>
      </w:r>
    </w:p>
    <w:p w14:paraId="20412180">
      <w:pPr>
        <w:pageBreakBefore w:val="0"/>
        <w:kinsoku/>
        <w:wordWrap/>
        <w:overflowPunct/>
        <w:topLinePunct w:val="0"/>
        <w:autoSpaceDE/>
        <w:autoSpaceDN/>
        <w:bidi w:val="0"/>
        <w:adjustRightInd w:val="0"/>
        <w:snapToGrid w:val="0"/>
        <w:spacing w:line="360" w:lineRule="auto"/>
        <w:ind w:firstLine="482" w:firstLineChars="200"/>
        <w:jc w:val="left"/>
        <w:textAlignment w:val="auto"/>
        <w:rPr>
          <w:rFonts w:hint="eastAsia" w:ascii="宋体" w:hAnsi="宋体" w:eastAsia="宋体" w:cs="宋体"/>
          <w:b/>
          <w:bCs/>
          <w:sz w:val="24"/>
          <w:szCs w:val="24"/>
        </w:rPr>
      </w:pPr>
      <w:r>
        <w:rPr>
          <w:rFonts w:hint="eastAsia" w:ascii="宋体" w:hAnsi="宋体" w:eastAsia="宋体" w:cs="宋体"/>
          <w:b/>
          <w:bCs/>
          <w:sz w:val="24"/>
          <w:szCs w:val="24"/>
        </w:rPr>
        <w:t>2.合同价格形式：</w:t>
      </w:r>
      <w:r>
        <w:rPr>
          <w:rFonts w:hint="eastAsia" w:ascii="宋体" w:hAnsi="宋体" w:eastAsia="宋体" w:cs="宋体"/>
          <w:b/>
          <w:bCs/>
          <w:sz w:val="24"/>
          <w:szCs w:val="24"/>
          <w:u w:val="single"/>
          <w:lang w:val="en-US" w:eastAsia="zh-CN"/>
        </w:rPr>
        <w:t xml:space="preserve">        </w:t>
      </w:r>
      <w:r>
        <w:rPr>
          <w:rFonts w:hint="eastAsia" w:ascii="宋体" w:hAnsi="宋体" w:eastAsia="宋体" w:cs="宋体"/>
          <w:b/>
          <w:bCs/>
          <w:sz w:val="24"/>
          <w:szCs w:val="24"/>
        </w:rPr>
        <w:t>。</w:t>
      </w:r>
    </w:p>
    <w:p w14:paraId="768ED287">
      <w:pPr>
        <w:pageBreakBefore w:val="0"/>
        <w:kinsoku/>
        <w:wordWrap/>
        <w:overflowPunct/>
        <w:topLinePunct w:val="0"/>
        <w:autoSpaceDE/>
        <w:autoSpaceDN/>
        <w:bidi w:val="0"/>
        <w:adjustRightInd w:val="0"/>
        <w:snapToGrid w:val="0"/>
        <w:spacing w:line="360" w:lineRule="auto"/>
        <w:ind w:firstLine="482" w:firstLineChars="200"/>
        <w:jc w:val="left"/>
        <w:textAlignment w:val="auto"/>
        <w:rPr>
          <w:rFonts w:hint="eastAsia" w:ascii="宋体" w:hAnsi="宋体" w:eastAsia="宋体" w:cs="宋体"/>
          <w:b/>
          <w:bCs/>
          <w:sz w:val="24"/>
          <w:szCs w:val="24"/>
        </w:rPr>
      </w:pPr>
      <w:r>
        <w:rPr>
          <w:rFonts w:hint="eastAsia" w:ascii="宋体" w:hAnsi="宋体" w:eastAsia="宋体" w:cs="宋体"/>
          <w:b/>
          <w:bCs/>
          <w:sz w:val="24"/>
          <w:szCs w:val="24"/>
        </w:rPr>
        <w:t>六、履约担保</w:t>
      </w:r>
    </w:p>
    <w:p w14:paraId="01D3AA86">
      <w:pPr>
        <w:pageBreakBefore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承包人是否提供履约担保：</w:t>
      </w:r>
      <w:r>
        <w:rPr>
          <w:rFonts w:hint="eastAsia" w:ascii="宋体" w:hAnsi="宋体" w:eastAsia="宋体" w:cs="宋体"/>
          <w:sz w:val="24"/>
          <w:szCs w:val="24"/>
          <w:u w:val="single"/>
        </w:rPr>
        <w:t>不提供</w:t>
      </w:r>
      <w:r>
        <w:rPr>
          <w:rFonts w:hint="eastAsia" w:ascii="宋体" w:hAnsi="宋体" w:eastAsia="宋体" w:cs="宋体"/>
          <w:sz w:val="24"/>
          <w:szCs w:val="24"/>
        </w:rPr>
        <w:t>。</w:t>
      </w:r>
    </w:p>
    <w:p w14:paraId="4CDA3185">
      <w:pPr>
        <w:pageBreakBefore w:val="0"/>
        <w:kinsoku/>
        <w:wordWrap/>
        <w:overflowPunct/>
        <w:topLinePunct w:val="0"/>
        <w:autoSpaceDE/>
        <w:autoSpaceDN/>
        <w:bidi w:val="0"/>
        <w:adjustRightInd w:val="0"/>
        <w:snapToGrid w:val="0"/>
        <w:spacing w:line="360" w:lineRule="auto"/>
        <w:ind w:firstLine="482" w:firstLineChars="200"/>
        <w:jc w:val="left"/>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rPr>
        <w:t>七、合同价款的调整：</w:t>
      </w:r>
    </w:p>
    <w:p w14:paraId="4A898A35">
      <w:pPr>
        <w:pageBreakBefore w:val="0"/>
        <w:kinsoku/>
        <w:wordWrap/>
        <w:overflowPunct/>
        <w:topLinePunct w:val="0"/>
        <w:autoSpaceDE/>
        <w:autoSpaceDN/>
        <w:bidi w:val="0"/>
        <w:adjustRightInd w:val="0"/>
        <w:snapToGrid w:val="0"/>
        <w:spacing w:line="360" w:lineRule="auto"/>
        <w:ind w:firstLine="482" w:firstLineChars="200"/>
        <w:jc w:val="left"/>
        <w:textAlignment w:val="auto"/>
        <w:rPr>
          <w:rFonts w:hint="eastAsia" w:ascii="宋体" w:hAnsi="宋体" w:eastAsia="宋体" w:cs="宋体"/>
          <w:b/>
          <w:bCs/>
          <w:sz w:val="24"/>
          <w:szCs w:val="24"/>
        </w:rPr>
      </w:pPr>
      <w:bookmarkStart w:id="17" w:name="_Toc351203485"/>
      <w:r>
        <w:rPr>
          <w:rFonts w:hint="eastAsia" w:ascii="宋体" w:hAnsi="宋体" w:eastAsia="宋体" w:cs="宋体"/>
          <w:b/>
          <w:bCs/>
          <w:sz w:val="24"/>
          <w:szCs w:val="24"/>
          <w:highlight w:val="none"/>
        </w:rPr>
        <w:t>本工程发包采用</w:t>
      </w:r>
      <w:r>
        <w:rPr>
          <w:rFonts w:hint="eastAsia" w:ascii="宋体" w:hAnsi="宋体" w:eastAsia="宋体" w:cs="宋体"/>
          <w:b/>
          <w:bCs/>
          <w:sz w:val="24"/>
          <w:szCs w:val="24"/>
          <w:highlight w:val="none"/>
          <w:u w:val="single"/>
          <w:lang w:val="en-US" w:eastAsia="zh-CN"/>
        </w:rPr>
        <w:t>总价</w:t>
      </w:r>
      <w:r>
        <w:rPr>
          <w:rFonts w:hint="eastAsia" w:ascii="宋体" w:hAnsi="宋体" w:eastAsia="宋体" w:cs="宋体"/>
          <w:b/>
          <w:bCs/>
          <w:sz w:val="24"/>
          <w:szCs w:val="24"/>
          <w:highlight w:val="none"/>
          <w:u w:val="single"/>
        </w:rPr>
        <w:t>合同</w:t>
      </w:r>
      <w:r>
        <w:rPr>
          <w:rFonts w:hint="eastAsia" w:ascii="宋体" w:hAnsi="宋体" w:eastAsia="宋体" w:cs="宋体"/>
          <w:b/>
          <w:bCs/>
          <w:sz w:val="24"/>
          <w:szCs w:val="24"/>
          <w:highlight w:val="none"/>
        </w:rPr>
        <w:t>，成交（中</w:t>
      </w:r>
      <w:r>
        <w:rPr>
          <w:rFonts w:hint="eastAsia" w:ascii="宋体" w:hAnsi="宋体" w:eastAsia="宋体" w:cs="宋体"/>
          <w:b/>
          <w:bCs/>
          <w:sz w:val="24"/>
          <w:szCs w:val="24"/>
        </w:rPr>
        <w:t>标）后，价款不予调整，成交供应商按照最终报价完成本项目全部内容，并达到相关质量要求，通过最终验收。</w:t>
      </w:r>
    </w:p>
    <w:p w14:paraId="52CE67BC">
      <w:pPr>
        <w:pageBreakBefore w:val="0"/>
        <w:kinsoku/>
        <w:wordWrap/>
        <w:overflowPunct/>
        <w:topLinePunct w:val="0"/>
        <w:autoSpaceDE/>
        <w:autoSpaceDN/>
        <w:bidi w:val="0"/>
        <w:adjustRightInd w:val="0"/>
        <w:snapToGrid w:val="0"/>
        <w:spacing w:line="360" w:lineRule="auto"/>
        <w:ind w:firstLine="482" w:firstLineChars="200"/>
        <w:jc w:val="left"/>
        <w:textAlignment w:val="auto"/>
        <w:rPr>
          <w:rFonts w:hint="eastAsia" w:ascii="宋体" w:hAnsi="宋体" w:eastAsia="宋体" w:cs="宋体"/>
          <w:b/>
          <w:bCs/>
          <w:sz w:val="24"/>
          <w:szCs w:val="24"/>
        </w:rPr>
      </w:pPr>
      <w:r>
        <w:rPr>
          <w:rFonts w:hint="eastAsia" w:ascii="宋体" w:hAnsi="宋体" w:eastAsia="宋体" w:cs="宋体"/>
          <w:b/>
          <w:bCs/>
          <w:sz w:val="24"/>
          <w:szCs w:val="24"/>
        </w:rPr>
        <w:t>八、工程款的支付与决算</w:t>
      </w:r>
    </w:p>
    <w:p w14:paraId="3F888C78">
      <w:pPr>
        <w:pageBreakBefore w:val="0"/>
        <w:kinsoku/>
        <w:wordWrap/>
        <w:overflowPunct/>
        <w:topLinePunct w:val="0"/>
        <w:autoSpaceDE/>
        <w:autoSpaceDN/>
        <w:bidi w:val="0"/>
        <w:adjustRightInd w:val="0"/>
        <w:snapToGrid w:val="0"/>
        <w:spacing w:line="360" w:lineRule="auto"/>
        <w:ind w:firstLine="482" w:firstLineChars="200"/>
        <w:jc w:val="left"/>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1.工程进度款结算与支付</w:t>
      </w:r>
    </w:p>
    <w:p w14:paraId="0CC0C117">
      <w:pPr>
        <w:pageBreakBefore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kern w:val="0"/>
          <w:sz w:val="24"/>
          <w:highlight w:val="none"/>
          <w:lang w:val="en-US" w:eastAsia="zh-CN"/>
        </w:rPr>
      </w:pPr>
      <w:r>
        <w:rPr>
          <w:rFonts w:hint="eastAsia" w:ascii="宋体" w:hAnsi="宋体" w:eastAsia="宋体" w:cs="宋体"/>
          <w:kern w:val="0"/>
          <w:sz w:val="24"/>
          <w:highlight w:val="none"/>
          <w:lang w:val="en-US" w:eastAsia="zh-CN"/>
        </w:rPr>
        <w:t>（1）合同签订后7日内甲方向乙方支付合同</w:t>
      </w:r>
      <w:bookmarkStart w:id="25" w:name="_GoBack"/>
      <w:bookmarkEnd w:id="25"/>
      <w:r>
        <w:rPr>
          <w:rFonts w:hint="eastAsia" w:ascii="宋体" w:hAnsi="宋体" w:eastAsia="宋体" w:cs="宋体"/>
          <w:kern w:val="0"/>
          <w:sz w:val="24"/>
          <w:highlight w:val="none"/>
          <w:lang w:val="en-US" w:eastAsia="zh-CN"/>
        </w:rPr>
        <w:t>总价的</w:t>
      </w:r>
      <w:r>
        <w:rPr>
          <w:rFonts w:hint="eastAsia" w:ascii="宋体" w:hAnsi="宋体" w:cs="宋体"/>
          <w:kern w:val="0"/>
          <w:sz w:val="24"/>
          <w:highlight w:val="none"/>
          <w:lang w:val="en-US" w:eastAsia="zh-CN"/>
        </w:rPr>
        <w:t>4</w:t>
      </w:r>
      <w:r>
        <w:rPr>
          <w:rFonts w:hint="eastAsia" w:ascii="宋体" w:hAnsi="宋体" w:eastAsia="宋体" w:cs="宋体"/>
          <w:kern w:val="0"/>
          <w:sz w:val="24"/>
          <w:highlight w:val="none"/>
          <w:lang w:val="en-US" w:eastAsia="zh-CN"/>
        </w:rPr>
        <w:t>0%作为本工程的预付款。</w:t>
      </w:r>
      <w:r>
        <w:rPr>
          <w:rFonts w:hint="eastAsia" w:ascii="宋体" w:hAnsi="宋体" w:eastAsia="宋体" w:cs="宋体"/>
          <w:kern w:val="0"/>
          <w:sz w:val="24"/>
          <w:highlight w:val="none"/>
          <w:lang w:eastAsia="zh-CN"/>
        </w:rPr>
        <w:t>（</w:t>
      </w:r>
      <w:r>
        <w:rPr>
          <w:rFonts w:hint="eastAsia" w:ascii="宋体" w:hAnsi="宋体" w:cs="宋体"/>
          <w:kern w:val="0"/>
          <w:sz w:val="24"/>
          <w:highlight w:val="none"/>
          <w:lang w:val="en-US" w:eastAsia="zh-CN"/>
        </w:rPr>
        <w:t>2</w:t>
      </w:r>
      <w:r>
        <w:rPr>
          <w:rFonts w:hint="eastAsia" w:ascii="宋体" w:hAnsi="宋体" w:eastAsia="宋体" w:cs="宋体"/>
          <w:kern w:val="0"/>
          <w:sz w:val="24"/>
          <w:highlight w:val="none"/>
          <w:lang w:eastAsia="zh-CN"/>
        </w:rPr>
        <w:t>）</w:t>
      </w:r>
      <w:r>
        <w:rPr>
          <w:rFonts w:hint="eastAsia" w:ascii="宋体" w:hAnsi="宋体" w:eastAsia="宋体" w:cs="宋体"/>
          <w:kern w:val="0"/>
          <w:sz w:val="24"/>
          <w:highlight w:val="none"/>
          <w:lang w:val="en-US" w:eastAsia="zh-CN"/>
        </w:rPr>
        <w:t>工程完工验收合格后按审计结果</w:t>
      </w:r>
      <w:r>
        <w:rPr>
          <w:rFonts w:hint="eastAsia" w:ascii="宋体" w:hAnsi="宋体" w:cs="宋体"/>
          <w:kern w:val="0"/>
          <w:sz w:val="24"/>
          <w:highlight w:val="none"/>
          <w:lang w:val="en-US" w:eastAsia="zh-CN"/>
        </w:rPr>
        <w:t>支付至合同总价的97%</w:t>
      </w:r>
      <w:r>
        <w:rPr>
          <w:rFonts w:hint="eastAsia" w:ascii="宋体" w:hAnsi="宋体" w:eastAsia="宋体" w:cs="宋体"/>
          <w:kern w:val="0"/>
          <w:sz w:val="24"/>
          <w:highlight w:val="none"/>
        </w:rPr>
        <w:t>。</w:t>
      </w:r>
      <w:r>
        <w:rPr>
          <w:rFonts w:hint="eastAsia" w:ascii="宋体" w:hAnsi="宋体" w:eastAsia="宋体" w:cs="宋体"/>
          <w:kern w:val="0"/>
          <w:sz w:val="24"/>
          <w:highlight w:val="none"/>
          <w:lang w:val="en-US" w:eastAsia="zh-CN"/>
        </w:rPr>
        <w:t>（3）1年质保期满后支付</w:t>
      </w:r>
      <w:r>
        <w:rPr>
          <w:rFonts w:hint="eastAsia" w:ascii="宋体" w:hAnsi="宋体" w:cs="宋体"/>
          <w:kern w:val="0"/>
          <w:sz w:val="24"/>
          <w:highlight w:val="none"/>
          <w:lang w:val="en-US" w:eastAsia="zh-CN"/>
        </w:rPr>
        <w:t>剩余3%</w:t>
      </w:r>
      <w:r>
        <w:rPr>
          <w:rFonts w:hint="eastAsia" w:ascii="宋体" w:hAnsi="宋体" w:eastAsia="宋体" w:cs="宋体"/>
          <w:kern w:val="0"/>
          <w:sz w:val="24"/>
          <w:highlight w:val="none"/>
          <w:lang w:val="en-US" w:eastAsia="zh-CN"/>
        </w:rPr>
        <w:t>。</w:t>
      </w:r>
    </w:p>
    <w:p w14:paraId="4F6F31DA">
      <w:pPr>
        <w:pageBreakBefore w:val="0"/>
        <w:kinsoku/>
        <w:wordWrap/>
        <w:overflowPunct/>
        <w:topLinePunct w:val="0"/>
        <w:autoSpaceDE/>
        <w:autoSpaceDN/>
        <w:bidi w:val="0"/>
        <w:adjustRightInd w:val="0"/>
        <w:snapToGrid w:val="0"/>
        <w:spacing w:line="360" w:lineRule="auto"/>
        <w:ind w:firstLine="482" w:firstLineChars="200"/>
        <w:jc w:val="left"/>
        <w:textAlignment w:val="auto"/>
        <w:rPr>
          <w:rFonts w:hint="eastAsia" w:ascii="宋体" w:hAnsi="宋体" w:eastAsia="宋体" w:cs="宋体"/>
          <w:b/>
          <w:bCs/>
          <w:sz w:val="24"/>
          <w:szCs w:val="24"/>
        </w:rPr>
      </w:pPr>
      <w:r>
        <w:rPr>
          <w:rFonts w:hint="eastAsia" w:ascii="宋体" w:hAnsi="宋体" w:eastAsia="宋体" w:cs="宋体"/>
          <w:b/>
          <w:bCs/>
          <w:sz w:val="24"/>
          <w:szCs w:val="24"/>
        </w:rPr>
        <w:t>九、安全文明施工与环境保护</w:t>
      </w:r>
    </w:p>
    <w:p w14:paraId="5F9DEF09">
      <w:pPr>
        <w:pageBreakBefore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承包人应遵守工程建设安全生产有关管理规定，严格按现行安全标准组织施工，并随时接受行业安全检查人员依法实施的监督检查，采取必要的安全防护措施，消除事故隐患。其安全施工防护费用已经含在合同价款内。</w:t>
      </w:r>
    </w:p>
    <w:p w14:paraId="0D4BCD5D">
      <w:pPr>
        <w:pageBreakBefore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关于治安保卫的特别约定：</w:t>
      </w:r>
      <w:r>
        <w:rPr>
          <w:rFonts w:hint="eastAsia" w:ascii="宋体" w:hAnsi="宋体" w:eastAsia="宋体" w:cs="宋体"/>
          <w:sz w:val="24"/>
          <w:szCs w:val="24"/>
          <w:u w:val="single"/>
        </w:rPr>
        <w:t>按通用条款执行</w:t>
      </w:r>
      <w:r>
        <w:rPr>
          <w:rFonts w:hint="eastAsia" w:ascii="宋体" w:hAnsi="宋体" w:eastAsia="宋体" w:cs="宋体"/>
          <w:sz w:val="24"/>
          <w:szCs w:val="24"/>
        </w:rPr>
        <w:t>。</w:t>
      </w:r>
    </w:p>
    <w:p w14:paraId="00C762E4">
      <w:pPr>
        <w:pageBreakBefore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关于编制施工场地治安管理计划的约定：</w:t>
      </w:r>
      <w:r>
        <w:rPr>
          <w:rFonts w:hint="eastAsia" w:ascii="宋体" w:hAnsi="宋体" w:eastAsia="宋体" w:cs="宋体"/>
          <w:sz w:val="24"/>
          <w:szCs w:val="24"/>
          <w:u w:val="single"/>
        </w:rPr>
        <w:t>由采购人编制，开工前提供</w:t>
      </w:r>
      <w:r>
        <w:rPr>
          <w:rFonts w:hint="eastAsia" w:ascii="宋体" w:hAnsi="宋体" w:eastAsia="宋体" w:cs="宋体"/>
          <w:sz w:val="24"/>
          <w:szCs w:val="24"/>
        </w:rPr>
        <w:t>。</w:t>
      </w:r>
    </w:p>
    <w:p w14:paraId="6ABCB623">
      <w:pPr>
        <w:pageBreakBefore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z w:val="24"/>
          <w:szCs w:val="24"/>
          <w:u w:val="single"/>
        </w:rPr>
      </w:pPr>
      <w:r>
        <w:rPr>
          <w:rFonts w:hint="eastAsia" w:ascii="宋体" w:hAnsi="宋体" w:eastAsia="宋体" w:cs="宋体"/>
          <w:sz w:val="24"/>
          <w:szCs w:val="24"/>
        </w:rPr>
        <w:t>合同当事人对文明施工的要求：</w:t>
      </w:r>
      <w:r>
        <w:rPr>
          <w:rFonts w:hint="eastAsia" w:ascii="宋体" w:hAnsi="宋体" w:eastAsia="宋体" w:cs="宋体"/>
          <w:sz w:val="24"/>
          <w:szCs w:val="24"/>
          <w:u w:val="single"/>
        </w:rPr>
        <w:t>满足</w:t>
      </w:r>
      <w:r>
        <w:rPr>
          <w:rFonts w:hint="eastAsia" w:ascii="宋体" w:hAnsi="宋体" w:eastAsia="宋体" w:cs="宋体"/>
          <w:sz w:val="24"/>
          <w:szCs w:val="24"/>
          <w:u w:val="single"/>
          <w:lang w:val="en-US" w:eastAsia="zh-CN"/>
        </w:rPr>
        <w:t>采购人</w:t>
      </w:r>
      <w:r>
        <w:rPr>
          <w:rFonts w:hint="eastAsia" w:ascii="宋体" w:hAnsi="宋体" w:eastAsia="宋体" w:cs="宋体"/>
          <w:sz w:val="24"/>
          <w:szCs w:val="24"/>
          <w:u w:val="single"/>
        </w:rPr>
        <w:t>要求。</w:t>
      </w:r>
    </w:p>
    <w:p w14:paraId="0814D807">
      <w:pPr>
        <w:pageBreakBefore w:val="0"/>
        <w:kinsoku/>
        <w:wordWrap/>
        <w:overflowPunct/>
        <w:topLinePunct w:val="0"/>
        <w:autoSpaceDE/>
        <w:autoSpaceDN/>
        <w:bidi w:val="0"/>
        <w:adjustRightInd w:val="0"/>
        <w:snapToGrid w:val="0"/>
        <w:spacing w:line="360" w:lineRule="auto"/>
        <w:ind w:firstLine="482" w:firstLineChars="200"/>
        <w:jc w:val="left"/>
        <w:textAlignment w:val="auto"/>
        <w:rPr>
          <w:rFonts w:hint="eastAsia" w:ascii="宋体" w:hAnsi="宋体" w:eastAsia="宋体" w:cs="宋体"/>
          <w:b/>
          <w:bCs/>
          <w:sz w:val="24"/>
          <w:szCs w:val="24"/>
        </w:rPr>
      </w:pPr>
      <w:r>
        <w:rPr>
          <w:rFonts w:hint="eastAsia" w:ascii="宋体" w:hAnsi="宋体" w:eastAsia="宋体" w:cs="宋体"/>
          <w:b/>
          <w:bCs/>
          <w:sz w:val="24"/>
          <w:szCs w:val="24"/>
        </w:rPr>
        <w:t>十、工程验收</w:t>
      </w:r>
    </w:p>
    <w:p w14:paraId="73321D77">
      <w:pPr>
        <w:pageBreakBefore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spacing w:val="-6"/>
          <w:sz w:val="24"/>
          <w:szCs w:val="24"/>
        </w:rPr>
        <w:t>工程竣工验收。以国家颂发的《关于基本建设项目竣工验收暂行规定》、《工程施工及验收规范》等文</w:t>
      </w:r>
      <w:r>
        <w:rPr>
          <w:rFonts w:hint="eastAsia" w:ascii="宋体" w:hAnsi="宋体" w:eastAsia="宋体" w:cs="宋体"/>
          <w:sz w:val="24"/>
          <w:szCs w:val="24"/>
        </w:rPr>
        <w:t>件和施工图纸、施工技术文件为依据组织总体验收。</w:t>
      </w:r>
    </w:p>
    <w:p w14:paraId="18161C89">
      <w:pPr>
        <w:pageBreakBefore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2.施工材料到达现场后由发包人、承包人、监理共同验收，验收合格后方能使用。</w:t>
      </w:r>
    </w:p>
    <w:p w14:paraId="100D9549">
      <w:pPr>
        <w:pageBreakBefore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3.竣工总体验收由发包人组织监理单位、承包人共同验收，验收合格后，交付发包人使用。</w:t>
      </w:r>
    </w:p>
    <w:p w14:paraId="3631854B">
      <w:pPr>
        <w:pageBreakBefore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4.质量验收标准或规范</w:t>
      </w:r>
    </w:p>
    <w:p w14:paraId="48891C7A">
      <w:pPr>
        <w:pageBreakBefore w:val="0"/>
        <w:kinsoku/>
        <w:wordWrap/>
        <w:overflowPunct/>
        <w:topLinePunct w:val="0"/>
        <w:autoSpaceDE/>
        <w:autoSpaceDN/>
        <w:bidi w:val="0"/>
        <w:adjustRightInd w:val="0"/>
        <w:snapToGrid w:val="0"/>
        <w:spacing w:line="360" w:lineRule="auto"/>
        <w:ind w:firstLine="480" w:firstLineChars="200"/>
        <w:jc w:val="left"/>
        <w:textAlignment w:val="auto"/>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甲方应按照政府采购合同约定的技术、服务、安全标准组织对供应商每一项技术、服务、安全标准的履约情况进行验收，并出具验收书。</w:t>
      </w:r>
    </w:p>
    <w:p w14:paraId="4A3C3A91">
      <w:pPr>
        <w:pageBreakBefore w:val="0"/>
        <w:kinsoku/>
        <w:wordWrap/>
        <w:overflowPunct/>
        <w:topLinePunct w:val="0"/>
        <w:autoSpaceDE/>
        <w:autoSpaceDN/>
        <w:bidi w:val="0"/>
        <w:adjustRightInd w:val="0"/>
        <w:snapToGrid w:val="0"/>
        <w:spacing w:line="360" w:lineRule="auto"/>
        <w:ind w:firstLine="482" w:firstLineChars="200"/>
        <w:jc w:val="left"/>
        <w:textAlignment w:val="auto"/>
        <w:rPr>
          <w:rFonts w:hint="eastAsia" w:ascii="宋体" w:hAnsi="宋体" w:eastAsia="宋体" w:cs="宋体"/>
          <w:b/>
          <w:bCs/>
          <w:sz w:val="24"/>
          <w:szCs w:val="24"/>
          <w:lang w:eastAsia="zh-CN"/>
        </w:rPr>
      </w:pPr>
      <w:bookmarkStart w:id="18" w:name="_Toc351203647"/>
      <w:bookmarkStart w:id="19" w:name="_Toc267251483"/>
      <w:r>
        <w:rPr>
          <w:rFonts w:hint="eastAsia" w:ascii="宋体" w:hAnsi="宋体" w:eastAsia="宋体" w:cs="宋体"/>
          <w:b/>
          <w:bCs/>
          <w:sz w:val="24"/>
          <w:szCs w:val="24"/>
        </w:rPr>
        <w:t>十一、</w:t>
      </w:r>
      <w:bookmarkEnd w:id="18"/>
      <w:r>
        <w:rPr>
          <w:rFonts w:hint="eastAsia" w:ascii="宋体" w:hAnsi="宋体" w:eastAsia="宋体" w:cs="宋体"/>
          <w:b/>
          <w:bCs/>
          <w:sz w:val="24"/>
          <w:szCs w:val="24"/>
          <w:lang w:val="en-US" w:eastAsia="zh-CN"/>
        </w:rPr>
        <w:t>修复通知</w:t>
      </w:r>
      <w:r>
        <w:rPr>
          <w:rFonts w:hint="eastAsia" w:ascii="宋体" w:hAnsi="宋体" w:eastAsia="宋体" w:cs="宋体"/>
          <w:b/>
          <w:bCs/>
          <w:sz w:val="24"/>
          <w:szCs w:val="24"/>
          <w:lang w:eastAsia="zh-CN"/>
        </w:rPr>
        <w:t>及质保期</w:t>
      </w:r>
    </w:p>
    <w:bookmarkEnd w:id="19"/>
    <w:p w14:paraId="4EAAE446">
      <w:pPr>
        <w:pageBreakBefore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1</w:t>
      </w:r>
      <w:r>
        <w:rPr>
          <w:rFonts w:hint="eastAsia" w:ascii="宋体" w:hAnsi="宋体" w:eastAsia="宋体" w:cs="宋体"/>
          <w:sz w:val="24"/>
          <w:szCs w:val="24"/>
        </w:rPr>
        <w:t>.修复通知</w:t>
      </w:r>
    </w:p>
    <w:p w14:paraId="61607E28">
      <w:pPr>
        <w:pageBreakBefore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rPr>
        <w:t>承包人收到保修通知并到达工程现场的合理时间：</w:t>
      </w:r>
      <w:r>
        <w:rPr>
          <w:rFonts w:hint="eastAsia" w:ascii="宋体" w:hAnsi="宋体" w:eastAsia="宋体" w:cs="宋体"/>
          <w:sz w:val="24"/>
          <w:szCs w:val="24"/>
          <w:highlight w:val="none"/>
          <w:u w:val="single"/>
        </w:rPr>
        <w:t>响应时间为正常工作日二小时内答复，十二小时内到现场处理。节假日及法定休息日六小时内答复，二十四小时内到现场处理</w:t>
      </w:r>
      <w:r>
        <w:rPr>
          <w:rFonts w:hint="eastAsia" w:ascii="宋体" w:hAnsi="宋体" w:eastAsia="宋体" w:cs="宋体"/>
          <w:sz w:val="24"/>
          <w:szCs w:val="24"/>
          <w:highlight w:val="none"/>
        </w:rPr>
        <w:t>。</w:t>
      </w:r>
    </w:p>
    <w:p w14:paraId="1824346F">
      <w:pPr>
        <w:pageBreakBefore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rPr>
        <w:t>.质保期</w:t>
      </w:r>
      <w:r>
        <w:rPr>
          <w:rFonts w:hint="eastAsia" w:ascii="宋体" w:hAnsi="宋体" w:eastAsia="宋体" w:cs="宋体"/>
          <w:bCs/>
          <w:sz w:val="24"/>
          <w:szCs w:val="24"/>
          <w:highlight w:val="none"/>
          <w:u w:val="single"/>
        </w:rPr>
        <w:t xml:space="preserve">   1  </w:t>
      </w:r>
      <w:r>
        <w:rPr>
          <w:rFonts w:hint="eastAsia" w:ascii="宋体" w:hAnsi="宋体" w:eastAsia="宋体" w:cs="宋体"/>
          <w:bCs/>
          <w:sz w:val="24"/>
          <w:szCs w:val="24"/>
          <w:highlight w:val="none"/>
        </w:rPr>
        <w:t>年。</w:t>
      </w:r>
    </w:p>
    <w:p w14:paraId="24A415A9">
      <w:pPr>
        <w:pageBreakBefore w:val="0"/>
        <w:kinsoku/>
        <w:wordWrap/>
        <w:overflowPunct/>
        <w:topLinePunct w:val="0"/>
        <w:autoSpaceDE/>
        <w:autoSpaceDN/>
        <w:bidi w:val="0"/>
        <w:adjustRightInd w:val="0"/>
        <w:snapToGrid w:val="0"/>
        <w:spacing w:line="360" w:lineRule="auto"/>
        <w:ind w:firstLine="482" w:firstLineChars="200"/>
        <w:jc w:val="left"/>
        <w:textAlignment w:val="auto"/>
        <w:rPr>
          <w:rFonts w:hint="eastAsia" w:ascii="宋体" w:hAnsi="宋体" w:eastAsia="宋体" w:cs="宋体"/>
          <w:b/>
          <w:bCs/>
          <w:sz w:val="24"/>
          <w:szCs w:val="24"/>
        </w:rPr>
      </w:pPr>
      <w:r>
        <w:rPr>
          <w:rFonts w:hint="eastAsia" w:ascii="宋体" w:hAnsi="宋体" w:eastAsia="宋体" w:cs="宋体"/>
          <w:b/>
          <w:bCs/>
          <w:sz w:val="24"/>
          <w:szCs w:val="24"/>
        </w:rPr>
        <w:t>十二、</w:t>
      </w:r>
      <w:bookmarkEnd w:id="17"/>
      <w:bookmarkStart w:id="20" w:name="_Toc351203486"/>
      <w:r>
        <w:rPr>
          <w:rFonts w:hint="eastAsia" w:ascii="宋体" w:hAnsi="宋体" w:eastAsia="宋体" w:cs="宋体"/>
          <w:b/>
          <w:bCs/>
          <w:sz w:val="24"/>
          <w:szCs w:val="24"/>
        </w:rPr>
        <w:t>违约责任</w:t>
      </w:r>
    </w:p>
    <w:p w14:paraId="580028C7">
      <w:pPr>
        <w:pageBreakBefore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按照《民法典》相关规定执行。</w:t>
      </w:r>
    </w:p>
    <w:p w14:paraId="563B3A22">
      <w:pPr>
        <w:pageBreakBefore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1.发包人违约</w:t>
      </w:r>
    </w:p>
    <w:p w14:paraId="1F963699">
      <w:pPr>
        <w:pageBreakBefore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（1）因发包人原因未能在计划开工日期前7天内下达开工通知的违约责任：工期顺延。</w:t>
      </w:r>
    </w:p>
    <w:p w14:paraId="3DD7BDBA">
      <w:pPr>
        <w:pageBreakBefore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（2）因发包人原因未能按合同约定支付合同价款的违约责任双方另行协商。</w:t>
      </w:r>
    </w:p>
    <w:p w14:paraId="34D948FD">
      <w:pPr>
        <w:pageBreakBefore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（3）因发包人违反合同约定造成暂停施工的违约责任：若影响工期的，工期予以顺延。</w:t>
      </w:r>
    </w:p>
    <w:p w14:paraId="563B6477">
      <w:pPr>
        <w:pageBreakBefore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（4）发包人无正当理由没有在约定期限内发出复工指示，导致承包人无法复工的违约责任：若影响工期的，工期予以顺延。</w:t>
      </w:r>
    </w:p>
    <w:p w14:paraId="5C4EE71E">
      <w:pPr>
        <w:pageBreakBefore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z w:val="24"/>
          <w:szCs w:val="24"/>
          <w:lang w:val="en-US"/>
        </w:rPr>
      </w:pPr>
      <w:r>
        <w:rPr>
          <w:rFonts w:hint="eastAsia" w:ascii="宋体" w:hAnsi="宋体" w:eastAsia="宋体" w:cs="宋体"/>
          <w:sz w:val="24"/>
          <w:szCs w:val="24"/>
        </w:rPr>
        <w:t>（5）其他：</w:t>
      </w:r>
      <w:r>
        <w:rPr>
          <w:rFonts w:hint="eastAsia" w:ascii="宋体" w:hAnsi="宋体" w:eastAsia="宋体" w:cs="宋体"/>
          <w:sz w:val="24"/>
          <w:szCs w:val="24"/>
          <w:lang w:val="en-US" w:eastAsia="zh-CN"/>
        </w:rPr>
        <w:t>①</w:t>
      </w:r>
      <w:r>
        <w:rPr>
          <w:rFonts w:hint="eastAsia" w:ascii="宋体" w:hAnsi="宋体" w:eastAsia="宋体" w:cs="宋体"/>
          <w:b w:val="0"/>
          <w:bCs w:val="0"/>
          <w:color w:val="000000"/>
          <w:kern w:val="0"/>
          <w:sz w:val="24"/>
          <w:szCs w:val="24"/>
          <w:lang w:val="en-US" w:eastAsia="zh-CN" w:bidi="ar"/>
        </w:rPr>
        <w:t>任一方不履行本合同义务或者履行义务不符合约定的，守约方有权要求违约方承担继续履行、赔偿损失或支付违约金等违约责任。②如甲方未能按本合同规定的付款期付款，每延迟一日甲方按应如期付款金额的【5‰】承担违约金，但最高不超过合同总价。</w:t>
      </w:r>
    </w:p>
    <w:p w14:paraId="76E2E74F">
      <w:pPr>
        <w:pageBreakBefore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2.承包人违约</w:t>
      </w:r>
    </w:p>
    <w:p w14:paraId="5169BBD7">
      <w:pPr>
        <w:pageBreakBefore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（1）承包人不得更换经发包人认定的项目经理。承包人擅自更换项目经理，应按</w:t>
      </w:r>
      <w:r>
        <w:rPr>
          <w:rFonts w:hint="eastAsia" w:ascii="宋体" w:hAnsi="宋体" w:eastAsia="宋体" w:cs="宋体"/>
          <w:sz w:val="24"/>
          <w:szCs w:val="24"/>
          <w:lang w:val="en-US" w:eastAsia="zh-CN"/>
        </w:rPr>
        <w:t>5000</w:t>
      </w:r>
      <w:r>
        <w:rPr>
          <w:rFonts w:hint="eastAsia" w:ascii="宋体" w:hAnsi="宋体" w:eastAsia="宋体" w:cs="宋体"/>
          <w:sz w:val="24"/>
          <w:szCs w:val="24"/>
        </w:rPr>
        <w:t>元/人·次的标准向发包人支付违约金。如需要更换项目技术负责人及其它专业工程师，应至少提前15天以书面形式通知发包人，并征得发包人同意；后任继续行使合同文件约定的前任的职权，履行前任的义务。</w:t>
      </w:r>
    </w:p>
    <w:p w14:paraId="37B000F0">
      <w:pPr>
        <w:pageBreakBefore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2）承包人项目经理和技术负责人无特殊情况每月坚守工地时间不得少于22天，项目经理在工程施工期间，要暂时离开工地现场2天以上，应事先征得工程师的同意。项目经理每次请假时间不超过7天，一年累计离场时间不得超过30天。随意离开工地，承包人向发包人支付</w:t>
      </w:r>
      <w:r>
        <w:rPr>
          <w:rFonts w:hint="eastAsia" w:ascii="宋体" w:hAnsi="宋体" w:eastAsia="宋体" w:cs="宋体"/>
          <w:sz w:val="24"/>
          <w:szCs w:val="24"/>
          <w:lang w:val="en-US" w:eastAsia="zh-CN"/>
        </w:rPr>
        <w:t>1</w:t>
      </w:r>
      <w:r>
        <w:rPr>
          <w:rFonts w:hint="eastAsia" w:ascii="宋体" w:hAnsi="宋体" w:eastAsia="宋体" w:cs="宋体"/>
          <w:sz w:val="24"/>
          <w:szCs w:val="24"/>
        </w:rPr>
        <w:t>000元/天的违约金。项目经理和技术负责人需要离开工地时必须提前一天书面向发包人请假，获批准后方可离开工地，否则按缺勤处理。</w:t>
      </w:r>
    </w:p>
    <w:p w14:paraId="429D8782">
      <w:pPr>
        <w:pageBreakBefore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3）项目经理不胜任本职工作，发包人和工程师可提前7天以书面形式通知承包人更换合格的项目经理，如更换后的项目经理仍旧不能胜任本职工作，发包人有解除合同的权利。项目技术负责人及其他专业工程师不称职，发包人和工程师也可提前5天以书面形式通知承包人更换合格的人员。上述人员更换，承包人应在3日内更换完毕。</w:t>
      </w:r>
    </w:p>
    <w:p w14:paraId="69DE70AA">
      <w:pPr>
        <w:pageBreakBefore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4）承包人主要机械设备未能按工程计划及时到场或到场设备不能正常运转以及擅自调走已进场的机械设备，应按200元/天·台（套）标准向发包人支付违约金；迟到或调离超过10天时，发包人可自行组织采购，费用直接在向承包人支付工程款时予以扣除，同时对到场时限的延迟仍旧计算违约金</w:t>
      </w:r>
    </w:p>
    <w:p w14:paraId="4A3FC0C0">
      <w:pPr>
        <w:pageBreakBefore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（5）同时出现以下问题：a.出现重大质量问题，经发包人、监理单位提出，没有采取有效措施进行补救。b.被建设行政主管部门因为质量问题通报两次者. c.出现重大安全隐患，经监理提出，在限期内没有得到整改。d.被建设行政主管部门因为安全问题通报两次者。e.或发生其它使合同无法履行的行为。发包人可单方解除合同。</w:t>
      </w:r>
    </w:p>
    <w:p w14:paraId="5AC058FA">
      <w:pPr>
        <w:pageBreakBefore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（6）如乙方未能按本合同规定的交货期交货，每延迟一日乙方按应如期交货金额的【5‰】承担违约金，但最高不超过合同总价。</w:t>
      </w:r>
    </w:p>
    <w:p w14:paraId="3581F2C8">
      <w:pPr>
        <w:pageBreakBefore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因以上原因终止施工合同，承包人应支付合同价款3%的违约金，另由于终止合同对发包人造成的损失由承包人承担。</w:t>
      </w:r>
    </w:p>
    <w:p w14:paraId="26E13E04">
      <w:pPr>
        <w:pageBreakBefore w:val="0"/>
        <w:kinsoku/>
        <w:wordWrap/>
        <w:overflowPunct/>
        <w:topLinePunct w:val="0"/>
        <w:autoSpaceDE/>
        <w:autoSpaceDN/>
        <w:bidi w:val="0"/>
        <w:adjustRightInd w:val="0"/>
        <w:snapToGrid w:val="0"/>
        <w:spacing w:line="360" w:lineRule="auto"/>
        <w:ind w:firstLine="482" w:firstLineChars="200"/>
        <w:jc w:val="left"/>
        <w:textAlignment w:val="auto"/>
        <w:rPr>
          <w:rFonts w:hint="eastAsia" w:ascii="宋体" w:hAnsi="宋体" w:eastAsia="宋体" w:cs="宋体"/>
          <w:b/>
          <w:bCs/>
          <w:sz w:val="24"/>
          <w:szCs w:val="24"/>
        </w:rPr>
      </w:pPr>
      <w:r>
        <w:rPr>
          <w:rFonts w:hint="eastAsia" w:ascii="宋体" w:hAnsi="宋体" w:eastAsia="宋体" w:cs="宋体"/>
          <w:b/>
          <w:bCs/>
          <w:sz w:val="24"/>
          <w:szCs w:val="24"/>
        </w:rPr>
        <w:t>十三、不可抗力</w:t>
      </w:r>
    </w:p>
    <w:p w14:paraId="3C013520">
      <w:pPr>
        <w:pageBreakBefore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正常年份的风、雨、雪、雾天气不属于不可抗力；一个有经验的承包商应当能够估计到的自然气候、环境（制约）变化的影响原则上也不做为不可抗力事件对待；高考、中考、运动会以及政府部门发出的有碍于施工的临时性指令均不做为不可抗力事件对待。由于发生30年以上一遇的降雨引起的洪水灾害、雪灾造成对工程的影响，经国家有关部门鉴定后可按不可抗力对待；发生破坏性地震的属于不可抗力事件。</w:t>
      </w:r>
    </w:p>
    <w:p w14:paraId="1687BC00">
      <w:pPr>
        <w:pageBreakBefore w:val="0"/>
        <w:kinsoku/>
        <w:wordWrap/>
        <w:overflowPunct/>
        <w:topLinePunct w:val="0"/>
        <w:autoSpaceDE/>
        <w:autoSpaceDN/>
        <w:bidi w:val="0"/>
        <w:adjustRightInd w:val="0"/>
        <w:snapToGrid w:val="0"/>
        <w:spacing w:line="360" w:lineRule="auto"/>
        <w:ind w:firstLine="482" w:firstLineChars="200"/>
        <w:jc w:val="left"/>
        <w:textAlignment w:val="auto"/>
        <w:rPr>
          <w:rFonts w:hint="eastAsia" w:ascii="宋体" w:hAnsi="宋体" w:eastAsia="宋体" w:cs="宋体"/>
          <w:b/>
          <w:bCs/>
          <w:sz w:val="24"/>
          <w:szCs w:val="24"/>
        </w:rPr>
      </w:pPr>
      <w:r>
        <w:rPr>
          <w:rFonts w:hint="eastAsia" w:ascii="宋体" w:hAnsi="宋体" w:eastAsia="宋体" w:cs="宋体"/>
          <w:b/>
          <w:bCs/>
          <w:sz w:val="24"/>
          <w:szCs w:val="24"/>
        </w:rPr>
        <w:t>十四、保险</w:t>
      </w:r>
    </w:p>
    <w:p w14:paraId="2324BA67">
      <w:pPr>
        <w:pageBreakBefore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关于工程保险、承包人人员相关保险、设备设施保险等已包含在合同价款中，保险费用由承包人承担，未购买的承包人承担全部责任。</w:t>
      </w:r>
    </w:p>
    <w:p w14:paraId="521F30DE">
      <w:pPr>
        <w:pageBreakBefore w:val="0"/>
        <w:kinsoku/>
        <w:wordWrap/>
        <w:overflowPunct/>
        <w:topLinePunct w:val="0"/>
        <w:autoSpaceDE/>
        <w:autoSpaceDN/>
        <w:bidi w:val="0"/>
        <w:adjustRightInd w:val="0"/>
        <w:snapToGrid w:val="0"/>
        <w:spacing w:line="360" w:lineRule="auto"/>
        <w:ind w:firstLine="482" w:firstLineChars="200"/>
        <w:jc w:val="left"/>
        <w:textAlignment w:val="auto"/>
        <w:rPr>
          <w:rFonts w:hint="eastAsia" w:ascii="宋体" w:hAnsi="宋体" w:eastAsia="宋体" w:cs="宋体"/>
          <w:b/>
          <w:bCs/>
          <w:sz w:val="24"/>
          <w:szCs w:val="24"/>
        </w:rPr>
      </w:pPr>
      <w:r>
        <w:rPr>
          <w:rFonts w:hint="eastAsia" w:ascii="宋体" w:hAnsi="宋体" w:eastAsia="宋体" w:cs="宋体"/>
          <w:b/>
          <w:bCs/>
          <w:sz w:val="24"/>
          <w:szCs w:val="24"/>
        </w:rPr>
        <w:t>十五、其他</w:t>
      </w:r>
    </w:p>
    <w:p w14:paraId="3BEA9CAD">
      <w:pPr>
        <w:pageBreakBefore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1.在合同要求许可的范围内，在施工、完成工程及保修过程中，承包人所必需的一切操作均不应对公众的便利及公用道路，以及通往属于发包人和他人财产的人行道的进入、使用或占有，产生不必要及不适当的干扰；</w:t>
      </w:r>
    </w:p>
    <w:p w14:paraId="14F9D4A1">
      <w:pPr>
        <w:pageBreakBefore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2.承包人的施工管理区及施工现场应设有临时的污水处理设施和施工排水设施，生活、施工垃圾等处置应妥当；</w:t>
      </w:r>
    </w:p>
    <w:p w14:paraId="6C95DBDB">
      <w:pPr>
        <w:pageBreakBefore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3.竣工验收合格后，承包人应立即从签发了移交证书的那部分工地上将所有有关承包人的设备、多余材料、垃圾及各种临时工程清除、移走，恢复损坏的原有公共设施，并使这一部分工程及工地保持清洁，使发包人满意。在保修期结束之前，未完成保修期内的义务，将其需要的材料、承包人的和设备、临时设施保留在发包人指定的位置；</w:t>
      </w:r>
    </w:p>
    <w:p w14:paraId="1C2E9E8B">
      <w:pPr>
        <w:pageBreakBefore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4.承包人应全权负责其劳务及资源的雇佣、工资的支付、房屋、膳食及运输的安排。承包人在任何时候应采取一切合理的预防措施，以防止其职员发生任何违法的、妨碍治安的行为，并维护治安和保护工程附近的个人或财产免遭上述行为的破坏；</w:t>
      </w:r>
    </w:p>
    <w:p w14:paraId="14135DBC">
      <w:pPr>
        <w:pageBreakBefore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5.承包人应按安全施工管理有关规定，配备安全管理机构，配备合格的安全管理人员，负责处理全体工作人员和劳务人员的安全保护和防止事故等问题。在施工中发生的任何机械及人身伤害事故均由承包方承担赔偿责任；</w:t>
      </w:r>
    </w:p>
    <w:p w14:paraId="0BE5E739">
      <w:pPr>
        <w:pageBreakBefore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6.承包人应以迅速而有序的方式将所采购的材料运至工地现场，并按工程规范要求做相应的试验、试样和检测工作，当这些工作不符合现行有关规定（包括不及时开展相关工作）时，发包人有权直接指定由相关资质的检测单位进行试验、试样、检测工作，由此发生的所有费用由承包人承担；</w:t>
      </w:r>
    </w:p>
    <w:p w14:paraId="5F36FA05">
      <w:pPr>
        <w:pageBreakBefore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7.承包人应负责各分包人在施工过程的之前、之中、之后协调工作，包括工序、场地、材料堆放、人员食宿、水、电供应等，所发生的费用由承包人自行解决；</w:t>
      </w:r>
    </w:p>
    <w:p w14:paraId="6FB1E67D">
      <w:pPr>
        <w:pageBreakBefore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8.承包人必须服从发包人对总平面管理和现场平面管理的要求，现场设施搭建必须按发包人批准的搭建方案实施，严禁擅自乱建或扩大面积；</w:t>
      </w:r>
    </w:p>
    <w:p w14:paraId="5AA7D2EE">
      <w:pPr>
        <w:pageBreakBefore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9.承包人负责处理与主体施工单位的协调问题。</w:t>
      </w:r>
    </w:p>
    <w:p w14:paraId="5D132D81">
      <w:pPr>
        <w:pageBreakBefore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10.承包人负责处理当地农民对施工的干扰（非采购人原因），自行处理与当地农民的关系。</w:t>
      </w:r>
    </w:p>
    <w:p w14:paraId="6A573453">
      <w:pPr>
        <w:pageBreakBefore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11.承包人自行解决临时用房。</w:t>
      </w:r>
    </w:p>
    <w:p w14:paraId="425C18FD">
      <w:pPr>
        <w:pageBreakBefore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12.本工程所发生的水电费据实扣除。</w:t>
      </w:r>
    </w:p>
    <w:p w14:paraId="5A8F4F8D">
      <w:pPr>
        <w:pageBreakBefore w:val="0"/>
        <w:kinsoku/>
        <w:wordWrap/>
        <w:overflowPunct/>
        <w:topLinePunct w:val="0"/>
        <w:autoSpaceDE/>
        <w:autoSpaceDN/>
        <w:bidi w:val="0"/>
        <w:adjustRightInd w:val="0"/>
        <w:snapToGrid w:val="0"/>
        <w:spacing w:line="360" w:lineRule="auto"/>
        <w:ind w:firstLine="482" w:firstLineChars="200"/>
        <w:jc w:val="left"/>
        <w:textAlignment w:val="auto"/>
        <w:rPr>
          <w:rFonts w:hint="eastAsia" w:ascii="宋体" w:hAnsi="宋体" w:eastAsia="宋体" w:cs="宋体"/>
          <w:b/>
          <w:bCs/>
          <w:sz w:val="24"/>
          <w:szCs w:val="24"/>
        </w:rPr>
      </w:pPr>
      <w:r>
        <w:rPr>
          <w:rFonts w:hint="eastAsia" w:ascii="宋体" w:hAnsi="宋体" w:eastAsia="宋体" w:cs="宋体"/>
          <w:b/>
          <w:bCs/>
          <w:sz w:val="24"/>
          <w:szCs w:val="24"/>
        </w:rPr>
        <w:t>十六、合同文件构成</w:t>
      </w:r>
      <w:bookmarkEnd w:id="20"/>
    </w:p>
    <w:p w14:paraId="0EB606CB">
      <w:pPr>
        <w:pageBreakBefore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组成本合同的文件包括：</w:t>
      </w:r>
    </w:p>
    <w:p w14:paraId="6F268324">
      <w:pPr>
        <w:pageBreakBefore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磋商响应文件、工程报价单或预算书及其附件、磋商文件、答疑纪要及工程量清单、图纸、标准、规范及有关技术文件。</w:t>
      </w:r>
    </w:p>
    <w:p w14:paraId="3FBCF1B4">
      <w:pPr>
        <w:pageBreakBefore w:val="0"/>
        <w:widowControl/>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双方为履行本合同的有关洽商、变更等书面协议、文件，视为本合同的组成部分。</w:t>
      </w:r>
    </w:p>
    <w:p w14:paraId="763554FA">
      <w:pPr>
        <w:pageBreakBefore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上述各项合同文件包括合同当事人就该项合同文件所作出的补充和修改，属于同一类内容的文件，应以最新签署的为准。专用合同条款及其附件须经合同当事人签字或盖章。</w:t>
      </w:r>
    </w:p>
    <w:p w14:paraId="51B1BA5B">
      <w:pPr>
        <w:pageBreakBefore w:val="0"/>
        <w:kinsoku/>
        <w:wordWrap/>
        <w:overflowPunct/>
        <w:topLinePunct w:val="0"/>
        <w:autoSpaceDE/>
        <w:autoSpaceDN/>
        <w:bidi w:val="0"/>
        <w:adjustRightInd w:val="0"/>
        <w:snapToGrid w:val="0"/>
        <w:spacing w:line="360" w:lineRule="auto"/>
        <w:ind w:firstLine="482" w:firstLineChars="200"/>
        <w:jc w:val="left"/>
        <w:textAlignment w:val="auto"/>
        <w:rPr>
          <w:rFonts w:hint="eastAsia" w:ascii="宋体" w:hAnsi="宋体" w:eastAsia="宋体" w:cs="宋体"/>
          <w:b/>
          <w:bCs/>
          <w:sz w:val="24"/>
          <w:szCs w:val="24"/>
        </w:rPr>
      </w:pPr>
      <w:bookmarkStart w:id="21" w:name="_Toc351203487"/>
      <w:r>
        <w:rPr>
          <w:rFonts w:hint="eastAsia" w:ascii="宋体" w:hAnsi="宋体" w:eastAsia="宋体" w:cs="宋体"/>
          <w:b/>
          <w:bCs/>
          <w:sz w:val="24"/>
          <w:szCs w:val="24"/>
        </w:rPr>
        <w:t>十七、承包人承诺</w:t>
      </w:r>
      <w:bookmarkEnd w:id="21"/>
    </w:p>
    <w:p w14:paraId="5E9A9F63">
      <w:pPr>
        <w:pageBreakBefore w:val="0"/>
        <w:widowControl/>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承包人承诺按</w:t>
      </w:r>
      <w:r>
        <w:rPr>
          <w:rFonts w:hint="eastAsia" w:ascii="宋体" w:hAnsi="宋体" w:eastAsia="宋体" w:cs="宋体"/>
          <w:bCs/>
          <w:sz w:val="24"/>
          <w:szCs w:val="24"/>
        </w:rPr>
        <w:t>照法律规定及合同约定组织完成工程施工，确保工程质量和安全，不进行转包及违法分包，并在缺陷责任期及保修期内承担相应的工程维修责</w:t>
      </w:r>
      <w:r>
        <w:rPr>
          <w:rFonts w:hint="eastAsia" w:ascii="宋体" w:hAnsi="宋体" w:eastAsia="宋体" w:cs="宋体"/>
          <w:sz w:val="24"/>
          <w:szCs w:val="24"/>
        </w:rPr>
        <w:t xml:space="preserve">任。    </w:t>
      </w:r>
      <w:bookmarkStart w:id="22" w:name="_Toc351203489"/>
    </w:p>
    <w:p w14:paraId="2B48D23A">
      <w:pPr>
        <w:pageBreakBefore w:val="0"/>
        <w:kinsoku/>
        <w:wordWrap/>
        <w:overflowPunct/>
        <w:topLinePunct w:val="0"/>
        <w:autoSpaceDE/>
        <w:autoSpaceDN/>
        <w:bidi w:val="0"/>
        <w:adjustRightInd w:val="0"/>
        <w:snapToGrid w:val="0"/>
        <w:spacing w:line="360" w:lineRule="auto"/>
        <w:ind w:firstLine="482" w:firstLineChars="200"/>
        <w:jc w:val="left"/>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十八、解决争议的途径</w:t>
      </w:r>
    </w:p>
    <w:p w14:paraId="1F3BB8AB">
      <w:pPr>
        <w:pStyle w:val="17"/>
        <w:spacing w:line="360" w:lineRule="auto"/>
        <w:ind w:firstLine="480" w:firstLineChars="200"/>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sym w:font="Wingdings" w:char="00A8"/>
      </w:r>
      <w:r>
        <w:rPr>
          <w:rFonts w:hint="eastAsia" w:ascii="宋体" w:hAnsi="宋体" w:eastAsia="宋体" w:cs="宋体"/>
          <w:color w:val="auto"/>
          <w:kern w:val="2"/>
          <w:sz w:val="24"/>
          <w:szCs w:val="24"/>
          <w:lang w:val="en-US" w:eastAsia="zh-CN" w:bidi="ar-SA"/>
        </w:rPr>
        <w:t>向有管辖权的人民法院提起诉讼</w:t>
      </w:r>
    </w:p>
    <w:p w14:paraId="50BCDF42">
      <w:pPr>
        <w:pStyle w:val="17"/>
        <w:spacing w:line="360" w:lineRule="auto"/>
        <w:ind w:firstLine="480" w:firstLineChars="200"/>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sym w:font="Wingdings" w:char="00FE"/>
      </w:r>
      <w:r>
        <w:rPr>
          <w:rFonts w:hint="eastAsia" w:ascii="宋体" w:hAnsi="宋体" w:eastAsia="宋体" w:cs="宋体"/>
          <w:color w:val="auto"/>
          <w:kern w:val="2"/>
          <w:sz w:val="24"/>
          <w:szCs w:val="24"/>
          <w:lang w:val="en-US" w:eastAsia="zh-CN" w:bidi="ar-SA"/>
        </w:rPr>
        <w:t>向西安仲裁委员会提请仲裁</w:t>
      </w:r>
    </w:p>
    <w:p w14:paraId="7653AE21">
      <w:pPr>
        <w:pageBreakBefore w:val="0"/>
        <w:widowControl/>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sym w:font="Wingdings" w:char="00A8"/>
      </w:r>
      <w:r>
        <w:rPr>
          <w:rFonts w:hint="eastAsia" w:ascii="宋体" w:hAnsi="宋体" w:eastAsia="宋体" w:cs="宋体"/>
          <w:sz w:val="24"/>
          <w:szCs w:val="24"/>
          <w:lang w:val="zh-CN" w:eastAsia="zh-CN"/>
        </w:rPr>
        <w:t>由供</w:t>
      </w:r>
      <w:r>
        <w:rPr>
          <w:rFonts w:hint="eastAsia" w:ascii="宋体" w:hAnsi="宋体" w:eastAsia="宋体" w:cs="宋体"/>
          <w:sz w:val="24"/>
          <w:szCs w:val="24"/>
          <w:lang w:val="en-US" w:eastAsia="zh-CN"/>
        </w:rPr>
        <w:t>应商做岀选择</w:t>
      </w:r>
    </w:p>
    <w:p w14:paraId="25EF9931">
      <w:pPr>
        <w:pageBreakBefore w:val="0"/>
        <w:kinsoku/>
        <w:wordWrap/>
        <w:overflowPunct/>
        <w:topLinePunct w:val="0"/>
        <w:autoSpaceDE/>
        <w:autoSpaceDN/>
        <w:bidi w:val="0"/>
        <w:adjustRightInd w:val="0"/>
        <w:snapToGrid w:val="0"/>
        <w:spacing w:line="360" w:lineRule="auto"/>
        <w:ind w:firstLine="482" w:firstLineChars="200"/>
        <w:jc w:val="left"/>
        <w:textAlignment w:val="auto"/>
        <w:rPr>
          <w:rFonts w:hint="eastAsia" w:ascii="宋体" w:hAnsi="宋体" w:eastAsia="宋体" w:cs="宋体"/>
          <w:b/>
          <w:bCs/>
          <w:sz w:val="24"/>
          <w:szCs w:val="24"/>
        </w:rPr>
      </w:pPr>
      <w:r>
        <w:rPr>
          <w:rFonts w:hint="eastAsia" w:ascii="宋体" w:hAnsi="宋体" w:eastAsia="宋体" w:cs="宋体"/>
          <w:b/>
          <w:bCs/>
          <w:sz w:val="24"/>
          <w:szCs w:val="24"/>
        </w:rPr>
        <w:t>十</w:t>
      </w:r>
      <w:r>
        <w:rPr>
          <w:rFonts w:hint="eastAsia" w:ascii="宋体" w:hAnsi="宋体" w:eastAsia="宋体" w:cs="宋体"/>
          <w:b/>
          <w:bCs/>
          <w:sz w:val="24"/>
          <w:szCs w:val="24"/>
          <w:lang w:val="en-US" w:eastAsia="zh-CN"/>
        </w:rPr>
        <w:t>九</w:t>
      </w:r>
      <w:r>
        <w:rPr>
          <w:rFonts w:hint="eastAsia" w:ascii="宋体" w:hAnsi="宋体" w:eastAsia="宋体" w:cs="宋体"/>
          <w:b/>
          <w:bCs/>
          <w:sz w:val="24"/>
          <w:szCs w:val="24"/>
        </w:rPr>
        <w:t>、签订时间</w:t>
      </w:r>
      <w:bookmarkEnd w:id="22"/>
      <w:r>
        <w:rPr>
          <w:rFonts w:hint="eastAsia" w:ascii="宋体" w:hAnsi="宋体" w:eastAsia="宋体" w:cs="宋体"/>
          <w:b/>
          <w:bCs/>
          <w:sz w:val="24"/>
          <w:szCs w:val="24"/>
        </w:rPr>
        <w:t>及地点</w:t>
      </w:r>
    </w:p>
    <w:p w14:paraId="4B8414C7">
      <w:pPr>
        <w:pageBreakBefore w:val="0"/>
        <w:widowControl/>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本合同于202</w:t>
      </w:r>
      <w:r>
        <w:rPr>
          <w:rFonts w:hint="eastAsia" w:ascii="宋体" w:hAnsi="宋体" w:eastAsia="宋体" w:cs="宋体"/>
          <w:sz w:val="24"/>
          <w:szCs w:val="24"/>
          <w:lang w:val="en-US" w:eastAsia="zh-CN"/>
        </w:rPr>
        <w:t>4</w:t>
      </w:r>
      <w:r>
        <w:rPr>
          <w:rFonts w:hint="eastAsia" w:ascii="宋体" w:hAnsi="宋体" w:eastAsia="宋体" w:cs="宋体"/>
          <w:sz w:val="24"/>
          <w:szCs w:val="24"/>
        </w:rPr>
        <w:t>年</w:t>
      </w:r>
      <w:r>
        <w:rPr>
          <w:rFonts w:hint="eastAsia" w:ascii="宋体" w:hAnsi="宋体" w:eastAsia="宋体" w:cs="宋体"/>
          <w:sz w:val="24"/>
          <w:szCs w:val="24"/>
          <w:u w:val="single"/>
        </w:rPr>
        <w:t xml:space="preserve">    </w:t>
      </w:r>
      <w:r>
        <w:rPr>
          <w:rFonts w:hint="eastAsia" w:ascii="宋体" w:hAnsi="宋体" w:eastAsia="宋体" w:cs="宋体"/>
          <w:sz w:val="24"/>
          <w:szCs w:val="24"/>
        </w:rPr>
        <w:t>月</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日签订。  </w:t>
      </w:r>
      <w:bookmarkStart w:id="23" w:name="_Toc351203490"/>
    </w:p>
    <w:bookmarkEnd w:id="23"/>
    <w:p w14:paraId="4DBAFB10">
      <w:pPr>
        <w:pageBreakBefore w:val="0"/>
        <w:widowControl/>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本合同签订地点：在</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签订。  </w:t>
      </w:r>
    </w:p>
    <w:p w14:paraId="42713104">
      <w:pPr>
        <w:pageBreakBefore w:val="0"/>
        <w:kinsoku/>
        <w:wordWrap/>
        <w:overflowPunct/>
        <w:topLinePunct w:val="0"/>
        <w:autoSpaceDE/>
        <w:autoSpaceDN/>
        <w:bidi w:val="0"/>
        <w:adjustRightInd w:val="0"/>
        <w:snapToGrid w:val="0"/>
        <w:spacing w:line="360" w:lineRule="auto"/>
        <w:ind w:firstLine="482" w:firstLineChars="200"/>
        <w:jc w:val="left"/>
        <w:textAlignment w:val="auto"/>
        <w:rPr>
          <w:rFonts w:hint="eastAsia" w:ascii="宋体" w:hAnsi="宋体" w:eastAsia="宋体" w:cs="宋体"/>
          <w:b/>
          <w:bCs/>
          <w:sz w:val="24"/>
          <w:szCs w:val="24"/>
        </w:rPr>
      </w:pPr>
      <w:bookmarkStart w:id="24" w:name="_Toc351203492"/>
      <w:r>
        <w:rPr>
          <w:rFonts w:hint="eastAsia" w:ascii="宋体" w:hAnsi="宋体" w:eastAsia="宋体" w:cs="宋体"/>
          <w:b/>
          <w:bCs/>
          <w:sz w:val="24"/>
          <w:szCs w:val="24"/>
          <w:lang w:val="en-US" w:eastAsia="zh-CN"/>
        </w:rPr>
        <w:t>二十</w:t>
      </w:r>
      <w:r>
        <w:rPr>
          <w:rFonts w:hint="eastAsia" w:ascii="宋体" w:hAnsi="宋体" w:eastAsia="宋体" w:cs="宋体"/>
          <w:b/>
          <w:bCs/>
          <w:sz w:val="24"/>
          <w:szCs w:val="24"/>
        </w:rPr>
        <w:t>、</w:t>
      </w:r>
      <w:bookmarkEnd w:id="24"/>
      <w:r>
        <w:rPr>
          <w:rFonts w:hint="eastAsia" w:ascii="宋体" w:hAnsi="宋体" w:eastAsia="宋体" w:cs="宋体"/>
          <w:b/>
          <w:bCs/>
          <w:sz w:val="24"/>
          <w:szCs w:val="24"/>
        </w:rPr>
        <w:t>附则</w:t>
      </w:r>
    </w:p>
    <w:p w14:paraId="546CA552">
      <w:pPr>
        <w:pageBreakBefore w:val="0"/>
        <w:shd w:val="clear" w:color="auto" w:fill="auto"/>
        <w:kinsoku/>
        <w:wordWrap/>
        <w:overflowPunct/>
        <w:topLinePunct w:val="0"/>
        <w:autoSpaceDE/>
        <w:autoSpaceDN/>
        <w:bidi w:val="0"/>
        <w:snapToGrid w:val="0"/>
        <w:spacing w:line="360" w:lineRule="auto"/>
        <w:ind w:firstLine="480" w:firstLineChars="200"/>
        <w:textAlignment w:val="auto"/>
        <w:rPr>
          <w:rFonts w:hint="eastAsia" w:ascii="宋体" w:hAnsi="宋体" w:eastAsia="宋体" w:cs="宋体"/>
          <w:kern w:val="28"/>
          <w:sz w:val="24"/>
          <w:szCs w:val="24"/>
        </w:rPr>
      </w:pPr>
      <w:r>
        <w:rPr>
          <w:rFonts w:hint="eastAsia" w:ascii="宋体" w:hAnsi="宋体" w:eastAsia="宋体" w:cs="宋体"/>
          <w:kern w:val="28"/>
          <w:sz w:val="24"/>
          <w:szCs w:val="24"/>
        </w:rPr>
        <w:t>本合同一式柒份，正本叁份（甲方两份、乙方一份），副本肆份（甲方两份、乙方两份），具有同等效力。自双方法定代表人或授权代表人签字、并加盖单位公章之日起生效。</w:t>
      </w:r>
    </w:p>
    <w:p w14:paraId="231564FF">
      <w:pPr>
        <w:pStyle w:val="3"/>
        <w:pageBreakBefore w:val="0"/>
        <w:shd w:val="clear" w:color="auto" w:fill="auto"/>
        <w:kinsoku/>
        <w:wordWrap/>
        <w:overflowPunct/>
        <w:topLinePunct w:val="0"/>
        <w:autoSpaceDE/>
        <w:autoSpaceDN/>
        <w:bidi w:val="0"/>
        <w:snapToGrid w:val="0"/>
        <w:spacing w:after="0" w:line="360" w:lineRule="auto"/>
        <w:textAlignment w:val="auto"/>
        <w:rPr>
          <w:rFonts w:hint="eastAsia" w:ascii="宋体" w:hAnsi="宋体" w:eastAsia="宋体" w:cs="宋体"/>
          <w:lang w:val="en-US" w:eastAsia="zh-CN"/>
        </w:rPr>
      </w:pPr>
      <w:r>
        <w:rPr>
          <w:rFonts w:hint="eastAsia" w:ascii="宋体" w:hAnsi="宋体" w:eastAsia="宋体" w:cs="宋体"/>
          <w:lang w:val="en-US" w:eastAsia="zh-CN"/>
        </w:rPr>
        <w:t xml:space="preserve"> </w:t>
      </w:r>
    </w:p>
    <w:p w14:paraId="026649D3">
      <w:pPr>
        <w:pageBreakBefore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z w:val="24"/>
          <w:szCs w:val="24"/>
        </w:rPr>
      </w:pPr>
    </w:p>
    <w:p w14:paraId="653343CD">
      <w:pPr>
        <w:pageBreakBefore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z w:val="24"/>
          <w:szCs w:val="24"/>
        </w:rPr>
      </w:pPr>
    </w:p>
    <w:p w14:paraId="178D3E01">
      <w:pPr>
        <w:pageBreakBefore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z w:val="24"/>
          <w:szCs w:val="24"/>
          <w:u w:val="single"/>
        </w:rPr>
      </w:pPr>
      <w:r>
        <w:rPr>
          <w:rFonts w:hint="eastAsia" w:ascii="宋体" w:hAnsi="宋体" w:eastAsia="宋体" w:cs="宋体"/>
          <w:sz w:val="24"/>
          <w:szCs w:val="24"/>
        </w:rPr>
        <w:t xml:space="preserve">发包人：  (公章)                         承包人：  (公章)                            </w:t>
      </w:r>
    </w:p>
    <w:p w14:paraId="019A3E61">
      <w:pPr>
        <w:pageBreakBefore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法定代表人或其委托代理人：              法定代表人或其委托代理人：</w:t>
      </w:r>
    </w:p>
    <w:p w14:paraId="621CF729">
      <w:pPr>
        <w:pageBreakBefore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（签字）                                 （签字）</w:t>
      </w:r>
    </w:p>
    <w:p w14:paraId="3EF5A8E5">
      <w:pPr>
        <w:pageBreakBefore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z w:val="24"/>
          <w:szCs w:val="24"/>
          <w:u w:val="single"/>
        </w:rPr>
      </w:pPr>
      <w:r>
        <w:rPr>
          <w:rFonts w:hint="eastAsia" w:ascii="宋体" w:hAnsi="宋体" w:eastAsia="宋体" w:cs="宋体"/>
          <w:sz w:val="24"/>
          <w:szCs w:val="24"/>
        </w:rPr>
        <w:t>组织机构代码：</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组织机构代码：</w:t>
      </w:r>
      <w:r>
        <w:rPr>
          <w:rFonts w:hint="eastAsia" w:ascii="宋体" w:hAnsi="宋体" w:eastAsia="宋体" w:cs="宋体"/>
          <w:sz w:val="24"/>
          <w:szCs w:val="24"/>
          <w:u w:val="single"/>
        </w:rPr>
        <w:t xml:space="preserve">                </w:t>
      </w:r>
    </w:p>
    <w:p w14:paraId="5DC60CE3">
      <w:pPr>
        <w:pageBreakBefore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z w:val="24"/>
          <w:szCs w:val="24"/>
          <w:u w:val="single"/>
        </w:rPr>
      </w:pPr>
      <w:r>
        <w:rPr>
          <w:rFonts w:hint="eastAsia" w:ascii="宋体" w:hAnsi="宋体" w:eastAsia="宋体" w:cs="宋体"/>
          <w:sz w:val="24"/>
          <w:szCs w:val="24"/>
        </w:rPr>
        <w:t>地址：</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地址：</w:t>
      </w:r>
      <w:r>
        <w:rPr>
          <w:rFonts w:hint="eastAsia" w:ascii="宋体" w:hAnsi="宋体" w:eastAsia="宋体" w:cs="宋体"/>
          <w:sz w:val="24"/>
          <w:szCs w:val="24"/>
          <w:u w:val="single"/>
        </w:rPr>
        <w:t xml:space="preserve">                           </w:t>
      </w:r>
    </w:p>
    <w:p w14:paraId="6A1DF818">
      <w:pPr>
        <w:pageBreakBefore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z w:val="24"/>
          <w:szCs w:val="24"/>
          <w:u w:val="single"/>
        </w:rPr>
      </w:pPr>
      <w:r>
        <w:rPr>
          <w:rFonts w:hint="eastAsia" w:ascii="宋体" w:hAnsi="宋体" w:eastAsia="宋体" w:cs="宋体"/>
          <w:sz w:val="24"/>
          <w:szCs w:val="24"/>
        </w:rPr>
        <w:t>法定代表人：</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法定代表人：</w:t>
      </w:r>
      <w:r>
        <w:rPr>
          <w:rFonts w:hint="eastAsia" w:ascii="宋体" w:hAnsi="宋体" w:eastAsia="宋体" w:cs="宋体"/>
          <w:sz w:val="24"/>
          <w:szCs w:val="24"/>
          <w:u w:val="single"/>
        </w:rPr>
        <w:t xml:space="preserve">                     </w:t>
      </w:r>
    </w:p>
    <w:p w14:paraId="4C5D10C5">
      <w:pPr>
        <w:pageBreakBefore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z w:val="24"/>
          <w:szCs w:val="24"/>
          <w:u w:val="single"/>
        </w:rPr>
      </w:pPr>
      <w:r>
        <w:rPr>
          <w:rFonts w:hint="eastAsia" w:ascii="宋体" w:hAnsi="宋体" w:eastAsia="宋体" w:cs="宋体"/>
          <w:sz w:val="24"/>
          <w:szCs w:val="24"/>
        </w:rPr>
        <w:t>委托代理人：</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委托代理人：</w:t>
      </w:r>
      <w:r>
        <w:rPr>
          <w:rFonts w:hint="eastAsia" w:ascii="宋体" w:hAnsi="宋体" w:eastAsia="宋体" w:cs="宋体"/>
          <w:sz w:val="24"/>
          <w:szCs w:val="24"/>
          <w:u w:val="single"/>
        </w:rPr>
        <w:t xml:space="preserve">                     </w:t>
      </w:r>
    </w:p>
    <w:p w14:paraId="6526A4AA">
      <w:pPr>
        <w:pageBreakBefore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z w:val="24"/>
          <w:szCs w:val="24"/>
          <w:u w:val="single"/>
        </w:rPr>
      </w:pPr>
      <w:r>
        <w:rPr>
          <w:rFonts w:hint="eastAsia" w:ascii="宋体" w:hAnsi="宋体" w:eastAsia="宋体" w:cs="宋体"/>
          <w:sz w:val="24"/>
          <w:szCs w:val="24"/>
        </w:rPr>
        <w:t>电话：</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电话：</w:t>
      </w:r>
      <w:r>
        <w:rPr>
          <w:rFonts w:hint="eastAsia" w:ascii="宋体" w:hAnsi="宋体" w:eastAsia="宋体" w:cs="宋体"/>
          <w:sz w:val="24"/>
          <w:szCs w:val="24"/>
          <w:u w:val="single"/>
        </w:rPr>
        <w:t xml:space="preserve">                         </w:t>
      </w:r>
    </w:p>
    <w:p w14:paraId="05628FBB">
      <w:pPr>
        <w:pageBreakBefore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开户银行：</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开户银行：</w:t>
      </w:r>
      <w:r>
        <w:rPr>
          <w:rFonts w:hint="eastAsia" w:ascii="宋体" w:hAnsi="宋体" w:eastAsia="宋体" w:cs="宋体"/>
          <w:sz w:val="24"/>
          <w:szCs w:val="24"/>
          <w:u w:val="single"/>
        </w:rPr>
        <w:t xml:space="preserve">                     </w:t>
      </w:r>
    </w:p>
    <w:p w14:paraId="29A74B89">
      <w:pPr>
        <w:pageBreakBefore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帐号：</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帐号：</w:t>
      </w:r>
      <w:r>
        <w:rPr>
          <w:rFonts w:hint="eastAsia" w:ascii="宋体" w:hAnsi="宋体" w:eastAsia="宋体" w:cs="宋体"/>
          <w:sz w:val="24"/>
          <w:szCs w:val="24"/>
          <w:u w:val="single"/>
        </w:rPr>
        <w:t xml:space="preserve">                         </w:t>
      </w:r>
    </w:p>
    <w:p w14:paraId="647DC72C">
      <w:pPr>
        <w:adjustRightInd w:val="0"/>
        <w:snapToGrid w:val="0"/>
        <w:spacing w:line="360" w:lineRule="auto"/>
        <w:jc w:val="left"/>
        <w:rPr>
          <w:rFonts w:hint="eastAsia" w:ascii="宋体" w:hAnsi="宋体" w:eastAsia="宋体" w:cs="宋体"/>
          <w:sz w:val="24"/>
          <w:szCs w:val="24"/>
        </w:rPr>
      </w:pPr>
    </w:p>
    <w:p w14:paraId="65098DD0">
      <w:pPr>
        <w:pStyle w:val="3"/>
        <w:rPr>
          <w:rFonts w:hint="eastAsia" w:ascii="宋体" w:hAnsi="宋体" w:eastAsia="宋体" w:cs="宋体"/>
          <w:sz w:val="24"/>
          <w:szCs w:val="24"/>
        </w:rPr>
      </w:pPr>
    </w:p>
    <w:p w14:paraId="1263C145">
      <w:pPr>
        <w:adjustRightInd w:val="0"/>
        <w:snapToGrid w:val="0"/>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附件1：承包人承揽工程项目一览表</w:t>
      </w:r>
    </w:p>
    <w:p w14:paraId="35B0B39E">
      <w:pPr>
        <w:adjustRightInd w:val="0"/>
        <w:snapToGrid w:val="0"/>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附件2：材料、设备品牌清单</w:t>
      </w:r>
    </w:p>
    <w:p w14:paraId="47C271F4">
      <w:pPr>
        <w:adjustRightInd w:val="0"/>
        <w:snapToGrid w:val="0"/>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附件3：工程质量保修书</w:t>
      </w:r>
    </w:p>
    <w:p w14:paraId="0B5B9627">
      <w:pPr>
        <w:adjustRightInd w:val="0"/>
        <w:snapToGrid w:val="0"/>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附件4：廉政合同</w:t>
      </w:r>
    </w:p>
    <w:p w14:paraId="438F8CF2">
      <w:pPr>
        <w:adjustRightInd w:val="0"/>
        <w:snapToGrid w:val="0"/>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附件5：安全生产协议</w:t>
      </w:r>
    </w:p>
    <w:p w14:paraId="07E2AFAE">
      <w:pPr>
        <w:adjustRightInd w:val="0"/>
        <w:snapToGrid w:val="0"/>
        <w:spacing w:line="360" w:lineRule="auto"/>
        <w:ind w:firstLine="480" w:firstLineChars="200"/>
        <w:jc w:val="left"/>
        <w:rPr>
          <w:rFonts w:hint="eastAsia" w:ascii="宋体" w:hAnsi="宋体" w:eastAsia="宋体" w:cs="宋体"/>
          <w:sz w:val="24"/>
          <w:szCs w:val="24"/>
        </w:rPr>
      </w:pPr>
    </w:p>
    <w:p w14:paraId="6473A7BB">
      <w:pPr>
        <w:adjustRightInd w:val="0"/>
        <w:snapToGrid w:val="0"/>
        <w:spacing w:line="360" w:lineRule="auto"/>
        <w:ind w:firstLine="482" w:firstLineChars="200"/>
        <w:jc w:val="left"/>
        <w:rPr>
          <w:rFonts w:hint="eastAsia" w:ascii="宋体" w:hAnsi="宋体" w:eastAsia="宋体" w:cs="宋体"/>
          <w:b/>
          <w:sz w:val="24"/>
          <w:szCs w:val="24"/>
        </w:rPr>
      </w:pPr>
      <w:r>
        <w:rPr>
          <w:rFonts w:hint="eastAsia" w:ascii="宋体" w:hAnsi="宋体" w:eastAsia="宋体" w:cs="宋体"/>
          <w:b/>
          <w:sz w:val="24"/>
          <w:szCs w:val="24"/>
        </w:rPr>
        <w:br w:type="page"/>
      </w:r>
      <w:r>
        <w:rPr>
          <w:rFonts w:hint="eastAsia" w:ascii="宋体" w:hAnsi="宋体" w:eastAsia="宋体" w:cs="宋体"/>
          <w:b/>
          <w:sz w:val="24"/>
          <w:szCs w:val="24"/>
        </w:rPr>
        <w:t>附件1：</w:t>
      </w:r>
    </w:p>
    <w:p w14:paraId="61B8CE92">
      <w:pPr>
        <w:adjustRightInd w:val="0"/>
        <w:snapToGrid w:val="0"/>
        <w:spacing w:line="360" w:lineRule="auto"/>
        <w:ind w:firstLine="482" w:firstLineChars="200"/>
        <w:jc w:val="left"/>
        <w:rPr>
          <w:rFonts w:hint="eastAsia" w:ascii="宋体" w:hAnsi="宋体" w:eastAsia="宋体" w:cs="宋体"/>
          <w:b/>
          <w:sz w:val="24"/>
          <w:szCs w:val="24"/>
        </w:rPr>
      </w:pPr>
      <w:r>
        <w:rPr>
          <w:rFonts w:hint="eastAsia" w:ascii="宋体" w:hAnsi="宋体" w:eastAsia="宋体" w:cs="宋体"/>
          <w:b/>
          <w:sz w:val="24"/>
          <w:szCs w:val="24"/>
        </w:rPr>
        <w:t>供应商承揽工程项目一览表</w:t>
      </w:r>
    </w:p>
    <w:tbl>
      <w:tblPr>
        <w:tblStyle w:val="1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0"/>
        <w:gridCol w:w="1128"/>
        <w:gridCol w:w="793"/>
        <w:gridCol w:w="459"/>
        <w:gridCol w:w="703"/>
        <w:gridCol w:w="795"/>
        <w:gridCol w:w="1134"/>
        <w:gridCol w:w="709"/>
        <w:gridCol w:w="850"/>
        <w:gridCol w:w="851"/>
      </w:tblGrid>
      <w:tr w14:paraId="75C195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366" w:hRule="atLeast"/>
          <w:jc w:val="center"/>
        </w:trPr>
        <w:tc>
          <w:tcPr>
            <w:tcW w:w="1050" w:type="dxa"/>
            <w:noWrap w:val="0"/>
            <w:vAlign w:val="center"/>
          </w:tcPr>
          <w:p w14:paraId="247665B7">
            <w:pPr>
              <w:adjustRightInd w:val="0"/>
              <w:snapToGrid w:val="0"/>
              <w:spacing w:line="360" w:lineRule="auto"/>
              <w:jc w:val="center"/>
              <w:rPr>
                <w:rFonts w:hint="eastAsia" w:ascii="宋体" w:hAnsi="宋体" w:eastAsia="宋体" w:cs="宋体"/>
                <w:sz w:val="24"/>
                <w:szCs w:val="24"/>
              </w:rPr>
            </w:pPr>
            <w:r>
              <w:rPr>
                <w:rFonts w:hint="eastAsia" w:ascii="宋体" w:hAnsi="宋体" w:eastAsia="宋体" w:cs="宋体"/>
                <w:sz w:val="24"/>
                <w:szCs w:val="24"/>
              </w:rPr>
              <w:t>单位工程名称</w:t>
            </w:r>
          </w:p>
        </w:tc>
        <w:tc>
          <w:tcPr>
            <w:tcW w:w="1128" w:type="dxa"/>
            <w:noWrap w:val="0"/>
            <w:vAlign w:val="center"/>
          </w:tcPr>
          <w:p w14:paraId="075D2764">
            <w:pPr>
              <w:adjustRightInd w:val="0"/>
              <w:snapToGrid w:val="0"/>
              <w:spacing w:line="360" w:lineRule="auto"/>
              <w:jc w:val="center"/>
              <w:rPr>
                <w:rFonts w:hint="eastAsia" w:ascii="宋体" w:hAnsi="宋体" w:eastAsia="宋体" w:cs="宋体"/>
                <w:sz w:val="24"/>
                <w:szCs w:val="24"/>
              </w:rPr>
            </w:pPr>
            <w:r>
              <w:rPr>
                <w:rFonts w:hint="eastAsia" w:ascii="宋体" w:hAnsi="宋体" w:eastAsia="宋体" w:cs="宋体"/>
                <w:sz w:val="24"/>
                <w:szCs w:val="24"/>
              </w:rPr>
              <w:t>建设</w:t>
            </w:r>
          </w:p>
          <w:p w14:paraId="0462C060">
            <w:pPr>
              <w:adjustRightInd w:val="0"/>
              <w:snapToGrid w:val="0"/>
              <w:spacing w:line="360" w:lineRule="auto"/>
              <w:jc w:val="center"/>
              <w:rPr>
                <w:rFonts w:hint="eastAsia" w:ascii="宋体" w:hAnsi="宋体" w:eastAsia="宋体" w:cs="宋体"/>
                <w:sz w:val="24"/>
                <w:szCs w:val="24"/>
              </w:rPr>
            </w:pPr>
            <w:r>
              <w:rPr>
                <w:rFonts w:hint="eastAsia" w:ascii="宋体" w:hAnsi="宋体" w:eastAsia="宋体" w:cs="宋体"/>
                <w:sz w:val="24"/>
                <w:szCs w:val="24"/>
              </w:rPr>
              <w:t>规模</w:t>
            </w:r>
          </w:p>
        </w:tc>
        <w:tc>
          <w:tcPr>
            <w:tcW w:w="793" w:type="dxa"/>
            <w:noWrap w:val="0"/>
            <w:vAlign w:val="center"/>
          </w:tcPr>
          <w:p w14:paraId="4E8B6A33">
            <w:pPr>
              <w:adjustRightInd w:val="0"/>
              <w:snapToGrid w:val="0"/>
              <w:spacing w:line="360" w:lineRule="auto"/>
              <w:jc w:val="center"/>
              <w:rPr>
                <w:rFonts w:hint="eastAsia" w:ascii="宋体" w:hAnsi="宋体" w:eastAsia="宋体" w:cs="宋体"/>
                <w:sz w:val="24"/>
                <w:szCs w:val="24"/>
              </w:rPr>
            </w:pPr>
            <w:r>
              <w:rPr>
                <w:rFonts w:hint="eastAsia" w:ascii="宋体" w:hAnsi="宋体" w:eastAsia="宋体" w:cs="宋体"/>
                <w:sz w:val="24"/>
                <w:szCs w:val="24"/>
              </w:rPr>
              <w:t>建筑</w:t>
            </w:r>
          </w:p>
          <w:p w14:paraId="51D04863">
            <w:pPr>
              <w:adjustRightInd w:val="0"/>
              <w:snapToGrid w:val="0"/>
              <w:spacing w:line="360" w:lineRule="auto"/>
              <w:jc w:val="center"/>
              <w:rPr>
                <w:rFonts w:hint="eastAsia" w:ascii="宋体" w:hAnsi="宋体" w:eastAsia="宋体" w:cs="宋体"/>
                <w:sz w:val="24"/>
                <w:szCs w:val="24"/>
              </w:rPr>
            </w:pPr>
            <w:r>
              <w:rPr>
                <w:rFonts w:hint="eastAsia" w:ascii="宋体" w:hAnsi="宋体" w:eastAsia="宋体" w:cs="宋体"/>
                <w:sz w:val="24"/>
                <w:szCs w:val="24"/>
              </w:rPr>
              <w:t>面积</w:t>
            </w:r>
          </w:p>
        </w:tc>
        <w:tc>
          <w:tcPr>
            <w:tcW w:w="459" w:type="dxa"/>
            <w:noWrap w:val="0"/>
            <w:vAlign w:val="center"/>
          </w:tcPr>
          <w:p w14:paraId="5682FBEF">
            <w:pPr>
              <w:adjustRightInd w:val="0"/>
              <w:snapToGrid w:val="0"/>
              <w:spacing w:line="360" w:lineRule="auto"/>
              <w:jc w:val="center"/>
              <w:rPr>
                <w:rFonts w:hint="eastAsia" w:ascii="宋体" w:hAnsi="宋体" w:eastAsia="宋体" w:cs="宋体"/>
                <w:sz w:val="24"/>
                <w:szCs w:val="24"/>
              </w:rPr>
            </w:pPr>
            <w:r>
              <w:rPr>
                <w:rFonts w:hint="eastAsia" w:ascii="宋体" w:hAnsi="宋体" w:eastAsia="宋体" w:cs="宋体"/>
                <w:sz w:val="24"/>
                <w:szCs w:val="24"/>
              </w:rPr>
              <w:t>结构</w:t>
            </w:r>
          </w:p>
        </w:tc>
        <w:tc>
          <w:tcPr>
            <w:tcW w:w="703" w:type="dxa"/>
            <w:noWrap w:val="0"/>
            <w:vAlign w:val="center"/>
          </w:tcPr>
          <w:p w14:paraId="5B0260C8">
            <w:pPr>
              <w:adjustRightInd w:val="0"/>
              <w:snapToGrid w:val="0"/>
              <w:spacing w:line="360" w:lineRule="auto"/>
              <w:jc w:val="center"/>
              <w:rPr>
                <w:rFonts w:hint="eastAsia" w:ascii="宋体" w:hAnsi="宋体" w:eastAsia="宋体" w:cs="宋体"/>
                <w:sz w:val="24"/>
                <w:szCs w:val="24"/>
              </w:rPr>
            </w:pPr>
            <w:r>
              <w:rPr>
                <w:rFonts w:hint="eastAsia" w:ascii="宋体" w:hAnsi="宋体" w:eastAsia="宋体" w:cs="宋体"/>
                <w:sz w:val="24"/>
                <w:szCs w:val="24"/>
              </w:rPr>
              <w:t>层数</w:t>
            </w:r>
          </w:p>
        </w:tc>
        <w:tc>
          <w:tcPr>
            <w:tcW w:w="795" w:type="dxa"/>
            <w:noWrap w:val="0"/>
            <w:vAlign w:val="center"/>
          </w:tcPr>
          <w:p w14:paraId="18E19990">
            <w:pPr>
              <w:adjustRightInd w:val="0"/>
              <w:snapToGrid w:val="0"/>
              <w:spacing w:line="360" w:lineRule="auto"/>
              <w:jc w:val="center"/>
              <w:rPr>
                <w:rFonts w:hint="eastAsia" w:ascii="宋体" w:hAnsi="宋体" w:eastAsia="宋体" w:cs="宋体"/>
                <w:sz w:val="24"/>
                <w:szCs w:val="24"/>
              </w:rPr>
            </w:pPr>
            <w:r>
              <w:rPr>
                <w:rFonts w:hint="eastAsia" w:ascii="宋体" w:hAnsi="宋体" w:eastAsia="宋体" w:cs="宋体"/>
                <w:sz w:val="24"/>
                <w:szCs w:val="24"/>
              </w:rPr>
              <w:t>跨度</w:t>
            </w:r>
          </w:p>
          <w:p w14:paraId="10ED1419">
            <w:pPr>
              <w:adjustRightInd w:val="0"/>
              <w:snapToGrid w:val="0"/>
              <w:spacing w:line="360" w:lineRule="auto"/>
              <w:jc w:val="center"/>
              <w:rPr>
                <w:rFonts w:hint="eastAsia" w:ascii="宋体" w:hAnsi="宋体" w:eastAsia="宋体" w:cs="宋体"/>
                <w:sz w:val="24"/>
                <w:szCs w:val="24"/>
              </w:rPr>
            </w:pPr>
            <w:r>
              <w:rPr>
                <w:rFonts w:hint="eastAsia" w:ascii="宋体" w:hAnsi="宋体" w:eastAsia="宋体" w:cs="宋体"/>
                <w:sz w:val="24"/>
                <w:szCs w:val="24"/>
              </w:rPr>
              <w:t>(米)</w:t>
            </w:r>
          </w:p>
        </w:tc>
        <w:tc>
          <w:tcPr>
            <w:tcW w:w="1134" w:type="dxa"/>
            <w:noWrap w:val="0"/>
            <w:vAlign w:val="center"/>
          </w:tcPr>
          <w:p w14:paraId="44762877">
            <w:pPr>
              <w:adjustRightInd w:val="0"/>
              <w:snapToGrid w:val="0"/>
              <w:spacing w:line="360" w:lineRule="auto"/>
              <w:jc w:val="center"/>
              <w:rPr>
                <w:rFonts w:hint="eastAsia" w:ascii="宋体" w:hAnsi="宋体" w:eastAsia="宋体" w:cs="宋体"/>
                <w:sz w:val="24"/>
                <w:szCs w:val="24"/>
              </w:rPr>
            </w:pPr>
            <w:r>
              <w:rPr>
                <w:rFonts w:hint="eastAsia" w:ascii="宋体" w:hAnsi="宋体" w:eastAsia="宋体" w:cs="宋体"/>
                <w:sz w:val="24"/>
                <w:szCs w:val="24"/>
              </w:rPr>
              <w:t>设备安装内容</w:t>
            </w:r>
          </w:p>
        </w:tc>
        <w:tc>
          <w:tcPr>
            <w:tcW w:w="709" w:type="dxa"/>
            <w:noWrap w:val="0"/>
            <w:vAlign w:val="center"/>
          </w:tcPr>
          <w:p w14:paraId="1282E722">
            <w:pPr>
              <w:adjustRightInd w:val="0"/>
              <w:snapToGrid w:val="0"/>
              <w:spacing w:line="360" w:lineRule="auto"/>
              <w:jc w:val="center"/>
              <w:rPr>
                <w:rFonts w:hint="eastAsia" w:ascii="宋体" w:hAnsi="宋体" w:eastAsia="宋体" w:cs="宋体"/>
                <w:sz w:val="24"/>
                <w:szCs w:val="24"/>
              </w:rPr>
            </w:pPr>
            <w:r>
              <w:rPr>
                <w:rFonts w:hint="eastAsia" w:ascii="宋体" w:hAnsi="宋体" w:eastAsia="宋体" w:cs="宋体"/>
                <w:sz w:val="24"/>
                <w:szCs w:val="24"/>
              </w:rPr>
              <w:t>工程造价</w:t>
            </w:r>
          </w:p>
          <w:p w14:paraId="260B8710">
            <w:pPr>
              <w:adjustRightInd w:val="0"/>
              <w:snapToGrid w:val="0"/>
              <w:spacing w:line="360" w:lineRule="auto"/>
              <w:jc w:val="center"/>
              <w:rPr>
                <w:rFonts w:hint="eastAsia" w:ascii="宋体" w:hAnsi="宋体" w:eastAsia="宋体" w:cs="宋体"/>
                <w:sz w:val="24"/>
                <w:szCs w:val="24"/>
              </w:rPr>
            </w:pPr>
            <w:r>
              <w:rPr>
                <w:rFonts w:hint="eastAsia" w:ascii="宋体" w:hAnsi="宋体" w:eastAsia="宋体" w:cs="宋体"/>
                <w:sz w:val="24"/>
                <w:szCs w:val="24"/>
              </w:rPr>
              <w:t>(元)</w:t>
            </w:r>
          </w:p>
        </w:tc>
        <w:tc>
          <w:tcPr>
            <w:tcW w:w="850" w:type="dxa"/>
            <w:noWrap w:val="0"/>
            <w:vAlign w:val="center"/>
          </w:tcPr>
          <w:p w14:paraId="01FEFB1B">
            <w:pPr>
              <w:adjustRightInd w:val="0"/>
              <w:snapToGrid w:val="0"/>
              <w:spacing w:line="360" w:lineRule="auto"/>
              <w:jc w:val="center"/>
              <w:rPr>
                <w:rFonts w:hint="eastAsia" w:ascii="宋体" w:hAnsi="宋体" w:eastAsia="宋体" w:cs="宋体"/>
                <w:sz w:val="24"/>
                <w:szCs w:val="24"/>
              </w:rPr>
            </w:pPr>
            <w:r>
              <w:rPr>
                <w:rFonts w:hint="eastAsia" w:ascii="宋体" w:hAnsi="宋体" w:eastAsia="宋体" w:cs="宋体"/>
                <w:sz w:val="24"/>
                <w:szCs w:val="24"/>
              </w:rPr>
              <w:t>开工</w:t>
            </w:r>
          </w:p>
          <w:p w14:paraId="55C1DC16">
            <w:pPr>
              <w:adjustRightInd w:val="0"/>
              <w:snapToGrid w:val="0"/>
              <w:spacing w:line="360" w:lineRule="auto"/>
              <w:jc w:val="center"/>
              <w:rPr>
                <w:rFonts w:hint="eastAsia" w:ascii="宋体" w:hAnsi="宋体" w:eastAsia="宋体" w:cs="宋体"/>
                <w:sz w:val="24"/>
                <w:szCs w:val="24"/>
              </w:rPr>
            </w:pPr>
            <w:r>
              <w:rPr>
                <w:rFonts w:hint="eastAsia" w:ascii="宋体" w:hAnsi="宋体" w:eastAsia="宋体" w:cs="宋体"/>
                <w:sz w:val="24"/>
                <w:szCs w:val="24"/>
              </w:rPr>
              <w:t>日期</w:t>
            </w:r>
          </w:p>
        </w:tc>
        <w:tc>
          <w:tcPr>
            <w:tcW w:w="851" w:type="dxa"/>
            <w:noWrap w:val="0"/>
            <w:vAlign w:val="center"/>
          </w:tcPr>
          <w:p w14:paraId="21270D21">
            <w:pPr>
              <w:adjustRightInd w:val="0"/>
              <w:snapToGrid w:val="0"/>
              <w:spacing w:line="360" w:lineRule="auto"/>
              <w:jc w:val="center"/>
              <w:rPr>
                <w:rFonts w:hint="eastAsia" w:ascii="宋体" w:hAnsi="宋体" w:eastAsia="宋体" w:cs="宋体"/>
                <w:sz w:val="24"/>
                <w:szCs w:val="24"/>
              </w:rPr>
            </w:pPr>
            <w:r>
              <w:rPr>
                <w:rFonts w:hint="eastAsia" w:ascii="宋体" w:hAnsi="宋体" w:eastAsia="宋体" w:cs="宋体"/>
                <w:sz w:val="24"/>
                <w:szCs w:val="24"/>
              </w:rPr>
              <w:t>竣工</w:t>
            </w:r>
          </w:p>
          <w:p w14:paraId="2365D386">
            <w:pPr>
              <w:adjustRightInd w:val="0"/>
              <w:snapToGrid w:val="0"/>
              <w:spacing w:line="360" w:lineRule="auto"/>
              <w:jc w:val="center"/>
              <w:rPr>
                <w:rFonts w:hint="eastAsia" w:ascii="宋体" w:hAnsi="宋体" w:eastAsia="宋体" w:cs="宋体"/>
                <w:sz w:val="24"/>
                <w:szCs w:val="24"/>
              </w:rPr>
            </w:pPr>
            <w:r>
              <w:rPr>
                <w:rFonts w:hint="eastAsia" w:ascii="宋体" w:hAnsi="宋体" w:eastAsia="宋体" w:cs="宋体"/>
                <w:sz w:val="24"/>
                <w:szCs w:val="24"/>
              </w:rPr>
              <w:t>日期</w:t>
            </w:r>
          </w:p>
        </w:tc>
      </w:tr>
      <w:tr w14:paraId="3E579C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1050" w:type="dxa"/>
            <w:noWrap w:val="0"/>
            <w:vAlign w:val="center"/>
          </w:tcPr>
          <w:p w14:paraId="1059764A">
            <w:pPr>
              <w:adjustRightInd w:val="0"/>
              <w:snapToGrid w:val="0"/>
              <w:spacing w:line="360" w:lineRule="auto"/>
              <w:ind w:firstLine="480" w:firstLineChars="200"/>
              <w:jc w:val="center"/>
              <w:rPr>
                <w:rFonts w:hint="eastAsia" w:ascii="宋体" w:hAnsi="宋体" w:eastAsia="宋体" w:cs="宋体"/>
                <w:sz w:val="24"/>
                <w:szCs w:val="24"/>
              </w:rPr>
            </w:pPr>
          </w:p>
        </w:tc>
        <w:tc>
          <w:tcPr>
            <w:tcW w:w="1128" w:type="dxa"/>
            <w:noWrap w:val="0"/>
            <w:vAlign w:val="center"/>
          </w:tcPr>
          <w:p w14:paraId="47F2442A">
            <w:pPr>
              <w:adjustRightInd w:val="0"/>
              <w:snapToGrid w:val="0"/>
              <w:spacing w:line="360" w:lineRule="auto"/>
              <w:ind w:firstLine="480" w:firstLineChars="200"/>
              <w:jc w:val="center"/>
              <w:rPr>
                <w:rFonts w:hint="eastAsia" w:ascii="宋体" w:hAnsi="宋体" w:eastAsia="宋体" w:cs="宋体"/>
                <w:sz w:val="24"/>
                <w:szCs w:val="24"/>
              </w:rPr>
            </w:pPr>
          </w:p>
        </w:tc>
        <w:tc>
          <w:tcPr>
            <w:tcW w:w="793" w:type="dxa"/>
            <w:noWrap w:val="0"/>
            <w:vAlign w:val="center"/>
          </w:tcPr>
          <w:p w14:paraId="233BD097">
            <w:pPr>
              <w:adjustRightInd w:val="0"/>
              <w:snapToGrid w:val="0"/>
              <w:spacing w:line="360" w:lineRule="auto"/>
              <w:ind w:firstLine="480" w:firstLineChars="200"/>
              <w:jc w:val="center"/>
              <w:rPr>
                <w:rFonts w:hint="eastAsia" w:ascii="宋体" w:hAnsi="宋体" w:eastAsia="宋体" w:cs="宋体"/>
                <w:sz w:val="24"/>
                <w:szCs w:val="24"/>
              </w:rPr>
            </w:pPr>
          </w:p>
        </w:tc>
        <w:tc>
          <w:tcPr>
            <w:tcW w:w="459" w:type="dxa"/>
            <w:noWrap w:val="0"/>
            <w:vAlign w:val="center"/>
          </w:tcPr>
          <w:p w14:paraId="6EA5B257">
            <w:pPr>
              <w:adjustRightInd w:val="0"/>
              <w:snapToGrid w:val="0"/>
              <w:spacing w:line="360" w:lineRule="auto"/>
              <w:ind w:firstLine="480" w:firstLineChars="200"/>
              <w:jc w:val="center"/>
              <w:rPr>
                <w:rFonts w:hint="eastAsia" w:ascii="宋体" w:hAnsi="宋体" w:eastAsia="宋体" w:cs="宋体"/>
                <w:sz w:val="24"/>
                <w:szCs w:val="24"/>
              </w:rPr>
            </w:pPr>
          </w:p>
        </w:tc>
        <w:tc>
          <w:tcPr>
            <w:tcW w:w="703" w:type="dxa"/>
            <w:noWrap w:val="0"/>
            <w:vAlign w:val="center"/>
          </w:tcPr>
          <w:p w14:paraId="4007E6F5">
            <w:pPr>
              <w:adjustRightInd w:val="0"/>
              <w:snapToGrid w:val="0"/>
              <w:spacing w:line="360" w:lineRule="auto"/>
              <w:ind w:firstLine="480" w:firstLineChars="200"/>
              <w:jc w:val="center"/>
              <w:rPr>
                <w:rFonts w:hint="eastAsia" w:ascii="宋体" w:hAnsi="宋体" w:eastAsia="宋体" w:cs="宋体"/>
                <w:sz w:val="24"/>
                <w:szCs w:val="24"/>
              </w:rPr>
            </w:pPr>
          </w:p>
        </w:tc>
        <w:tc>
          <w:tcPr>
            <w:tcW w:w="795" w:type="dxa"/>
            <w:noWrap w:val="0"/>
            <w:vAlign w:val="center"/>
          </w:tcPr>
          <w:p w14:paraId="47330879">
            <w:pPr>
              <w:adjustRightInd w:val="0"/>
              <w:snapToGrid w:val="0"/>
              <w:spacing w:line="360" w:lineRule="auto"/>
              <w:ind w:firstLine="480" w:firstLineChars="200"/>
              <w:jc w:val="center"/>
              <w:rPr>
                <w:rFonts w:hint="eastAsia" w:ascii="宋体" w:hAnsi="宋体" w:eastAsia="宋体" w:cs="宋体"/>
                <w:sz w:val="24"/>
                <w:szCs w:val="24"/>
              </w:rPr>
            </w:pPr>
          </w:p>
        </w:tc>
        <w:tc>
          <w:tcPr>
            <w:tcW w:w="1134" w:type="dxa"/>
            <w:noWrap w:val="0"/>
            <w:vAlign w:val="center"/>
          </w:tcPr>
          <w:p w14:paraId="54B1FC0B">
            <w:pPr>
              <w:adjustRightInd w:val="0"/>
              <w:snapToGrid w:val="0"/>
              <w:spacing w:line="360" w:lineRule="auto"/>
              <w:ind w:firstLine="480" w:firstLineChars="200"/>
              <w:jc w:val="center"/>
              <w:rPr>
                <w:rFonts w:hint="eastAsia" w:ascii="宋体" w:hAnsi="宋体" w:eastAsia="宋体" w:cs="宋体"/>
                <w:sz w:val="24"/>
                <w:szCs w:val="24"/>
              </w:rPr>
            </w:pPr>
          </w:p>
        </w:tc>
        <w:tc>
          <w:tcPr>
            <w:tcW w:w="709" w:type="dxa"/>
            <w:noWrap w:val="0"/>
            <w:vAlign w:val="center"/>
          </w:tcPr>
          <w:p w14:paraId="552712F9">
            <w:pPr>
              <w:adjustRightInd w:val="0"/>
              <w:snapToGrid w:val="0"/>
              <w:spacing w:line="360" w:lineRule="auto"/>
              <w:ind w:firstLine="480" w:firstLineChars="200"/>
              <w:jc w:val="center"/>
              <w:rPr>
                <w:rFonts w:hint="eastAsia" w:ascii="宋体" w:hAnsi="宋体" w:eastAsia="宋体" w:cs="宋体"/>
                <w:sz w:val="24"/>
                <w:szCs w:val="24"/>
              </w:rPr>
            </w:pPr>
          </w:p>
        </w:tc>
        <w:tc>
          <w:tcPr>
            <w:tcW w:w="850" w:type="dxa"/>
            <w:noWrap w:val="0"/>
            <w:vAlign w:val="center"/>
          </w:tcPr>
          <w:p w14:paraId="43334745">
            <w:pPr>
              <w:adjustRightInd w:val="0"/>
              <w:snapToGrid w:val="0"/>
              <w:spacing w:line="360" w:lineRule="auto"/>
              <w:ind w:firstLine="480" w:firstLineChars="200"/>
              <w:jc w:val="center"/>
              <w:rPr>
                <w:rFonts w:hint="eastAsia" w:ascii="宋体" w:hAnsi="宋体" w:eastAsia="宋体" w:cs="宋体"/>
                <w:sz w:val="24"/>
                <w:szCs w:val="24"/>
              </w:rPr>
            </w:pPr>
          </w:p>
        </w:tc>
        <w:tc>
          <w:tcPr>
            <w:tcW w:w="851" w:type="dxa"/>
            <w:noWrap w:val="0"/>
            <w:vAlign w:val="center"/>
          </w:tcPr>
          <w:p w14:paraId="6ECEDD1B">
            <w:pPr>
              <w:adjustRightInd w:val="0"/>
              <w:snapToGrid w:val="0"/>
              <w:spacing w:line="360" w:lineRule="auto"/>
              <w:ind w:firstLine="480" w:firstLineChars="200"/>
              <w:jc w:val="center"/>
              <w:rPr>
                <w:rFonts w:hint="eastAsia" w:ascii="宋体" w:hAnsi="宋体" w:eastAsia="宋体" w:cs="宋体"/>
                <w:sz w:val="24"/>
                <w:szCs w:val="24"/>
              </w:rPr>
            </w:pPr>
          </w:p>
        </w:tc>
      </w:tr>
      <w:tr w14:paraId="3E7DC4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1050" w:type="dxa"/>
            <w:noWrap w:val="0"/>
            <w:vAlign w:val="center"/>
          </w:tcPr>
          <w:p w14:paraId="2B8346F0">
            <w:pPr>
              <w:adjustRightInd w:val="0"/>
              <w:snapToGrid w:val="0"/>
              <w:spacing w:line="360" w:lineRule="auto"/>
              <w:ind w:firstLine="480" w:firstLineChars="200"/>
              <w:jc w:val="center"/>
              <w:rPr>
                <w:rFonts w:hint="eastAsia" w:ascii="宋体" w:hAnsi="宋体" w:eastAsia="宋体" w:cs="宋体"/>
                <w:sz w:val="24"/>
                <w:szCs w:val="24"/>
              </w:rPr>
            </w:pPr>
          </w:p>
        </w:tc>
        <w:tc>
          <w:tcPr>
            <w:tcW w:w="1128" w:type="dxa"/>
            <w:noWrap w:val="0"/>
            <w:vAlign w:val="center"/>
          </w:tcPr>
          <w:p w14:paraId="47F6E373">
            <w:pPr>
              <w:adjustRightInd w:val="0"/>
              <w:snapToGrid w:val="0"/>
              <w:spacing w:line="360" w:lineRule="auto"/>
              <w:ind w:firstLine="480" w:firstLineChars="200"/>
              <w:jc w:val="center"/>
              <w:rPr>
                <w:rFonts w:hint="eastAsia" w:ascii="宋体" w:hAnsi="宋体" w:eastAsia="宋体" w:cs="宋体"/>
                <w:sz w:val="24"/>
                <w:szCs w:val="24"/>
              </w:rPr>
            </w:pPr>
          </w:p>
        </w:tc>
        <w:tc>
          <w:tcPr>
            <w:tcW w:w="793" w:type="dxa"/>
            <w:noWrap w:val="0"/>
            <w:vAlign w:val="center"/>
          </w:tcPr>
          <w:p w14:paraId="04977FD3">
            <w:pPr>
              <w:adjustRightInd w:val="0"/>
              <w:snapToGrid w:val="0"/>
              <w:spacing w:line="360" w:lineRule="auto"/>
              <w:ind w:firstLine="480" w:firstLineChars="200"/>
              <w:jc w:val="center"/>
              <w:rPr>
                <w:rFonts w:hint="eastAsia" w:ascii="宋体" w:hAnsi="宋体" w:eastAsia="宋体" w:cs="宋体"/>
                <w:sz w:val="24"/>
                <w:szCs w:val="24"/>
              </w:rPr>
            </w:pPr>
          </w:p>
        </w:tc>
        <w:tc>
          <w:tcPr>
            <w:tcW w:w="459" w:type="dxa"/>
            <w:noWrap w:val="0"/>
            <w:vAlign w:val="center"/>
          </w:tcPr>
          <w:p w14:paraId="147887C8">
            <w:pPr>
              <w:adjustRightInd w:val="0"/>
              <w:snapToGrid w:val="0"/>
              <w:spacing w:line="360" w:lineRule="auto"/>
              <w:ind w:firstLine="480" w:firstLineChars="200"/>
              <w:jc w:val="center"/>
              <w:rPr>
                <w:rFonts w:hint="eastAsia" w:ascii="宋体" w:hAnsi="宋体" w:eastAsia="宋体" w:cs="宋体"/>
                <w:sz w:val="24"/>
                <w:szCs w:val="24"/>
              </w:rPr>
            </w:pPr>
          </w:p>
        </w:tc>
        <w:tc>
          <w:tcPr>
            <w:tcW w:w="703" w:type="dxa"/>
            <w:noWrap w:val="0"/>
            <w:vAlign w:val="center"/>
          </w:tcPr>
          <w:p w14:paraId="4A478920">
            <w:pPr>
              <w:adjustRightInd w:val="0"/>
              <w:snapToGrid w:val="0"/>
              <w:spacing w:line="360" w:lineRule="auto"/>
              <w:ind w:firstLine="480" w:firstLineChars="200"/>
              <w:jc w:val="center"/>
              <w:rPr>
                <w:rFonts w:hint="eastAsia" w:ascii="宋体" w:hAnsi="宋体" w:eastAsia="宋体" w:cs="宋体"/>
                <w:sz w:val="24"/>
                <w:szCs w:val="24"/>
              </w:rPr>
            </w:pPr>
          </w:p>
        </w:tc>
        <w:tc>
          <w:tcPr>
            <w:tcW w:w="795" w:type="dxa"/>
            <w:noWrap w:val="0"/>
            <w:vAlign w:val="center"/>
          </w:tcPr>
          <w:p w14:paraId="76CED07F">
            <w:pPr>
              <w:adjustRightInd w:val="0"/>
              <w:snapToGrid w:val="0"/>
              <w:spacing w:line="360" w:lineRule="auto"/>
              <w:ind w:firstLine="480" w:firstLineChars="200"/>
              <w:jc w:val="center"/>
              <w:rPr>
                <w:rFonts w:hint="eastAsia" w:ascii="宋体" w:hAnsi="宋体" w:eastAsia="宋体" w:cs="宋体"/>
                <w:sz w:val="24"/>
                <w:szCs w:val="24"/>
              </w:rPr>
            </w:pPr>
          </w:p>
        </w:tc>
        <w:tc>
          <w:tcPr>
            <w:tcW w:w="1134" w:type="dxa"/>
            <w:noWrap w:val="0"/>
            <w:vAlign w:val="center"/>
          </w:tcPr>
          <w:p w14:paraId="2E558482">
            <w:pPr>
              <w:adjustRightInd w:val="0"/>
              <w:snapToGrid w:val="0"/>
              <w:spacing w:line="360" w:lineRule="auto"/>
              <w:ind w:firstLine="480" w:firstLineChars="200"/>
              <w:jc w:val="center"/>
              <w:rPr>
                <w:rFonts w:hint="eastAsia" w:ascii="宋体" w:hAnsi="宋体" w:eastAsia="宋体" w:cs="宋体"/>
                <w:sz w:val="24"/>
                <w:szCs w:val="24"/>
              </w:rPr>
            </w:pPr>
          </w:p>
        </w:tc>
        <w:tc>
          <w:tcPr>
            <w:tcW w:w="709" w:type="dxa"/>
            <w:noWrap w:val="0"/>
            <w:vAlign w:val="center"/>
          </w:tcPr>
          <w:p w14:paraId="22031AD4">
            <w:pPr>
              <w:adjustRightInd w:val="0"/>
              <w:snapToGrid w:val="0"/>
              <w:spacing w:line="360" w:lineRule="auto"/>
              <w:ind w:firstLine="480" w:firstLineChars="200"/>
              <w:jc w:val="center"/>
              <w:rPr>
                <w:rFonts w:hint="eastAsia" w:ascii="宋体" w:hAnsi="宋体" w:eastAsia="宋体" w:cs="宋体"/>
                <w:sz w:val="24"/>
                <w:szCs w:val="24"/>
              </w:rPr>
            </w:pPr>
          </w:p>
        </w:tc>
        <w:tc>
          <w:tcPr>
            <w:tcW w:w="850" w:type="dxa"/>
            <w:noWrap w:val="0"/>
            <w:vAlign w:val="center"/>
          </w:tcPr>
          <w:p w14:paraId="7C9E63EB">
            <w:pPr>
              <w:adjustRightInd w:val="0"/>
              <w:snapToGrid w:val="0"/>
              <w:spacing w:line="360" w:lineRule="auto"/>
              <w:ind w:firstLine="480" w:firstLineChars="200"/>
              <w:jc w:val="center"/>
              <w:rPr>
                <w:rFonts w:hint="eastAsia" w:ascii="宋体" w:hAnsi="宋体" w:eastAsia="宋体" w:cs="宋体"/>
                <w:sz w:val="24"/>
                <w:szCs w:val="24"/>
              </w:rPr>
            </w:pPr>
          </w:p>
        </w:tc>
        <w:tc>
          <w:tcPr>
            <w:tcW w:w="851" w:type="dxa"/>
            <w:noWrap w:val="0"/>
            <w:vAlign w:val="center"/>
          </w:tcPr>
          <w:p w14:paraId="1F187FC7">
            <w:pPr>
              <w:adjustRightInd w:val="0"/>
              <w:snapToGrid w:val="0"/>
              <w:spacing w:line="360" w:lineRule="auto"/>
              <w:ind w:firstLine="480" w:firstLineChars="200"/>
              <w:jc w:val="center"/>
              <w:rPr>
                <w:rFonts w:hint="eastAsia" w:ascii="宋体" w:hAnsi="宋体" w:eastAsia="宋体" w:cs="宋体"/>
                <w:sz w:val="24"/>
                <w:szCs w:val="24"/>
              </w:rPr>
            </w:pPr>
          </w:p>
        </w:tc>
      </w:tr>
      <w:tr w14:paraId="5756A5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1050" w:type="dxa"/>
            <w:noWrap w:val="0"/>
            <w:vAlign w:val="center"/>
          </w:tcPr>
          <w:p w14:paraId="41D2028B">
            <w:pPr>
              <w:adjustRightInd w:val="0"/>
              <w:snapToGrid w:val="0"/>
              <w:spacing w:line="360" w:lineRule="auto"/>
              <w:ind w:firstLine="480" w:firstLineChars="200"/>
              <w:jc w:val="center"/>
              <w:rPr>
                <w:rFonts w:hint="eastAsia" w:ascii="宋体" w:hAnsi="宋体" w:eastAsia="宋体" w:cs="宋体"/>
                <w:sz w:val="24"/>
                <w:szCs w:val="24"/>
              </w:rPr>
            </w:pPr>
          </w:p>
        </w:tc>
        <w:tc>
          <w:tcPr>
            <w:tcW w:w="1128" w:type="dxa"/>
            <w:noWrap w:val="0"/>
            <w:vAlign w:val="center"/>
          </w:tcPr>
          <w:p w14:paraId="7E5F279D">
            <w:pPr>
              <w:adjustRightInd w:val="0"/>
              <w:snapToGrid w:val="0"/>
              <w:spacing w:line="360" w:lineRule="auto"/>
              <w:ind w:firstLine="480" w:firstLineChars="200"/>
              <w:jc w:val="center"/>
              <w:rPr>
                <w:rFonts w:hint="eastAsia" w:ascii="宋体" w:hAnsi="宋体" w:eastAsia="宋体" w:cs="宋体"/>
                <w:sz w:val="24"/>
                <w:szCs w:val="24"/>
              </w:rPr>
            </w:pPr>
          </w:p>
        </w:tc>
        <w:tc>
          <w:tcPr>
            <w:tcW w:w="793" w:type="dxa"/>
            <w:noWrap w:val="0"/>
            <w:vAlign w:val="center"/>
          </w:tcPr>
          <w:p w14:paraId="40C4E26A">
            <w:pPr>
              <w:adjustRightInd w:val="0"/>
              <w:snapToGrid w:val="0"/>
              <w:spacing w:line="360" w:lineRule="auto"/>
              <w:ind w:firstLine="480" w:firstLineChars="200"/>
              <w:jc w:val="center"/>
              <w:rPr>
                <w:rFonts w:hint="eastAsia" w:ascii="宋体" w:hAnsi="宋体" w:eastAsia="宋体" w:cs="宋体"/>
                <w:sz w:val="24"/>
                <w:szCs w:val="24"/>
              </w:rPr>
            </w:pPr>
          </w:p>
        </w:tc>
        <w:tc>
          <w:tcPr>
            <w:tcW w:w="459" w:type="dxa"/>
            <w:noWrap w:val="0"/>
            <w:vAlign w:val="center"/>
          </w:tcPr>
          <w:p w14:paraId="6CE0762E">
            <w:pPr>
              <w:adjustRightInd w:val="0"/>
              <w:snapToGrid w:val="0"/>
              <w:spacing w:line="360" w:lineRule="auto"/>
              <w:ind w:firstLine="480" w:firstLineChars="200"/>
              <w:jc w:val="center"/>
              <w:rPr>
                <w:rFonts w:hint="eastAsia" w:ascii="宋体" w:hAnsi="宋体" w:eastAsia="宋体" w:cs="宋体"/>
                <w:sz w:val="24"/>
                <w:szCs w:val="24"/>
              </w:rPr>
            </w:pPr>
          </w:p>
        </w:tc>
        <w:tc>
          <w:tcPr>
            <w:tcW w:w="703" w:type="dxa"/>
            <w:noWrap w:val="0"/>
            <w:vAlign w:val="center"/>
          </w:tcPr>
          <w:p w14:paraId="11FE7548">
            <w:pPr>
              <w:adjustRightInd w:val="0"/>
              <w:snapToGrid w:val="0"/>
              <w:spacing w:line="360" w:lineRule="auto"/>
              <w:ind w:firstLine="480" w:firstLineChars="200"/>
              <w:jc w:val="center"/>
              <w:rPr>
                <w:rFonts w:hint="eastAsia" w:ascii="宋体" w:hAnsi="宋体" w:eastAsia="宋体" w:cs="宋体"/>
                <w:sz w:val="24"/>
                <w:szCs w:val="24"/>
              </w:rPr>
            </w:pPr>
          </w:p>
        </w:tc>
        <w:tc>
          <w:tcPr>
            <w:tcW w:w="795" w:type="dxa"/>
            <w:noWrap w:val="0"/>
            <w:vAlign w:val="center"/>
          </w:tcPr>
          <w:p w14:paraId="5C69BE61">
            <w:pPr>
              <w:adjustRightInd w:val="0"/>
              <w:snapToGrid w:val="0"/>
              <w:spacing w:line="360" w:lineRule="auto"/>
              <w:ind w:firstLine="480" w:firstLineChars="200"/>
              <w:jc w:val="center"/>
              <w:rPr>
                <w:rFonts w:hint="eastAsia" w:ascii="宋体" w:hAnsi="宋体" w:eastAsia="宋体" w:cs="宋体"/>
                <w:sz w:val="24"/>
                <w:szCs w:val="24"/>
              </w:rPr>
            </w:pPr>
          </w:p>
        </w:tc>
        <w:tc>
          <w:tcPr>
            <w:tcW w:w="1134" w:type="dxa"/>
            <w:noWrap w:val="0"/>
            <w:vAlign w:val="center"/>
          </w:tcPr>
          <w:p w14:paraId="0546E97D">
            <w:pPr>
              <w:adjustRightInd w:val="0"/>
              <w:snapToGrid w:val="0"/>
              <w:spacing w:line="360" w:lineRule="auto"/>
              <w:ind w:firstLine="480" w:firstLineChars="200"/>
              <w:jc w:val="center"/>
              <w:rPr>
                <w:rFonts w:hint="eastAsia" w:ascii="宋体" w:hAnsi="宋体" w:eastAsia="宋体" w:cs="宋体"/>
                <w:sz w:val="24"/>
                <w:szCs w:val="24"/>
              </w:rPr>
            </w:pPr>
          </w:p>
        </w:tc>
        <w:tc>
          <w:tcPr>
            <w:tcW w:w="709" w:type="dxa"/>
            <w:noWrap w:val="0"/>
            <w:vAlign w:val="center"/>
          </w:tcPr>
          <w:p w14:paraId="511CA907">
            <w:pPr>
              <w:adjustRightInd w:val="0"/>
              <w:snapToGrid w:val="0"/>
              <w:spacing w:line="360" w:lineRule="auto"/>
              <w:ind w:firstLine="480" w:firstLineChars="200"/>
              <w:jc w:val="center"/>
              <w:rPr>
                <w:rFonts w:hint="eastAsia" w:ascii="宋体" w:hAnsi="宋体" w:eastAsia="宋体" w:cs="宋体"/>
                <w:sz w:val="24"/>
                <w:szCs w:val="24"/>
              </w:rPr>
            </w:pPr>
          </w:p>
        </w:tc>
        <w:tc>
          <w:tcPr>
            <w:tcW w:w="850" w:type="dxa"/>
            <w:noWrap w:val="0"/>
            <w:vAlign w:val="center"/>
          </w:tcPr>
          <w:p w14:paraId="408D3093">
            <w:pPr>
              <w:adjustRightInd w:val="0"/>
              <w:snapToGrid w:val="0"/>
              <w:spacing w:line="360" w:lineRule="auto"/>
              <w:ind w:firstLine="480" w:firstLineChars="200"/>
              <w:jc w:val="center"/>
              <w:rPr>
                <w:rFonts w:hint="eastAsia" w:ascii="宋体" w:hAnsi="宋体" w:eastAsia="宋体" w:cs="宋体"/>
                <w:sz w:val="24"/>
                <w:szCs w:val="24"/>
              </w:rPr>
            </w:pPr>
          </w:p>
        </w:tc>
        <w:tc>
          <w:tcPr>
            <w:tcW w:w="851" w:type="dxa"/>
            <w:noWrap w:val="0"/>
            <w:vAlign w:val="center"/>
          </w:tcPr>
          <w:p w14:paraId="39B327C7">
            <w:pPr>
              <w:adjustRightInd w:val="0"/>
              <w:snapToGrid w:val="0"/>
              <w:spacing w:line="360" w:lineRule="auto"/>
              <w:ind w:firstLine="480" w:firstLineChars="200"/>
              <w:jc w:val="center"/>
              <w:rPr>
                <w:rFonts w:hint="eastAsia" w:ascii="宋体" w:hAnsi="宋体" w:eastAsia="宋体" w:cs="宋体"/>
                <w:sz w:val="24"/>
                <w:szCs w:val="24"/>
              </w:rPr>
            </w:pPr>
          </w:p>
        </w:tc>
      </w:tr>
      <w:tr w14:paraId="59A6A7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1050" w:type="dxa"/>
            <w:noWrap w:val="0"/>
            <w:vAlign w:val="center"/>
          </w:tcPr>
          <w:p w14:paraId="218140F1">
            <w:pPr>
              <w:adjustRightInd w:val="0"/>
              <w:snapToGrid w:val="0"/>
              <w:spacing w:line="360" w:lineRule="auto"/>
              <w:ind w:firstLine="480" w:firstLineChars="200"/>
              <w:jc w:val="center"/>
              <w:rPr>
                <w:rFonts w:hint="eastAsia" w:ascii="宋体" w:hAnsi="宋体" w:eastAsia="宋体" w:cs="宋体"/>
                <w:sz w:val="24"/>
                <w:szCs w:val="24"/>
              </w:rPr>
            </w:pPr>
          </w:p>
        </w:tc>
        <w:tc>
          <w:tcPr>
            <w:tcW w:w="1128" w:type="dxa"/>
            <w:noWrap w:val="0"/>
            <w:vAlign w:val="center"/>
          </w:tcPr>
          <w:p w14:paraId="3CBCFA1B">
            <w:pPr>
              <w:adjustRightInd w:val="0"/>
              <w:snapToGrid w:val="0"/>
              <w:spacing w:line="360" w:lineRule="auto"/>
              <w:ind w:firstLine="480" w:firstLineChars="200"/>
              <w:jc w:val="center"/>
              <w:rPr>
                <w:rFonts w:hint="eastAsia" w:ascii="宋体" w:hAnsi="宋体" w:eastAsia="宋体" w:cs="宋体"/>
                <w:sz w:val="24"/>
                <w:szCs w:val="24"/>
              </w:rPr>
            </w:pPr>
          </w:p>
        </w:tc>
        <w:tc>
          <w:tcPr>
            <w:tcW w:w="793" w:type="dxa"/>
            <w:noWrap w:val="0"/>
            <w:vAlign w:val="center"/>
          </w:tcPr>
          <w:p w14:paraId="3767080E">
            <w:pPr>
              <w:adjustRightInd w:val="0"/>
              <w:snapToGrid w:val="0"/>
              <w:spacing w:line="360" w:lineRule="auto"/>
              <w:ind w:firstLine="480" w:firstLineChars="200"/>
              <w:jc w:val="center"/>
              <w:rPr>
                <w:rFonts w:hint="eastAsia" w:ascii="宋体" w:hAnsi="宋体" w:eastAsia="宋体" w:cs="宋体"/>
                <w:sz w:val="24"/>
                <w:szCs w:val="24"/>
              </w:rPr>
            </w:pPr>
          </w:p>
        </w:tc>
        <w:tc>
          <w:tcPr>
            <w:tcW w:w="459" w:type="dxa"/>
            <w:noWrap w:val="0"/>
            <w:vAlign w:val="center"/>
          </w:tcPr>
          <w:p w14:paraId="16011D0B">
            <w:pPr>
              <w:adjustRightInd w:val="0"/>
              <w:snapToGrid w:val="0"/>
              <w:spacing w:line="360" w:lineRule="auto"/>
              <w:ind w:firstLine="480" w:firstLineChars="200"/>
              <w:jc w:val="center"/>
              <w:rPr>
                <w:rFonts w:hint="eastAsia" w:ascii="宋体" w:hAnsi="宋体" w:eastAsia="宋体" w:cs="宋体"/>
                <w:sz w:val="24"/>
                <w:szCs w:val="24"/>
              </w:rPr>
            </w:pPr>
          </w:p>
        </w:tc>
        <w:tc>
          <w:tcPr>
            <w:tcW w:w="703" w:type="dxa"/>
            <w:noWrap w:val="0"/>
            <w:vAlign w:val="center"/>
          </w:tcPr>
          <w:p w14:paraId="479DD633">
            <w:pPr>
              <w:adjustRightInd w:val="0"/>
              <w:snapToGrid w:val="0"/>
              <w:spacing w:line="360" w:lineRule="auto"/>
              <w:ind w:firstLine="480" w:firstLineChars="200"/>
              <w:jc w:val="center"/>
              <w:rPr>
                <w:rFonts w:hint="eastAsia" w:ascii="宋体" w:hAnsi="宋体" w:eastAsia="宋体" w:cs="宋体"/>
                <w:sz w:val="24"/>
                <w:szCs w:val="24"/>
              </w:rPr>
            </w:pPr>
          </w:p>
        </w:tc>
        <w:tc>
          <w:tcPr>
            <w:tcW w:w="795" w:type="dxa"/>
            <w:noWrap w:val="0"/>
            <w:vAlign w:val="center"/>
          </w:tcPr>
          <w:p w14:paraId="225FD80B">
            <w:pPr>
              <w:adjustRightInd w:val="0"/>
              <w:snapToGrid w:val="0"/>
              <w:spacing w:line="360" w:lineRule="auto"/>
              <w:ind w:firstLine="480" w:firstLineChars="200"/>
              <w:jc w:val="center"/>
              <w:rPr>
                <w:rFonts w:hint="eastAsia" w:ascii="宋体" w:hAnsi="宋体" w:eastAsia="宋体" w:cs="宋体"/>
                <w:sz w:val="24"/>
                <w:szCs w:val="24"/>
              </w:rPr>
            </w:pPr>
          </w:p>
        </w:tc>
        <w:tc>
          <w:tcPr>
            <w:tcW w:w="1134" w:type="dxa"/>
            <w:noWrap w:val="0"/>
            <w:vAlign w:val="center"/>
          </w:tcPr>
          <w:p w14:paraId="700DB123">
            <w:pPr>
              <w:adjustRightInd w:val="0"/>
              <w:snapToGrid w:val="0"/>
              <w:spacing w:line="360" w:lineRule="auto"/>
              <w:ind w:firstLine="480" w:firstLineChars="200"/>
              <w:jc w:val="center"/>
              <w:rPr>
                <w:rFonts w:hint="eastAsia" w:ascii="宋体" w:hAnsi="宋体" w:eastAsia="宋体" w:cs="宋体"/>
                <w:sz w:val="24"/>
                <w:szCs w:val="24"/>
              </w:rPr>
            </w:pPr>
          </w:p>
        </w:tc>
        <w:tc>
          <w:tcPr>
            <w:tcW w:w="709" w:type="dxa"/>
            <w:noWrap w:val="0"/>
            <w:vAlign w:val="center"/>
          </w:tcPr>
          <w:p w14:paraId="35E6925F">
            <w:pPr>
              <w:adjustRightInd w:val="0"/>
              <w:snapToGrid w:val="0"/>
              <w:spacing w:line="360" w:lineRule="auto"/>
              <w:ind w:firstLine="480" w:firstLineChars="200"/>
              <w:jc w:val="center"/>
              <w:rPr>
                <w:rFonts w:hint="eastAsia" w:ascii="宋体" w:hAnsi="宋体" w:eastAsia="宋体" w:cs="宋体"/>
                <w:sz w:val="24"/>
                <w:szCs w:val="24"/>
              </w:rPr>
            </w:pPr>
          </w:p>
        </w:tc>
        <w:tc>
          <w:tcPr>
            <w:tcW w:w="850" w:type="dxa"/>
            <w:noWrap w:val="0"/>
            <w:vAlign w:val="center"/>
          </w:tcPr>
          <w:p w14:paraId="7A0D5124">
            <w:pPr>
              <w:adjustRightInd w:val="0"/>
              <w:snapToGrid w:val="0"/>
              <w:spacing w:line="360" w:lineRule="auto"/>
              <w:ind w:firstLine="480" w:firstLineChars="200"/>
              <w:jc w:val="center"/>
              <w:rPr>
                <w:rFonts w:hint="eastAsia" w:ascii="宋体" w:hAnsi="宋体" w:eastAsia="宋体" w:cs="宋体"/>
                <w:sz w:val="24"/>
                <w:szCs w:val="24"/>
              </w:rPr>
            </w:pPr>
          </w:p>
        </w:tc>
        <w:tc>
          <w:tcPr>
            <w:tcW w:w="851" w:type="dxa"/>
            <w:noWrap w:val="0"/>
            <w:vAlign w:val="center"/>
          </w:tcPr>
          <w:p w14:paraId="193E515C">
            <w:pPr>
              <w:adjustRightInd w:val="0"/>
              <w:snapToGrid w:val="0"/>
              <w:spacing w:line="360" w:lineRule="auto"/>
              <w:ind w:firstLine="480" w:firstLineChars="200"/>
              <w:jc w:val="center"/>
              <w:rPr>
                <w:rFonts w:hint="eastAsia" w:ascii="宋体" w:hAnsi="宋体" w:eastAsia="宋体" w:cs="宋体"/>
                <w:sz w:val="24"/>
                <w:szCs w:val="24"/>
              </w:rPr>
            </w:pPr>
          </w:p>
        </w:tc>
      </w:tr>
      <w:tr w14:paraId="04CC99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1050" w:type="dxa"/>
            <w:noWrap w:val="0"/>
            <w:vAlign w:val="center"/>
          </w:tcPr>
          <w:p w14:paraId="563420AE">
            <w:pPr>
              <w:adjustRightInd w:val="0"/>
              <w:snapToGrid w:val="0"/>
              <w:spacing w:line="360" w:lineRule="auto"/>
              <w:ind w:firstLine="480" w:firstLineChars="200"/>
              <w:jc w:val="center"/>
              <w:rPr>
                <w:rFonts w:hint="eastAsia" w:ascii="宋体" w:hAnsi="宋体" w:eastAsia="宋体" w:cs="宋体"/>
                <w:sz w:val="24"/>
                <w:szCs w:val="24"/>
              </w:rPr>
            </w:pPr>
          </w:p>
        </w:tc>
        <w:tc>
          <w:tcPr>
            <w:tcW w:w="1128" w:type="dxa"/>
            <w:noWrap w:val="0"/>
            <w:vAlign w:val="center"/>
          </w:tcPr>
          <w:p w14:paraId="3C55ADBF">
            <w:pPr>
              <w:adjustRightInd w:val="0"/>
              <w:snapToGrid w:val="0"/>
              <w:spacing w:line="360" w:lineRule="auto"/>
              <w:ind w:firstLine="480" w:firstLineChars="200"/>
              <w:jc w:val="center"/>
              <w:rPr>
                <w:rFonts w:hint="eastAsia" w:ascii="宋体" w:hAnsi="宋体" w:eastAsia="宋体" w:cs="宋体"/>
                <w:sz w:val="24"/>
                <w:szCs w:val="24"/>
              </w:rPr>
            </w:pPr>
          </w:p>
        </w:tc>
        <w:tc>
          <w:tcPr>
            <w:tcW w:w="793" w:type="dxa"/>
            <w:noWrap w:val="0"/>
            <w:vAlign w:val="center"/>
          </w:tcPr>
          <w:p w14:paraId="7C555B74">
            <w:pPr>
              <w:adjustRightInd w:val="0"/>
              <w:snapToGrid w:val="0"/>
              <w:spacing w:line="360" w:lineRule="auto"/>
              <w:ind w:firstLine="480" w:firstLineChars="200"/>
              <w:jc w:val="center"/>
              <w:rPr>
                <w:rFonts w:hint="eastAsia" w:ascii="宋体" w:hAnsi="宋体" w:eastAsia="宋体" w:cs="宋体"/>
                <w:sz w:val="24"/>
                <w:szCs w:val="24"/>
              </w:rPr>
            </w:pPr>
          </w:p>
        </w:tc>
        <w:tc>
          <w:tcPr>
            <w:tcW w:w="459" w:type="dxa"/>
            <w:noWrap w:val="0"/>
            <w:vAlign w:val="center"/>
          </w:tcPr>
          <w:p w14:paraId="24AEFCB4">
            <w:pPr>
              <w:adjustRightInd w:val="0"/>
              <w:snapToGrid w:val="0"/>
              <w:spacing w:line="360" w:lineRule="auto"/>
              <w:ind w:firstLine="480" w:firstLineChars="200"/>
              <w:jc w:val="center"/>
              <w:rPr>
                <w:rFonts w:hint="eastAsia" w:ascii="宋体" w:hAnsi="宋体" w:eastAsia="宋体" w:cs="宋体"/>
                <w:sz w:val="24"/>
                <w:szCs w:val="24"/>
              </w:rPr>
            </w:pPr>
          </w:p>
        </w:tc>
        <w:tc>
          <w:tcPr>
            <w:tcW w:w="703" w:type="dxa"/>
            <w:noWrap w:val="0"/>
            <w:vAlign w:val="center"/>
          </w:tcPr>
          <w:p w14:paraId="0264DE93">
            <w:pPr>
              <w:adjustRightInd w:val="0"/>
              <w:snapToGrid w:val="0"/>
              <w:spacing w:line="360" w:lineRule="auto"/>
              <w:ind w:firstLine="480" w:firstLineChars="200"/>
              <w:jc w:val="center"/>
              <w:rPr>
                <w:rFonts w:hint="eastAsia" w:ascii="宋体" w:hAnsi="宋体" w:eastAsia="宋体" w:cs="宋体"/>
                <w:sz w:val="24"/>
                <w:szCs w:val="24"/>
              </w:rPr>
            </w:pPr>
          </w:p>
        </w:tc>
        <w:tc>
          <w:tcPr>
            <w:tcW w:w="795" w:type="dxa"/>
            <w:noWrap w:val="0"/>
            <w:vAlign w:val="center"/>
          </w:tcPr>
          <w:p w14:paraId="65121E76">
            <w:pPr>
              <w:adjustRightInd w:val="0"/>
              <w:snapToGrid w:val="0"/>
              <w:spacing w:line="360" w:lineRule="auto"/>
              <w:ind w:firstLine="480" w:firstLineChars="200"/>
              <w:jc w:val="center"/>
              <w:rPr>
                <w:rFonts w:hint="eastAsia" w:ascii="宋体" w:hAnsi="宋体" w:eastAsia="宋体" w:cs="宋体"/>
                <w:sz w:val="24"/>
                <w:szCs w:val="24"/>
              </w:rPr>
            </w:pPr>
          </w:p>
        </w:tc>
        <w:tc>
          <w:tcPr>
            <w:tcW w:w="1134" w:type="dxa"/>
            <w:noWrap w:val="0"/>
            <w:vAlign w:val="center"/>
          </w:tcPr>
          <w:p w14:paraId="27B25CA6">
            <w:pPr>
              <w:adjustRightInd w:val="0"/>
              <w:snapToGrid w:val="0"/>
              <w:spacing w:line="360" w:lineRule="auto"/>
              <w:ind w:firstLine="480" w:firstLineChars="200"/>
              <w:jc w:val="center"/>
              <w:rPr>
                <w:rFonts w:hint="eastAsia" w:ascii="宋体" w:hAnsi="宋体" w:eastAsia="宋体" w:cs="宋体"/>
                <w:sz w:val="24"/>
                <w:szCs w:val="24"/>
              </w:rPr>
            </w:pPr>
          </w:p>
        </w:tc>
        <w:tc>
          <w:tcPr>
            <w:tcW w:w="709" w:type="dxa"/>
            <w:noWrap w:val="0"/>
            <w:vAlign w:val="center"/>
          </w:tcPr>
          <w:p w14:paraId="1685C1C3">
            <w:pPr>
              <w:adjustRightInd w:val="0"/>
              <w:snapToGrid w:val="0"/>
              <w:spacing w:line="360" w:lineRule="auto"/>
              <w:ind w:firstLine="480" w:firstLineChars="200"/>
              <w:jc w:val="center"/>
              <w:rPr>
                <w:rFonts w:hint="eastAsia" w:ascii="宋体" w:hAnsi="宋体" w:eastAsia="宋体" w:cs="宋体"/>
                <w:sz w:val="24"/>
                <w:szCs w:val="24"/>
              </w:rPr>
            </w:pPr>
          </w:p>
        </w:tc>
        <w:tc>
          <w:tcPr>
            <w:tcW w:w="850" w:type="dxa"/>
            <w:noWrap w:val="0"/>
            <w:vAlign w:val="center"/>
          </w:tcPr>
          <w:p w14:paraId="42777432">
            <w:pPr>
              <w:adjustRightInd w:val="0"/>
              <w:snapToGrid w:val="0"/>
              <w:spacing w:line="360" w:lineRule="auto"/>
              <w:ind w:firstLine="480" w:firstLineChars="200"/>
              <w:jc w:val="center"/>
              <w:rPr>
                <w:rFonts w:hint="eastAsia" w:ascii="宋体" w:hAnsi="宋体" w:eastAsia="宋体" w:cs="宋体"/>
                <w:sz w:val="24"/>
                <w:szCs w:val="24"/>
              </w:rPr>
            </w:pPr>
          </w:p>
        </w:tc>
        <w:tc>
          <w:tcPr>
            <w:tcW w:w="851" w:type="dxa"/>
            <w:noWrap w:val="0"/>
            <w:vAlign w:val="center"/>
          </w:tcPr>
          <w:p w14:paraId="76FC9B77">
            <w:pPr>
              <w:adjustRightInd w:val="0"/>
              <w:snapToGrid w:val="0"/>
              <w:spacing w:line="360" w:lineRule="auto"/>
              <w:ind w:firstLine="480" w:firstLineChars="200"/>
              <w:jc w:val="center"/>
              <w:rPr>
                <w:rFonts w:hint="eastAsia" w:ascii="宋体" w:hAnsi="宋体" w:eastAsia="宋体" w:cs="宋体"/>
                <w:sz w:val="24"/>
                <w:szCs w:val="24"/>
              </w:rPr>
            </w:pPr>
          </w:p>
        </w:tc>
      </w:tr>
      <w:tr w14:paraId="3C5900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1050" w:type="dxa"/>
            <w:noWrap w:val="0"/>
            <w:vAlign w:val="center"/>
          </w:tcPr>
          <w:p w14:paraId="254AE48D">
            <w:pPr>
              <w:adjustRightInd w:val="0"/>
              <w:snapToGrid w:val="0"/>
              <w:spacing w:line="360" w:lineRule="auto"/>
              <w:ind w:firstLine="480" w:firstLineChars="200"/>
              <w:jc w:val="center"/>
              <w:rPr>
                <w:rFonts w:hint="eastAsia" w:ascii="宋体" w:hAnsi="宋体" w:eastAsia="宋体" w:cs="宋体"/>
                <w:sz w:val="24"/>
                <w:szCs w:val="24"/>
              </w:rPr>
            </w:pPr>
          </w:p>
        </w:tc>
        <w:tc>
          <w:tcPr>
            <w:tcW w:w="1128" w:type="dxa"/>
            <w:noWrap w:val="0"/>
            <w:vAlign w:val="center"/>
          </w:tcPr>
          <w:p w14:paraId="1971BDCF">
            <w:pPr>
              <w:adjustRightInd w:val="0"/>
              <w:snapToGrid w:val="0"/>
              <w:spacing w:line="360" w:lineRule="auto"/>
              <w:ind w:firstLine="480" w:firstLineChars="200"/>
              <w:jc w:val="center"/>
              <w:rPr>
                <w:rFonts w:hint="eastAsia" w:ascii="宋体" w:hAnsi="宋体" w:eastAsia="宋体" w:cs="宋体"/>
                <w:sz w:val="24"/>
                <w:szCs w:val="24"/>
              </w:rPr>
            </w:pPr>
          </w:p>
        </w:tc>
        <w:tc>
          <w:tcPr>
            <w:tcW w:w="793" w:type="dxa"/>
            <w:noWrap w:val="0"/>
            <w:vAlign w:val="center"/>
          </w:tcPr>
          <w:p w14:paraId="339AD83C">
            <w:pPr>
              <w:adjustRightInd w:val="0"/>
              <w:snapToGrid w:val="0"/>
              <w:spacing w:line="360" w:lineRule="auto"/>
              <w:ind w:firstLine="480" w:firstLineChars="200"/>
              <w:jc w:val="center"/>
              <w:rPr>
                <w:rFonts w:hint="eastAsia" w:ascii="宋体" w:hAnsi="宋体" w:eastAsia="宋体" w:cs="宋体"/>
                <w:sz w:val="24"/>
                <w:szCs w:val="24"/>
              </w:rPr>
            </w:pPr>
          </w:p>
        </w:tc>
        <w:tc>
          <w:tcPr>
            <w:tcW w:w="459" w:type="dxa"/>
            <w:noWrap w:val="0"/>
            <w:vAlign w:val="center"/>
          </w:tcPr>
          <w:p w14:paraId="49DF33AA">
            <w:pPr>
              <w:adjustRightInd w:val="0"/>
              <w:snapToGrid w:val="0"/>
              <w:spacing w:line="360" w:lineRule="auto"/>
              <w:ind w:firstLine="480" w:firstLineChars="200"/>
              <w:jc w:val="center"/>
              <w:rPr>
                <w:rFonts w:hint="eastAsia" w:ascii="宋体" w:hAnsi="宋体" w:eastAsia="宋体" w:cs="宋体"/>
                <w:sz w:val="24"/>
                <w:szCs w:val="24"/>
              </w:rPr>
            </w:pPr>
          </w:p>
        </w:tc>
        <w:tc>
          <w:tcPr>
            <w:tcW w:w="703" w:type="dxa"/>
            <w:noWrap w:val="0"/>
            <w:vAlign w:val="center"/>
          </w:tcPr>
          <w:p w14:paraId="38AAD53A">
            <w:pPr>
              <w:adjustRightInd w:val="0"/>
              <w:snapToGrid w:val="0"/>
              <w:spacing w:line="360" w:lineRule="auto"/>
              <w:ind w:firstLine="480" w:firstLineChars="200"/>
              <w:jc w:val="center"/>
              <w:rPr>
                <w:rFonts w:hint="eastAsia" w:ascii="宋体" w:hAnsi="宋体" w:eastAsia="宋体" w:cs="宋体"/>
                <w:sz w:val="24"/>
                <w:szCs w:val="24"/>
              </w:rPr>
            </w:pPr>
          </w:p>
        </w:tc>
        <w:tc>
          <w:tcPr>
            <w:tcW w:w="795" w:type="dxa"/>
            <w:noWrap w:val="0"/>
            <w:vAlign w:val="center"/>
          </w:tcPr>
          <w:p w14:paraId="27F1AD2D">
            <w:pPr>
              <w:adjustRightInd w:val="0"/>
              <w:snapToGrid w:val="0"/>
              <w:spacing w:line="360" w:lineRule="auto"/>
              <w:ind w:firstLine="480" w:firstLineChars="200"/>
              <w:jc w:val="center"/>
              <w:rPr>
                <w:rFonts w:hint="eastAsia" w:ascii="宋体" w:hAnsi="宋体" w:eastAsia="宋体" w:cs="宋体"/>
                <w:sz w:val="24"/>
                <w:szCs w:val="24"/>
              </w:rPr>
            </w:pPr>
          </w:p>
        </w:tc>
        <w:tc>
          <w:tcPr>
            <w:tcW w:w="1134" w:type="dxa"/>
            <w:noWrap w:val="0"/>
            <w:vAlign w:val="center"/>
          </w:tcPr>
          <w:p w14:paraId="4C85BF2B">
            <w:pPr>
              <w:adjustRightInd w:val="0"/>
              <w:snapToGrid w:val="0"/>
              <w:spacing w:line="360" w:lineRule="auto"/>
              <w:ind w:firstLine="480" w:firstLineChars="200"/>
              <w:jc w:val="center"/>
              <w:rPr>
                <w:rFonts w:hint="eastAsia" w:ascii="宋体" w:hAnsi="宋体" w:eastAsia="宋体" w:cs="宋体"/>
                <w:sz w:val="24"/>
                <w:szCs w:val="24"/>
              </w:rPr>
            </w:pPr>
          </w:p>
        </w:tc>
        <w:tc>
          <w:tcPr>
            <w:tcW w:w="709" w:type="dxa"/>
            <w:noWrap w:val="0"/>
            <w:vAlign w:val="center"/>
          </w:tcPr>
          <w:p w14:paraId="55CAABE0">
            <w:pPr>
              <w:adjustRightInd w:val="0"/>
              <w:snapToGrid w:val="0"/>
              <w:spacing w:line="360" w:lineRule="auto"/>
              <w:ind w:firstLine="480" w:firstLineChars="200"/>
              <w:jc w:val="center"/>
              <w:rPr>
                <w:rFonts w:hint="eastAsia" w:ascii="宋体" w:hAnsi="宋体" w:eastAsia="宋体" w:cs="宋体"/>
                <w:sz w:val="24"/>
                <w:szCs w:val="24"/>
              </w:rPr>
            </w:pPr>
          </w:p>
        </w:tc>
        <w:tc>
          <w:tcPr>
            <w:tcW w:w="850" w:type="dxa"/>
            <w:noWrap w:val="0"/>
            <w:vAlign w:val="center"/>
          </w:tcPr>
          <w:p w14:paraId="592485E5">
            <w:pPr>
              <w:adjustRightInd w:val="0"/>
              <w:snapToGrid w:val="0"/>
              <w:spacing w:line="360" w:lineRule="auto"/>
              <w:ind w:firstLine="480" w:firstLineChars="200"/>
              <w:jc w:val="center"/>
              <w:rPr>
                <w:rFonts w:hint="eastAsia" w:ascii="宋体" w:hAnsi="宋体" w:eastAsia="宋体" w:cs="宋体"/>
                <w:sz w:val="24"/>
                <w:szCs w:val="24"/>
              </w:rPr>
            </w:pPr>
          </w:p>
        </w:tc>
        <w:tc>
          <w:tcPr>
            <w:tcW w:w="851" w:type="dxa"/>
            <w:noWrap w:val="0"/>
            <w:vAlign w:val="center"/>
          </w:tcPr>
          <w:p w14:paraId="371F104E">
            <w:pPr>
              <w:adjustRightInd w:val="0"/>
              <w:snapToGrid w:val="0"/>
              <w:spacing w:line="360" w:lineRule="auto"/>
              <w:ind w:firstLine="480" w:firstLineChars="200"/>
              <w:jc w:val="center"/>
              <w:rPr>
                <w:rFonts w:hint="eastAsia" w:ascii="宋体" w:hAnsi="宋体" w:eastAsia="宋体" w:cs="宋体"/>
                <w:sz w:val="24"/>
                <w:szCs w:val="24"/>
              </w:rPr>
            </w:pPr>
          </w:p>
        </w:tc>
      </w:tr>
      <w:tr w14:paraId="0C6844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1050" w:type="dxa"/>
            <w:noWrap w:val="0"/>
            <w:vAlign w:val="center"/>
          </w:tcPr>
          <w:p w14:paraId="789400C9">
            <w:pPr>
              <w:adjustRightInd w:val="0"/>
              <w:snapToGrid w:val="0"/>
              <w:spacing w:line="360" w:lineRule="auto"/>
              <w:ind w:firstLine="480" w:firstLineChars="200"/>
              <w:jc w:val="center"/>
              <w:rPr>
                <w:rFonts w:hint="eastAsia" w:ascii="宋体" w:hAnsi="宋体" w:eastAsia="宋体" w:cs="宋体"/>
                <w:sz w:val="24"/>
                <w:szCs w:val="24"/>
              </w:rPr>
            </w:pPr>
          </w:p>
        </w:tc>
        <w:tc>
          <w:tcPr>
            <w:tcW w:w="1128" w:type="dxa"/>
            <w:noWrap w:val="0"/>
            <w:vAlign w:val="center"/>
          </w:tcPr>
          <w:p w14:paraId="5201C75F">
            <w:pPr>
              <w:adjustRightInd w:val="0"/>
              <w:snapToGrid w:val="0"/>
              <w:spacing w:line="360" w:lineRule="auto"/>
              <w:ind w:firstLine="480" w:firstLineChars="200"/>
              <w:jc w:val="center"/>
              <w:rPr>
                <w:rFonts w:hint="eastAsia" w:ascii="宋体" w:hAnsi="宋体" w:eastAsia="宋体" w:cs="宋体"/>
                <w:sz w:val="24"/>
                <w:szCs w:val="24"/>
              </w:rPr>
            </w:pPr>
          </w:p>
        </w:tc>
        <w:tc>
          <w:tcPr>
            <w:tcW w:w="793" w:type="dxa"/>
            <w:noWrap w:val="0"/>
            <w:vAlign w:val="center"/>
          </w:tcPr>
          <w:p w14:paraId="44504E88">
            <w:pPr>
              <w:adjustRightInd w:val="0"/>
              <w:snapToGrid w:val="0"/>
              <w:spacing w:line="360" w:lineRule="auto"/>
              <w:ind w:firstLine="480" w:firstLineChars="200"/>
              <w:jc w:val="center"/>
              <w:rPr>
                <w:rFonts w:hint="eastAsia" w:ascii="宋体" w:hAnsi="宋体" w:eastAsia="宋体" w:cs="宋体"/>
                <w:sz w:val="24"/>
                <w:szCs w:val="24"/>
              </w:rPr>
            </w:pPr>
          </w:p>
        </w:tc>
        <w:tc>
          <w:tcPr>
            <w:tcW w:w="459" w:type="dxa"/>
            <w:noWrap w:val="0"/>
            <w:vAlign w:val="center"/>
          </w:tcPr>
          <w:p w14:paraId="313CEBD2">
            <w:pPr>
              <w:adjustRightInd w:val="0"/>
              <w:snapToGrid w:val="0"/>
              <w:spacing w:line="360" w:lineRule="auto"/>
              <w:ind w:firstLine="480" w:firstLineChars="200"/>
              <w:jc w:val="center"/>
              <w:rPr>
                <w:rFonts w:hint="eastAsia" w:ascii="宋体" w:hAnsi="宋体" w:eastAsia="宋体" w:cs="宋体"/>
                <w:sz w:val="24"/>
                <w:szCs w:val="24"/>
              </w:rPr>
            </w:pPr>
          </w:p>
        </w:tc>
        <w:tc>
          <w:tcPr>
            <w:tcW w:w="703" w:type="dxa"/>
            <w:noWrap w:val="0"/>
            <w:vAlign w:val="center"/>
          </w:tcPr>
          <w:p w14:paraId="275291CD">
            <w:pPr>
              <w:adjustRightInd w:val="0"/>
              <w:snapToGrid w:val="0"/>
              <w:spacing w:line="360" w:lineRule="auto"/>
              <w:ind w:firstLine="480" w:firstLineChars="200"/>
              <w:jc w:val="center"/>
              <w:rPr>
                <w:rFonts w:hint="eastAsia" w:ascii="宋体" w:hAnsi="宋体" w:eastAsia="宋体" w:cs="宋体"/>
                <w:sz w:val="24"/>
                <w:szCs w:val="24"/>
              </w:rPr>
            </w:pPr>
          </w:p>
        </w:tc>
        <w:tc>
          <w:tcPr>
            <w:tcW w:w="795" w:type="dxa"/>
            <w:noWrap w:val="0"/>
            <w:vAlign w:val="center"/>
          </w:tcPr>
          <w:p w14:paraId="1784DF5A">
            <w:pPr>
              <w:adjustRightInd w:val="0"/>
              <w:snapToGrid w:val="0"/>
              <w:spacing w:line="360" w:lineRule="auto"/>
              <w:ind w:firstLine="480" w:firstLineChars="200"/>
              <w:jc w:val="center"/>
              <w:rPr>
                <w:rFonts w:hint="eastAsia" w:ascii="宋体" w:hAnsi="宋体" w:eastAsia="宋体" w:cs="宋体"/>
                <w:sz w:val="24"/>
                <w:szCs w:val="24"/>
              </w:rPr>
            </w:pPr>
          </w:p>
        </w:tc>
        <w:tc>
          <w:tcPr>
            <w:tcW w:w="1134" w:type="dxa"/>
            <w:noWrap w:val="0"/>
            <w:vAlign w:val="center"/>
          </w:tcPr>
          <w:p w14:paraId="68A47E92">
            <w:pPr>
              <w:adjustRightInd w:val="0"/>
              <w:snapToGrid w:val="0"/>
              <w:spacing w:line="360" w:lineRule="auto"/>
              <w:ind w:firstLine="480" w:firstLineChars="200"/>
              <w:jc w:val="center"/>
              <w:rPr>
                <w:rFonts w:hint="eastAsia" w:ascii="宋体" w:hAnsi="宋体" w:eastAsia="宋体" w:cs="宋体"/>
                <w:sz w:val="24"/>
                <w:szCs w:val="24"/>
              </w:rPr>
            </w:pPr>
          </w:p>
        </w:tc>
        <w:tc>
          <w:tcPr>
            <w:tcW w:w="709" w:type="dxa"/>
            <w:noWrap w:val="0"/>
            <w:vAlign w:val="center"/>
          </w:tcPr>
          <w:p w14:paraId="5E089DD6">
            <w:pPr>
              <w:adjustRightInd w:val="0"/>
              <w:snapToGrid w:val="0"/>
              <w:spacing w:line="360" w:lineRule="auto"/>
              <w:ind w:firstLine="480" w:firstLineChars="200"/>
              <w:jc w:val="center"/>
              <w:rPr>
                <w:rFonts w:hint="eastAsia" w:ascii="宋体" w:hAnsi="宋体" w:eastAsia="宋体" w:cs="宋体"/>
                <w:sz w:val="24"/>
                <w:szCs w:val="24"/>
              </w:rPr>
            </w:pPr>
          </w:p>
        </w:tc>
        <w:tc>
          <w:tcPr>
            <w:tcW w:w="850" w:type="dxa"/>
            <w:noWrap w:val="0"/>
            <w:vAlign w:val="center"/>
          </w:tcPr>
          <w:p w14:paraId="3E8423F6">
            <w:pPr>
              <w:adjustRightInd w:val="0"/>
              <w:snapToGrid w:val="0"/>
              <w:spacing w:line="360" w:lineRule="auto"/>
              <w:ind w:firstLine="480" w:firstLineChars="200"/>
              <w:jc w:val="center"/>
              <w:rPr>
                <w:rFonts w:hint="eastAsia" w:ascii="宋体" w:hAnsi="宋体" w:eastAsia="宋体" w:cs="宋体"/>
                <w:sz w:val="24"/>
                <w:szCs w:val="24"/>
              </w:rPr>
            </w:pPr>
          </w:p>
        </w:tc>
        <w:tc>
          <w:tcPr>
            <w:tcW w:w="851" w:type="dxa"/>
            <w:noWrap w:val="0"/>
            <w:vAlign w:val="center"/>
          </w:tcPr>
          <w:p w14:paraId="4C2090CF">
            <w:pPr>
              <w:adjustRightInd w:val="0"/>
              <w:snapToGrid w:val="0"/>
              <w:spacing w:line="360" w:lineRule="auto"/>
              <w:ind w:firstLine="480" w:firstLineChars="200"/>
              <w:jc w:val="center"/>
              <w:rPr>
                <w:rFonts w:hint="eastAsia" w:ascii="宋体" w:hAnsi="宋体" w:eastAsia="宋体" w:cs="宋体"/>
                <w:sz w:val="24"/>
                <w:szCs w:val="24"/>
              </w:rPr>
            </w:pPr>
          </w:p>
        </w:tc>
      </w:tr>
      <w:tr w14:paraId="78EF7B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1050" w:type="dxa"/>
            <w:noWrap w:val="0"/>
            <w:vAlign w:val="center"/>
          </w:tcPr>
          <w:p w14:paraId="59821113">
            <w:pPr>
              <w:adjustRightInd w:val="0"/>
              <w:snapToGrid w:val="0"/>
              <w:spacing w:line="360" w:lineRule="auto"/>
              <w:ind w:firstLine="480" w:firstLineChars="200"/>
              <w:jc w:val="center"/>
              <w:rPr>
                <w:rFonts w:hint="eastAsia" w:ascii="宋体" w:hAnsi="宋体" w:eastAsia="宋体" w:cs="宋体"/>
                <w:sz w:val="24"/>
                <w:szCs w:val="24"/>
              </w:rPr>
            </w:pPr>
          </w:p>
        </w:tc>
        <w:tc>
          <w:tcPr>
            <w:tcW w:w="1128" w:type="dxa"/>
            <w:noWrap w:val="0"/>
            <w:vAlign w:val="center"/>
          </w:tcPr>
          <w:p w14:paraId="54C3586F">
            <w:pPr>
              <w:adjustRightInd w:val="0"/>
              <w:snapToGrid w:val="0"/>
              <w:spacing w:line="360" w:lineRule="auto"/>
              <w:ind w:firstLine="480" w:firstLineChars="200"/>
              <w:jc w:val="center"/>
              <w:rPr>
                <w:rFonts w:hint="eastAsia" w:ascii="宋体" w:hAnsi="宋体" w:eastAsia="宋体" w:cs="宋体"/>
                <w:sz w:val="24"/>
                <w:szCs w:val="24"/>
              </w:rPr>
            </w:pPr>
          </w:p>
        </w:tc>
        <w:tc>
          <w:tcPr>
            <w:tcW w:w="793" w:type="dxa"/>
            <w:noWrap w:val="0"/>
            <w:vAlign w:val="center"/>
          </w:tcPr>
          <w:p w14:paraId="4F1A0A72">
            <w:pPr>
              <w:adjustRightInd w:val="0"/>
              <w:snapToGrid w:val="0"/>
              <w:spacing w:line="360" w:lineRule="auto"/>
              <w:ind w:firstLine="480" w:firstLineChars="200"/>
              <w:jc w:val="center"/>
              <w:rPr>
                <w:rFonts w:hint="eastAsia" w:ascii="宋体" w:hAnsi="宋体" w:eastAsia="宋体" w:cs="宋体"/>
                <w:sz w:val="24"/>
                <w:szCs w:val="24"/>
              </w:rPr>
            </w:pPr>
          </w:p>
        </w:tc>
        <w:tc>
          <w:tcPr>
            <w:tcW w:w="459" w:type="dxa"/>
            <w:noWrap w:val="0"/>
            <w:vAlign w:val="center"/>
          </w:tcPr>
          <w:p w14:paraId="32A2F7A4">
            <w:pPr>
              <w:adjustRightInd w:val="0"/>
              <w:snapToGrid w:val="0"/>
              <w:spacing w:line="360" w:lineRule="auto"/>
              <w:ind w:firstLine="480" w:firstLineChars="200"/>
              <w:jc w:val="center"/>
              <w:rPr>
                <w:rFonts w:hint="eastAsia" w:ascii="宋体" w:hAnsi="宋体" w:eastAsia="宋体" w:cs="宋体"/>
                <w:sz w:val="24"/>
                <w:szCs w:val="24"/>
              </w:rPr>
            </w:pPr>
          </w:p>
        </w:tc>
        <w:tc>
          <w:tcPr>
            <w:tcW w:w="703" w:type="dxa"/>
            <w:noWrap w:val="0"/>
            <w:vAlign w:val="center"/>
          </w:tcPr>
          <w:p w14:paraId="5B6EB052">
            <w:pPr>
              <w:adjustRightInd w:val="0"/>
              <w:snapToGrid w:val="0"/>
              <w:spacing w:line="360" w:lineRule="auto"/>
              <w:ind w:firstLine="480" w:firstLineChars="200"/>
              <w:jc w:val="center"/>
              <w:rPr>
                <w:rFonts w:hint="eastAsia" w:ascii="宋体" w:hAnsi="宋体" w:eastAsia="宋体" w:cs="宋体"/>
                <w:sz w:val="24"/>
                <w:szCs w:val="24"/>
              </w:rPr>
            </w:pPr>
          </w:p>
        </w:tc>
        <w:tc>
          <w:tcPr>
            <w:tcW w:w="795" w:type="dxa"/>
            <w:noWrap w:val="0"/>
            <w:vAlign w:val="center"/>
          </w:tcPr>
          <w:p w14:paraId="1F6B3AB8">
            <w:pPr>
              <w:adjustRightInd w:val="0"/>
              <w:snapToGrid w:val="0"/>
              <w:spacing w:line="360" w:lineRule="auto"/>
              <w:ind w:firstLine="480" w:firstLineChars="200"/>
              <w:jc w:val="center"/>
              <w:rPr>
                <w:rFonts w:hint="eastAsia" w:ascii="宋体" w:hAnsi="宋体" w:eastAsia="宋体" w:cs="宋体"/>
                <w:sz w:val="24"/>
                <w:szCs w:val="24"/>
              </w:rPr>
            </w:pPr>
          </w:p>
        </w:tc>
        <w:tc>
          <w:tcPr>
            <w:tcW w:w="1134" w:type="dxa"/>
            <w:noWrap w:val="0"/>
            <w:vAlign w:val="center"/>
          </w:tcPr>
          <w:p w14:paraId="31EB770E">
            <w:pPr>
              <w:adjustRightInd w:val="0"/>
              <w:snapToGrid w:val="0"/>
              <w:spacing w:line="360" w:lineRule="auto"/>
              <w:ind w:firstLine="480" w:firstLineChars="200"/>
              <w:jc w:val="center"/>
              <w:rPr>
                <w:rFonts w:hint="eastAsia" w:ascii="宋体" w:hAnsi="宋体" w:eastAsia="宋体" w:cs="宋体"/>
                <w:sz w:val="24"/>
                <w:szCs w:val="24"/>
              </w:rPr>
            </w:pPr>
          </w:p>
        </w:tc>
        <w:tc>
          <w:tcPr>
            <w:tcW w:w="709" w:type="dxa"/>
            <w:noWrap w:val="0"/>
            <w:vAlign w:val="center"/>
          </w:tcPr>
          <w:p w14:paraId="1E053608">
            <w:pPr>
              <w:adjustRightInd w:val="0"/>
              <w:snapToGrid w:val="0"/>
              <w:spacing w:line="360" w:lineRule="auto"/>
              <w:ind w:firstLine="480" w:firstLineChars="200"/>
              <w:jc w:val="center"/>
              <w:rPr>
                <w:rFonts w:hint="eastAsia" w:ascii="宋体" w:hAnsi="宋体" w:eastAsia="宋体" w:cs="宋体"/>
                <w:sz w:val="24"/>
                <w:szCs w:val="24"/>
              </w:rPr>
            </w:pPr>
          </w:p>
        </w:tc>
        <w:tc>
          <w:tcPr>
            <w:tcW w:w="850" w:type="dxa"/>
            <w:noWrap w:val="0"/>
            <w:vAlign w:val="center"/>
          </w:tcPr>
          <w:p w14:paraId="3003E55F">
            <w:pPr>
              <w:adjustRightInd w:val="0"/>
              <w:snapToGrid w:val="0"/>
              <w:spacing w:line="360" w:lineRule="auto"/>
              <w:ind w:firstLine="480" w:firstLineChars="200"/>
              <w:jc w:val="center"/>
              <w:rPr>
                <w:rFonts w:hint="eastAsia" w:ascii="宋体" w:hAnsi="宋体" w:eastAsia="宋体" w:cs="宋体"/>
                <w:sz w:val="24"/>
                <w:szCs w:val="24"/>
              </w:rPr>
            </w:pPr>
          </w:p>
        </w:tc>
        <w:tc>
          <w:tcPr>
            <w:tcW w:w="851" w:type="dxa"/>
            <w:noWrap w:val="0"/>
            <w:vAlign w:val="center"/>
          </w:tcPr>
          <w:p w14:paraId="220F6CDE">
            <w:pPr>
              <w:adjustRightInd w:val="0"/>
              <w:snapToGrid w:val="0"/>
              <w:spacing w:line="360" w:lineRule="auto"/>
              <w:ind w:firstLine="480" w:firstLineChars="200"/>
              <w:jc w:val="center"/>
              <w:rPr>
                <w:rFonts w:hint="eastAsia" w:ascii="宋体" w:hAnsi="宋体" w:eastAsia="宋体" w:cs="宋体"/>
                <w:sz w:val="24"/>
                <w:szCs w:val="24"/>
              </w:rPr>
            </w:pPr>
          </w:p>
        </w:tc>
      </w:tr>
      <w:tr w14:paraId="4FF692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1050" w:type="dxa"/>
            <w:noWrap w:val="0"/>
            <w:vAlign w:val="center"/>
          </w:tcPr>
          <w:p w14:paraId="2E2C83F4">
            <w:pPr>
              <w:adjustRightInd w:val="0"/>
              <w:snapToGrid w:val="0"/>
              <w:spacing w:line="360" w:lineRule="auto"/>
              <w:ind w:firstLine="480" w:firstLineChars="200"/>
              <w:jc w:val="center"/>
              <w:rPr>
                <w:rFonts w:hint="eastAsia" w:ascii="宋体" w:hAnsi="宋体" w:eastAsia="宋体" w:cs="宋体"/>
                <w:sz w:val="24"/>
                <w:szCs w:val="24"/>
              </w:rPr>
            </w:pPr>
          </w:p>
        </w:tc>
        <w:tc>
          <w:tcPr>
            <w:tcW w:w="1128" w:type="dxa"/>
            <w:noWrap w:val="0"/>
            <w:vAlign w:val="center"/>
          </w:tcPr>
          <w:p w14:paraId="13D95294">
            <w:pPr>
              <w:adjustRightInd w:val="0"/>
              <w:snapToGrid w:val="0"/>
              <w:spacing w:line="360" w:lineRule="auto"/>
              <w:ind w:firstLine="480" w:firstLineChars="200"/>
              <w:jc w:val="center"/>
              <w:rPr>
                <w:rFonts w:hint="eastAsia" w:ascii="宋体" w:hAnsi="宋体" w:eastAsia="宋体" w:cs="宋体"/>
                <w:sz w:val="24"/>
                <w:szCs w:val="24"/>
              </w:rPr>
            </w:pPr>
          </w:p>
        </w:tc>
        <w:tc>
          <w:tcPr>
            <w:tcW w:w="793" w:type="dxa"/>
            <w:noWrap w:val="0"/>
            <w:vAlign w:val="center"/>
          </w:tcPr>
          <w:p w14:paraId="0558B0A1">
            <w:pPr>
              <w:adjustRightInd w:val="0"/>
              <w:snapToGrid w:val="0"/>
              <w:spacing w:line="360" w:lineRule="auto"/>
              <w:ind w:firstLine="480" w:firstLineChars="200"/>
              <w:jc w:val="center"/>
              <w:rPr>
                <w:rFonts w:hint="eastAsia" w:ascii="宋体" w:hAnsi="宋体" w:eastAsia="宋体" w:cs="宋体"/>
                <w:sz w:val="24"/>
                <w:szCs w:val="24"/>
              </w:rPr>
            </w:pPr>
          </w:p>
        </w:tc>
        <w:tc>
          <w:tcPr>
            <w:tcW w:w="459" w:type="dxa"/>
            <w:noWrap w:val="0"/>
            <w:vAlign w:val="center"/>
          </w:tcPr>
          <w:p w14:paraId="7D1E17FF">
            <w:pPr>
              <w:adjustRightInd w:val="0"/>
              <w:snapToGrid w:val="0"/>
              <w:spacing w:line="360" w:lineRule="auto"/>
              <w:ind w:firstLine="480" w:firstLineChars="200"/>
              <w:jc w:val="center"/>
              <w:rPr>
                <w:rFonts w:hint="eastAsia" w:ascii="宋体" w:hAnsi="宋体" w:eastAsia="宋体" w:cs="宋体"/>
                <w:sz w:val="24"/>
                <w:szCs w:val="24"/>
              </w:rPr>
            </w:pPr>
          </w:p>
        </w:tc>
        <w:tc>
          <w:tcPr>
            <w:tcW w:w="703" w:type="dxa"/>
            <w:noWrap w:val="0"/>
            <w:vAlign w:val="center"/>
          </w:tcPr>
          <w:p w14:paraId="0E3DAD24">
            <w:pPr>
              <w:adjustRightInd w:val="0"/>
              <w:snapToGrid w:val="0"/>
              <w:spacing w:line="360" w:lineRule="auto"/>
              <w:ind w:firstLine="480" w:firstLineChars="200"/>
              <w:jc w:val="center"/>
              <w:rPr>
                <w:rFonts w:hint="eastAsia" w:ascii="宋体" w:hAnsi="宋体" w:eastAsia="宋体" w:cs="宋体"/>
                <w:sz w:val="24"/>
                <w:szCs w:val="24"/>
              </w:rPr>
            </w:pPr>
          </w:p>
        </w:tc>
        <w:tc>
          <w:tcPr>
            <w:tcW w:w="795" w:type="dxa"/>
            <w:noWrap w:val="0"/>
            <w:vAlign w:val="center"/>
          </w:tcPr>
          <w:p w14:paraId="5F6003AA">
            <w:pPr>
              <w:adjustRightInd w:val="0"/>
              <w:snapToGrid w:val="0"/>
              <w:spacing w:line="360" w:lineRule="auto"/>
              <w:ind w:firstLine="480" w:firstLineChars="200"/>
              <w:jc w:val="center"/>
              <w:rPr>
                <w:rFonts w:hint="eastAsia" w:ascii="宋体" w:hAnsi="宋体" w:eastAsia="宋体" w:cs="宋体"/>
                <w:sz w:val="24"/>
                <w:szCs w:val="24"/>
              </w:rPr>
            </w:pPr>
          </w:p>
        </w:tc>
        <w:tc>
          <w:tcPr>
            <w:tcW w:w="1134" w:type="dxa"/>
            <w:noWrap w:val="0"/>
            <w:vAlign w:val="center"/>
          </w:tcPr>
          <w:p w14:paraId="26FD4188">
            <w:pPr>
              <w:adjustRightInd w:val="0"/>
              <w:snapToGrid w:val="0"/>
              <w:spacing w:line="360" w:lineRule="auto"/>
              <w:ind w:firstLine="480" w:firstLineChars="200"/>
              <w:jc w:val="center"/>
              <w:rPr>
                <w:rFonts w:hint="eastAsia" w:ascii="宋体" w:hAnsi="宋体" w:eastAsia="宋体" w:cs="宋体"/>
                <w:sz w:val="24"/>
                <w:szCs w:val="24"/>
              </w:rPr>
            </w:pPr>
          </w:p>
        </w:tc>
        <w:tc>
          <w:tcPr>
            <w:tcW w:w="709" w:type="dxa"/>
            <w:noWrap w:val="0"/>
            <w:vAlign w:val="center"/>
          </w:tcPr>
          <w:p w14:paraId="6C65E1FA">
            <w:pPr>
              <w:adjustRightInd w:val="0"/>
              <w:snapToGrid w:val="0"/>
              <w:spacing w:line="360" w:lineRule="auto"/>
              <w:ind w:firstLine="480" w:firstLineChars="200"/>
              <w:jc w:val="center"/>
              <w:rPr>
                <w:rFonts w:hint="eastAsia" w:ascii="宋体" w:hAnsi="宋体" w:eastAsia="宋体" w:cs="宋体"/>
                <w:sz w:val="24"/>
                <w:szCs w:val="24"/>
              </w:rPr>
            </w:pPr>
          </w:p>
        </w:tc>
        <w:tc>
          <w:tcPr>
            <w:tcW w:w="850" w:type="dxa"/>
            <w:noWrap w:val="0"/>
            <w:vAlign w:val="center"/>
          </w:tcPr>
          <w:p w14:paraId="25156412">
            <w:pPr>
              <w:adjustRightInd w:val="0"/>
              <w:snapToGrid w:val="0"/>
              <w:spacing w:line="360" w:lineRule="auto"/>
              <w:ind w:firstLine="480" w:firstLineChars="200"/>
              <w:jc w:val="center"/>
              <w:rPr>
                <w:rFonts w:hint="eastAsia" w:ascii="宋体" w:hAnsi="宋体" w:eastAsia="宋体" w:cs="宋体"/>
                <w:sz w:val="24"/>
                <w:szCs w:val="24"/>
              </w:rPr>
            </w:pPr>
          </w:p>
        </w:tc>
        <w:tc>
          <w:tcPr>
            <w:tcW w:w="851" w:type="dxa"/>
            <w:noWrap w:val="0"/>
            <w:vAlign w:val="center"/>
          </w:tcPr>
          <w:p w14:paraId="121D4BE8">
            <w:pPr>
              <w:adjustRightInd w:val="0"/>
              <w:snapToGrid w:val="0"/>
              <w:spacing w:line="360" w:lineRule="auto"/>
              <w:ind w:firstLine="480" w:firstLineChars="200"/>
              <w:jc w:val="center"/>
              <w:rPr>
                <w:rFonts w:hint="eastAsia" w:ascii="宋体" w:hAnsi="宋体" w:eastAsia="宋体" w:cs="宋体"/>
                <w:sz w:val="24"/>
                <w:szCs w:val="24"/>
              </w:rPr>
            </w:pPr>
          </w:p>
        </w:tc>
      </w:tr>
      <w:tr w14:paraId="663534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1050" w:type="dxa"/>
            <w:noWrap w:val="0"/>
            <w:vAlign w:val="center"/>
          </w:tcPr>
          <w:p w14:paraId="2831BA35">
            <w:pPr>
              <w:adjustRightInd w:val="0"/>
              <w:snapToGrid w:val="0"/>
              <w:spacing w:line="360" w:lineRule="auto"/>
              <w:ind w:firstLine="480" w:firstLineChars="200"/>
              <w:jc w:val="center"/>
              <w:rPr>
                <w:rFonts w:hint="eastAsia" w:ascii="宋体" w:hAnsi="宋体" w:eastAsia="宋体" w:cs="宋体"/>
                <w:sz w:val="24"/>
                <w:szCs w:val="24"/>
              </w:rPr>
            </w:pPr>
          </w:p>
        </w:tc>
        <w:tc>
          <w:tcPr>
            <w:tcW w:w="1128" w:type="dxa"/>
            <w:noWrap w:val="0"/>
            <w:vAlign w:val="center"/>
          </w:tcPr>
          <w:p w14:paraId="1ACDE1EA">
            <w:pPr>
              <w:adjustRightInd w:val="0"/>
              <w:snapToGrid w:val="0"/>
              <w:spacing w:line="360" w:lineRule="auto"/>
              <w:ind w:firstLine="480" w:firstLineChars="200"/>
              <w:jc w:val="center"/>
              <w:rPr>
                <w:rFonts w:hint="eastAsia" w:ascii="宋体" w:hAnsi="宋体" w:eastAsia="宋体" w:cs="宋体"/>
                <w:sz w:val="24"/>
                <w:szCs w:val="24"/>
              </w:rPr>
            </w:pPr>
          </w:p>
        </w:tc>
        <w:tc>
          <w:tcPr>
            <w:tcW w:w="793" w:type="dxa"/>
            <w:noWrap w:val="0"/>
            <w:vAlign w:val="center"/>
          </w:tcPr>
          <w:p w14:paraId="08FA3328">
            <w:pPr>
              <w:adjustRightInd w:val="0"/>
              <w:snapToGrid w:val="0"/>
              <w:spacing w:line="360" w:lineRule="auto"/>
              <w:ind w:firstLine="480" w:firstLineChars="200"/>
              <w:jc w:val="center"/>
              <w:rPr>
                <w:rFonts w:hint="eastAsia" w:ascii="宋体" w:hAnsi="宋体" w:eastAsia="宋体" w:cs="宋体"/>
                <w:sz w:val="24"/>
                <w:szCs w:val="24"/>
              </w:rPr>
            </w:pPr>
          </w:p>
        </w:tc>
        <w:tc>
          <w:tcPr>
            <w:tcW w:w="459" w:type="dxa"/>
            <w:noWrap w:val="0"/>
            <w:vAlign w:val="center"/>
          </w:tcPr>
          <w:p w14:paraId="03B2AE56">
            <w:pPr>
              <w:adjustRightInd w:val="0"/>
              <w:snapToGrid w:val="0"/>
              <w:spacing w:line="360" w:lineRule="auto"/>
              <w:ind w:firstLine="480" w:firstLineChars="200"/>
              <w:jc w:val="center"/>
              <w:rPr>
                <w:rFonts w:hint="eastAsia" w:ascii="宋体" w:hAnsi="宋体" w:eastAsia="宋体" w:cs="宋体"/>
                <w:sz w:val="24"/>
                <w:szCs w:val="24"/>
              </w:rPr>
            </w:pPr>
          </w:p>
        </w:tc>
        <w:tc>
          <w:tcPr>
            <w:tcW w:w="703" w:type="dxa"/>
            <w:noWrap w:val="0"/>
            <w:vAlign w:val="center"/>
          </w:tcPr>
          <w:p w14:paraId="67DA8CA9">
            <w:pPr>
              <w:adjustRightInd w:val="0"/>
              <w:snapToGrid w:val="0"/>
              <w:spacing w:line="360" w:lineRule="auto"/>
              <w:ind w:firstLine="480" w:firstLineChars="200"/>
              <w:jc w:val="center"/>
              <w:rPr>
                <w:rFonts w:hint="eastAsia" w:ascii="宋体" w:hAnsi="宋体" w:eastAsia="宋体" w:cs="宋体"/>
                <w:sz w:val="24"/>
                <w:szCs w:val="24"/>
              </w:rPr>
            </w:pPr>
          </w:p>
        </w:tc>
        <w:tc>
          <w:tcPr>
            <w:tcW w:w="795" w:type="dxa"/>
            <w:noWrap w:val="0"/>
            <w:vAlign w:val="center"/>
          </w:tcPr>
          <w:p w14:paraId="411334B5">
            <w:pPr>
              <w:adjustRightInd w:val="0"/>
              <w:snapToGrid w:val="0"/>
              <w:spacing w:line="360" w:lineRule="auto"/>
              <w:ind w:firstLine="480" w:firstLineChars="200"/>
              <w:jc w:val="center"/>
              <w:rPr>
                <w:rFonts w:hint="eastAsia" w:ascii="宋体" w:hAnsi="宋体" w:eastAsia="宋体" w:cs="宋体"/>
                <w:sz w:val="24"/>
                <w:szCs w:val="24"/>
              </w:rPr>
            </w:pPr>
          </w:p>
        </w:tc>
        <w:tc>
          <w:tcPr>
            <w:tcW w:w="1134" w:type="dxa"/>
            <w:noWrap w:val="0"/>
            <w:vAlign w:val="center"/>
          </w:tcPr>
          <w:p w14:paraId="6C742E65">
            <w:pPr>
              <w:adjustRightInd w:val="0"/>
              <w:snapToGrid w:val="0"/>
              <w:spacing w:line="360" w:lineRule="auto"/>
              <w:ind w:firstLine="480" w:firstLineChars="200"/>
              <w:jc w:val="center"/>
              <w:rPr>
                <w:rFonts w:hint="eastAsia" w:ascii="宋体" w:hAnsi="宋体" w:eastAsia="宋体" w:cs="宋体"/>
                <w:sz w:val="24"/>
                <w:szCs w:val="24"/>
              </w:rPr>
            </w:pPr>
          </w:p>
        </w:tc>
        <w:tc>
          <w:tcPr>
            <w:tcW w:w="709" w:type="dxa"/>
            <w:noWrap w:val="0"/>
            <w:vAlign w:val="center"/>
          </w:tcPr>
          <w:p w14:paraId="5CCC0F08">
            <w:pPr>
              <w:adjustRightInd w:val="0"/>
              <w:snapToGrid w:val="0"/>
              <w:spacing w:line="360" w:lineRule="auto"/>
              <w:ind w:firstLine="480" w:firstLineChars="200"/>
              <w:jc w:val="center"/>
              <w:rPr>
                <w:rFonts w:hint="eastAsia" w:ascii="宋体" w:hAnsi="宋体" w:eastAsia="宋体" w:cs="宋体"/>
                <w:sz w:val="24"/>
                <w:szCs w:val="24"/>
              </w:rPr>
            </w:pPr>
          </w:p>
        </w:tc>
        <w:tc>
          <w:tcPr>
            <w:tcW w:w="850" w:type="dxa"/>
            <w:noWrap w:val="0"/>
            <w:vAlign w:val="center"/>
          </w:tcPr>
          <w:p w14:paraId="77E97D8D">
            <w:pPr>
              <w:adjustRightInd w:val="0"/>
              <w:snapToGrid w:val="0"/>
              <w:spacing w:line="360" w:lineRule="auto"/>
              <w:ind w:firstLine="480" w:firstLineChars="200"/>
              <w:jc w:val="center"/>
              <w:rPr>
                <w:rFonts w:hint="eastAsia" w:ascii="宋体" w:hAnsi="宋体" w:eastAsia="宋体" w:cs="宋体"/>
                <w:sz w:val="24"/>
                <w:szCs w:val="24"/>
              </w:rPr>
            </w:pPr>
          </w:p>
        </w:tc>
        <w:tc>
          <w:tcPr>
            <w:tcW w:w="851" w:type="dxa"/>
            <w:noWrap w:val="0"/>
            <w:vAlign w:val="center"/>
          </w:tcPr>
          <w:p w14:paraId="18AF9CDB">
            <w:pPr>
              <w:adjustRightInd w:val="0"/>
              <w:snapToGrid w:val="0"/>
              <w:spacing w:line="360" w:lineRule="auto"/>
              <w:ind w:firstLine="480" w:firstLineChars="200"/>
              <w:jc w:val="center"/>
              <w:rPr>
                <w:rFonts w:hint="eastAsia" w:ascii="宋体" w:hAnsi="宋体" w:eastAsia="宋体" w:cs="宋体"/>
                <w:sz w:val="24"/>
                <w:szCs w:val="24"/>
              </w:rPr>
            </w:pPr>
          </w:p>
        </w:tc>
      </w:tr>
      <w:tr w14:paraId="674ED9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1050" w:type="dxa"/>
            <w:noWrap w:val="0"/>
            <w:vAlign w:val="center"/>
          </w:tcPr>
          <w:p w14:paraId="4ECC59D2">
            <w:pPr>
              <w:adjustRightInd w:val="0"/>
              <w:snapToGrid w:val="0"/>
              <w:spacing w:line="360" w:lineRule="auto"/>
              <w:ind w:firstLine="480" w:firstLineChars="200"/>
              <w:jc w:val="center"/>
              <w:rPr>
                <w:rFonts w:hint="eastAsia" w:ascii="宋体" w:hAnsi="宋体" w:eastAsia="宋体" w:cs="宋体"/>
                <w:sz w:val="24"/>
                <w:szCs w:val="24"/>
              </w:rPr>
            </w:pPr>
          </w:p>
        </w:tc>
        <w:tc>
          <w:tcPr>
            <w:tcW w:w="1128" w:type="dxa"/>
            <w:noWrap w:val="0"/>
            <w:vAlign w:val="center"/>
          </w:tcPr>
          <w:p w14:paraId="3290F363">
            <w:pPr>
              <w:adjustRightInd w:val="0"/>
              <w:snapToGrid w:val="0"/>
              <w:spacing w:line="360" w:lineRule="auto"/>
              <w:ind w:firstLine="480" w:firstLineChars="200"/>
              <w:jc w:val="center"/>
              <w:rPr>
                <w:rFonts w:hint="eastAsia" w:ascii="宋体" w:hAnsi="宋体" w:eastAsia="宋体" w:cs="宋体"/>
                <w:sz w:val="24"/>
                <w:szCs w:val="24"/>
              </w:rPr>
            </w:pPr>
          </w:p>
        </w:tc>
        <w:tc>
          <w:tcPr>
            <w:tcW w:w="793" w:type="dxa"/>
            <w:noWrap w:val="0"/>
            <w:vAlign w:val="center"/>
          </w:tcPr>
          <w:p w14:paraId="4C9895D0">
            <w:pPr>
              <w:adjustRightInd w:val="0"/>
              <w:snapToGrid w:val="0"/>
              <w:spacing w:line="360" w:lineRule="auto"/>
              <w:ind w:firstLine="480" w:firstLineChars="200"/>
              <w:jc w:val="center"/>
              <w:rPr>
                <w:rFonts w:hint="eastAsia" w:ascii="宋体" w:hAnsi="宋体" w:eastAsia="宋体" w:cs="宋体"/>
                <w:sz w:val="24"/>
                <w:szCs w:val="24"/>
              </w:rPr>
            </w:pPr>
          </w:p>
        </w:tc>
        <w:tc>
          <w:tcPr>
            <w:tcW w:w="459" w:type="dxa"/>
            <w:noWrap w:val="0"/>
            <w:vAlign w:val="center"/>
          </w:tcPr>
          <w:p w14:paraId="1B527EC7">
            <w:pPr>
              <w:adjustRightInd w:val="0"/>
              <w:snapToGrid w:val="0"/>
              <w:spacing w:line="360" w:lineRule="auto"/>
              <w:ind w:firstLine="480" w:firstLineChars="200"/>
              <w:jc w:val="center"/>
              <w:rPr>
                <w:rFonts w:hint="eastAsia" w:ascii="宋体" w:hAnsi="宋体" w:eastAsia="宋体" w:cs="宋体"/>
                <w:sz w:val="24"/>
                <w:szCs w:val="24"/>
              </w:rPr>
            </w:pPr>
          </w:p>
        </w:tc>
        <w:tc>
          <w:tcPr>
            <w:tcW w:w="703" w:type="dxa"/>
            <w:noWrap w:val="0"/>
            <w:vAlign w:val="center"/>
          </w:tcPr>
          <w:p w14:paraId="0FFD5EC4">
            <w:pPr>
              <w:adjustRightInd w:val="0"/>
              <w:snapToGrid w:val="0"/>
              <w:spacing w:line="360" w:lineRule="auto"/>
              <w:ind w:firstLine="480" w:firstLineChars="200"/>
              <w:jc w:val="center"/>
              <w:rPr>
                <w:rFonts w:hint="eastAsia" w:ascii="宋体" w:hAnsi="宋体" w:eastAsia="宋体" w:cs="宋体"/>
                <w:sz w:val="24"/>
                <w:szCs w:val="24"/>
              </w:rPr>
            </w:pPr>
          </w:p>
        </w:tc>
        <w:tc>
          <w:tcPr>
            <w:tcW w:w="795" w:type="dxa"/>
            <w:noWrap w:val="0"/>
            <w:vAlign w:val="center"/>
          </w:tcPr>
          <w:p w14:paraId="7654AA23">
            <w:pPr>
              <w:adjustRightInd w:val="0"/>
              <w:snapToGrid w:val="0"/>
              <w:spacing w:line="360" w:lineRule="auto"/>
              <w:ind w:firstLine="480" w:firstLineChars="200"/>
              <w:jc w:val="center"/>
              <w:rPr>
                <w:rFonts w:hint="eastAsia" w:ascii="宋体" w:hAnsi="宋体" w:eastAsia="宋体" w:cs="宋体"/>
                <w:sz w:val="24"/>
                <w:szCs w:val="24"/>
              </w:rPr>
            </w:pPr>
          </w:p>
        </w:tc>
        <w:tc>
          <w:tcPr>
            <w:tcW w:w="1134" w:type="dxa"/>
            <w:noWrap w:val="0"/>
            <w:vAlign w:val="center"/>
          </w:tcPr>
          <w:p w14:paraId="65672149">
            <w:pPr>
              <w:adjustRightInd w:val="0"/>
              <w:snapToGrid w:val="0"/>
              <w:spacing w:line="360" w:lineRule="auto"/>
              <w:ind w:firstLine="480" w:firstLineChars="200"/>
              <w:jc w:val="center"/>
              <w:rPr>
                <w:rFonts w:hint="eastAsia" w:ascii="宋体" w:hAnsi="宋体" w:eastAsia="宋体" w:cs="宋体"/>
                <w:sz w:val="24"/>
                <w:szCs w:val="24"/>
              </w:rPr>
            </w:pPr>
          </w:p>
        </w:tc>
        <w:tc>
          <w:tcPr>
            <w:tcW w:w="709" w:type="dxa"/>
            <w:noWrap w:val="0"/>
            <w:vAlign w:val="center"/>
          </w:tcPr>
          <w:p w14:paraId="5FF06204">
            <w:pPr>
              <w:adjustRightInd w:val="0"/>
              <w:snapToGrid w:val="0"/>
              <w:spacing w:line="360" w:lineRule="auto"/>
              <w:ind w:firstLine="480" w:firstLineChars="200"/>
              <w:jc w:val="center"/>
              <w:rPr>
                <w:rFonts w:hint="eastAsia" w:ascii="宋体" w:hAnsi="宋体" w:eastAsia="宋体" w:cs="宋体"/>
                <w:sz w:val="24"/>
                <w:szCs w:val="24"/>
              </w:rPr>
            </w:pPr>
          </w:p>
        </w:tc>
        <w:tc>
          <w:tcPr>
            <w:tcW w:w="850" w:type="dxa"/>
            <w:noWrap w:val="0"/>
            <w:vAlign w:val="center"/>
          </w:tcPr>
          <w:p w14:paraId="14A5A352">
            <w:pPr>
              <w:adjustRightInd w:val="0"/>
              <w:snapToGrid w:val="0"/>
              <w:spacing w:line="360" w:lineRule="auto"/>
              <w:ind w:firstLine="480" w:firstLineChars="200"/>
              <w:jc w:val="center"/>
              <w:rPr>
                <w:rFonts w:hint="eastAsia" w:ascii="宋体" w:hAnsi="宋体" w:eastAsia="宋体" w:cs="宋体"/>
                <w:sz w:val="24"/>
                <w:szCs w:val="24"/>
              </w:rPr>
            </w:pPr>
          </w:p>
        </w:tc>
        <w:tc>
          <w:tcPr>
            <w:tcW w:w="851" w:type="dxa"/>
            <w:noWrap w:val="0"/>
            <w:vAlign w:val="center"/>
          </w:tcPr>
          <w:p w14:paraId="1A2706BB">
            <w:pPr>
              <w:adjustRightInd w:val="0"/>
              <w:snapToGrid w:val="0"/>
              <w:spacing w:line="360" w:lineRule="auto"/>
              <w:ind w:firstLine="480" w:firstLineChars="200"/>
              <w:jc w:val="center"/>
              <w:rPr>
                <w:rFonts w:hint="eastAsia" w:ascii="宋体" w:hAnsi="宋体" w:eastAsia="宋体" w:cs="宋体"/>
                <w:sz w:val="24"/>
                <w:szCs w:val="24"/>
              </w:rPr>
            </w:pPr>
          </w:p>
        </w:tc>
      </w:tr>
      <w:tr w14:paraId="7E52E1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1050" w:type="dxa"/>
            <w:noWrap w:val="0"/>
            <w:vAlign w:val="center"/>
          </w:tcPr>
          <w:p w14:paraId="7C325A55">
            <w:pPr>
              <w:adjustRightInd w:val="0"/>
              <w:snapToGrid w:val="0"/>
              <w:spacing w:line="360" w:lineRule="auto"/>
              <w:ind w:firstLine="480" w:firstLineChars="200"/>
              <w:jc w:val="center"/>
              <w:rPr>
                <w:rFonts w:hint="eastAsia" w:ascii="宋体" w:hAnsi="宋体" w:eastAsia="宋体" w:cs="宋体"/>
                <w:sz w:val="24"/>
                <w:szCs w:val="24"/>
              </w:rPr>
            </w:pPr>
          </w:p>
        </w:tc>
        <w:tc>
          <w:tcPr>
            <w:tcW w:w="1128" w:type="dxa"/>
            <w:noWrap w:val="0"/>
            <w:vAlign w:val="center"/>
          </w:tcPr>
          <w:p w14:paraId="6557921F">
            <w:pPr>
              <w:adjustRightInd w:val="0"/>
              <w:snapToGrid w:val="0"/>
              <w:spacing w:line="360" w:lineRule="auto"/>
              <w:ind w:firstLine="480" w:firstLineChars="200"/>
              <w:jc w:val="center"/>
              <w:rPr>
                <w:rFonts w:hint="eastAsia" w:ascii="宋体" w:hAnsi="宋体" w:eastAsia="宋体" w:cs="宋体"/>
                <w:sz w:val="24"/>
                <w:szCs w:val="24"/>
              </w:rPr>
            </w:pPr>
          </w:p>
        </w:tc>
        <w:tc>
          <w:tcPr>
            <w:tcW w:w="793" w:type="dxa"/>
            <w:noWrap w:val="0"/>
            <w:vAlign w:val="center"/>
          </w:tcPr>
          <w:p w14:paraId="3BDED4E4">
            <w:pPr>
              <w:adjustRightInd w:val="0"/>
              <w:snapToGrid w:val="0"/>
              <w:spacing w:line="360" w:lineRule="auto"/>
              <w:ind w:firstLine="480" w:firstLineChars="200"/>
              <w:jc w:val="center"/>
              <w:rPr>
                <w:rFonts w:hint="eastAsia" w:ascii="宋体" w:hAnsi="宋体" w:eastAsia="宋体" w:cs="宋体"/>
                <w:sz w:val="24"/>
                <w:szCs w:val="24"/>
              </w:rPr>
            </w:pPr>
          </w:p>
        </w:tc>
        <w:tc>
          <w:tcPr>
            <w:tcW w:w="459" w:type="dxa"/>
            <w:noWrap w:val="0"/>
            <w:vAlign w:val="center"/>
          </w:tcPr>
          <w:p w14:paraId="0B404E6B">
            <w:pPr>
              <w:adjustRightInd w:val="0"/>
              <w:snapToGrid w:val="0"/>
              <w:spacing w:line="360" w:lineRule="auto"/>
              <w:ind w:firstLine="480" w:firstLineChars="200"/>
              <w:jc w:val="center"/>
              <w:rPr>
                <w:rFonts w:hint="eastAsia" w:ascii="宋体" w:hAnsi="宋体" w:eastAsia="宋体" w:cs="宋体"/>
                <w:sz w:val="24"/>
                <w:szCs w:val="24"/>
              </w:rPr>
            </w:pPr>
          </w:p>
        </w:tc>
        <w:tc>
          <w:tcPr>
            <w:tcW w:w="703" w:type="dxa"/>
            <w:noWrap w:val="0"/>
            <w:vAlign w:val="center"/>
          </w:tcPr>
          <w:p w14:paraId="01368413">
            <w:pPr>
              <w:adjustRightInd w:val="0"/>
              <w:snapToGrid w:val="0"/>
              <w:spacing w:line="360" w:lineRule="auto"/>
              <w:ind w:firstLine="480" w:firstLineChars="200"/>
              <w:jc w:val="center"/>
              <w:rPr>
                <w:rFonts w:hint="eastAsia" w:ascii="宋体" w:hAnsi="宋体" w:eastAsia="宋体" w:cs="宋体"/>
                <w:sz w:val="24"/>
                <w:szCs w:val="24"/>
              </w:rPr>
            </w:pPr>
          </w:p>
        </w:tc>
        <w:tc>
          <w:tcPr>
            <w:tcW w:w="795" w:type="dxa"/>
            <w:noWrap w:val="0"/>
            <w:vAlign w:val="center"/>
          </w:tcPr>
          <w:p w14:paraId="153E874C">
            <w:pPr>
              <w:adjustRightInd w:val="0"/>
              <w:snapToGrid w:val="0"/>
              <w:spacing w:line="360" w:lineRule="auto"/>
              <w:ind w:firstLine="480" w:firstLineChars="200"/>
              <w:jc w:val="center"/>
              <w:rPr>
                <w:rFonts w:hint="eastAsia" w:ascii="宋体" w:hAnsi="宋体" w:eastAsia="宋体" w:cs="宋体"/>
                <w:sz w:val="24"/>
                <w:szCs w:val="24"/>
              </w:rPr>
            </w:pPr>
          </w:p>
        </w:tc>
        <w:tc>
          <w:tcPr>
            <w:tcW w:w="1134" w:type="dxa"/>
            <w:noWrap w:val="0"/>
            <w:vAlign w:val="center"/>
          </w:tcPr>
          <w:p w14:paraId="4DA2ED8C">
            <w:pPr>
              <w:adjustRightInd w:val="0"/>
              <w:snapToGrid w:val="0"/>
              <w:spacing w:line="360" w:lineRule="auto"/>
              <w:ind w:firstLine="480" w:firstLineChars="200"/>
              <w:jc w:val="center"/>
              <w:rPr>
                <w:rFonts w:hint="eastAsia" w:ascii="宋体" w:hAnsi="宋体" w:eastAsia="宋体" w:cs="宋体"/>
                <w:sz w:val="24"/>
                <w:szCs w:val="24"/>
              </w:rPr>
            </w:pPr>
          </w:p>
        </w:tc>
        <w:tc>
          <w:tcPr>
            <w:tcW w:w="709" w:type="dxa"/>
            <w:noWrap w:val="0"/>
            <w:vAlign w:val="center"/>
          </w:tcPr>
          <w:p w14:paraId="6437E54F">
            <w:pPr>
              <w:adjustRightInd w:val="0"/>
              <w:snapToGrid w:val="0"/>
              <w:spacing w:line="360" w:lineRule="auto"/>
              <w:ind w:firstLine="480" w:firstLineChars="200"/>
              <w:jc w:val="center"/>
              <w:rPr>
                <w:rFonts w:hint="eastAsia" w:ascii="宋体" w:hAnsi="宋体" w:eastAsia="宋体" w:cs="宋体"/>
                <w:sz w:val="24"/>
                <w:szCs w:val="24"/>
              </w:rPr>
            </w:pPr>
          </w:p>
        </w:tc>
        <w:tc>
          <w:tcPr>
            <w:tcW w:w="850" w:type="dxa"/>
            <w:noWrap w:val="0"/>
            <w:vAlign w:val="center"/>
          </w:tcPr>
          <w:p w14:paraId="2822E6A6">
            <w:pPr>
              <w:adjustRightInd w:val="0"/>
              <w:snapToGrid w:val="0"/>
              <w:spacing w:line="360" w:lineRule="auto"/>
              <w:ind w:firstLine="480" w:firstLineChars="200"/>
              <w:jc w:val="center"/>
              <w:rPr>
                <w:rFonts w:hint="eastAsia" w:ascii="宋体" w:hAnsi="宋体" w:eastAsia="宋体" w:cs="宋体"/>
                <w:sz w:val="24"/>
                <w:szCs w:val="24"/>
              </w:rPr>
            </w:pPr>
          </w:p>
        </w:tc>
        <w:tc>
          <w:tcPr>
            <w:tcW w:w="851" w:type="dxa"/>
            <w:noWrap w:val="0"/>
            <w:vAlign w:val="center"/>
          </w:tcPr>
          <w:p w14:paraId="17AB5E8A">
            <w:pPr>
              <w:adjustRightInd w:val="0"/>
              <w:snapToGrid w:val="0"/>
              <w:spacing w:line="360" w:lineRule="auto"/>
              <w:ind w:firstLine="480" w:firstLineChars="200"/>
              <w:jc w:val="center"/>
              <w:rPr>
                <w:rFonts w:hint="eastAsia" w:ascii="宋体" w:hAnsi="宋体" w:eastAsia="宋体" w:cs="宋体"/>
                <w:sz w:val="24"/>
                <w:szCs w:val="24"/>
              </w:rPr>
            </w:pPr>
          </w:p>
        </w:tc>
      </w:tr>
    </w:tbl>
    <w:p w14:paraId="65E24ED1">
      <w:pPr>
        <w:adjustRightInd w:val="0"/>
        <w:snapToGrid w:val="0"/>
        <w:spacing w:line="360" w:lineRule="auto"/>
        <w:ind w:firstLine="480" w:firstLineChars="200"/>
        <w:jc w:val="left"/>
        <w:rPr>
          <w:rFonts w:hint="eastAsia" w:ascii="宋体" w:hAnsi="宋体" w:eastAsia="宋体" w:cs="宋体"/>
          <w:sz w:val="24"/>
          <w:szCs w:val="24"/>
        </w:rPr>
      </w:pPr>
    </w:p>
    <w:p w14:paraId="76746855">
      <w:pPr>
        <w:adjustRightInd w:val="0"/>
        <w:snapToGrid w:val="0"/>
        <w:spacing w:line="360" w:lineRule="auto"/>
        <w:ind w:firstLine="480" w:firstLineChars="200"/>
        <w:jc w:val="left"/>
        <w:rPr>
          <w:rFonts w:hint="eastAsia" w:ascii="宋体" w:hAnsi="宋体" w:eastAsia="宋体" w:cs="宋体"/>
          <w:sz w:val="24"/>
          <w:szCs w:val="24"/>
        </w:rPr>
      </w:pPr>
    </w:p>
    <w:p w14:paraId="4E31F1C9">
      <w:pPr>
        <w:adjustRightInd w:val="0"/>
        <w:snapToGrid w:val="0"/>
        <w:spacing w:line="360" w:lineRule="auto"/>
        <w:ind w:firstLine="480" w:firstLineChars="200"/>
        <w:jc w:val="left"/>
        <w:rPr>
          <w:rFonts w:hint="eastAsia" w:ascii="宋体" w:hAnsi="宋体" w:eastAsia="宋体" w:cs="宋体"/>
          <w:sz w:val="24"/>
          <w:szCs w:val="24"/>
        </w:rPr>
      </w:pPr>
    </w:p>
    <w:p w14:paraId="6CE3DC95">
      <w:pPr>
        <w:adjustRightInd w:val="0"/>
        <w:snapToGrid w:val="0"/>
        <w:spacing w:line="360" w:lineRule="auto"/>
        <w:ind w:firstLine="480" w:firstLineChars="200"/>
        <w:jc w:val="left"/>
        <w:rPr>
          <w:rFonts w:hint="eastAsia" w:ascii="宋体" w:hAnsi="宋体" w:eastAsia="宋体" w:cs="宋体"/>
          <w:sz w:val="24"/>
          <w:szCs w:val="24"/>
        </w:rPr>
      </w:pPr>
    </w:p>
    <w:p w14:paraId="02029FB8">
      <w:pPr>
        <w:adjustRightInd w:val="0"/>
        <w:snapToGrid w:val="0"/>
        <w:spacing w:line="360" w:lineRule="auto"/>
        <w:ind w:firstLine="480" w:firstLineChars="200"/>
        <w:jc w:val="left"/>
        <w:rPr>
          <w:rFonts w:hint="eastAsia" w:ascii="宋体" w:hAnsi="宋体" w:eastAsia="宋体" w:cs="宋体"/>
          <w:sz w:val="24"/>
          <w:szCs w:val="24"/>
        </w:rPr>
      </w:pPr>
    </w:p>
    <w:p w14:paraId="3295B564">
      <w:pPr>
        <w:adjustRightInd w:val="0"/>
        <w:snapToGrid w:val="0"/>
        <w:spacing w:line="360" w:lineRule="auto"/>
        <w:ind w:firstLine="482" w:firstLineChars="200"/>
        <w:jc w:val="left"/>
        <w:rPr>
          <w:rFonts w:hint="eastAsia" w:ascii="宋体" w:hAnsi="宋体" w:eastAsia="宋体" w:cs="宋体"/>
          <w:b/>
          <w:sz w:val="24"/>
          <w:szCs w:val="24"/>
        </w:rPr>
      </w:pPr>
    </w:p>
    <w:p w14:paraId="661361AA">
      <w:pPr>
        <w:adjustRightInd w:val="0"/>
        <w:snapToGrid w:val="0"/>
        <w:spacing w:line="360" w:lineRule="auto"/>
        <w:ind w:firstLine="482" w:firstLineChars="200"/>
        <w:jc w:val="left"/>
        <w:rPr>
          <w:rFonts w:hint="eastAsia" w:ascii="宋体" w:hAnsi="宋体" w:eastAsia="宋体" w:cs="宋体"/>
          <w:b/>
          <w:sz w:val="24"/>
          <w:szCs w:val="24"/>
        </w:rPr>
      </w:pPr>
    </w:p>
    <w:p w14:paraId="1C7DDE3D">
      <w:pPr>
        <w:adjustRightInd w:val="0"/>
        <w:snapToGrid w:val="0"/>
        <w:spacing w:line="360" w:lineRule="auto"/>
        <w:ind w:firstLine="482" w:firstLineChars="200"/>
        <w:jc w:val="left"/>
        <w:rPr>
          <w:rFonts w:hint="eastAsia" w:ascii="宋体" w:hAnsi="宋体" w:eastAsia="宋体" w:cs="宋体"/>
          <w:b/>
          <w:sz w:val="24"/>
          <w:szCs w:val="24"/>
        </w:rPr>
      </w:pPr>
    </w:p>
    <w:p w14:paraId="14DF7882">
      <w:pPr>
        <w:adjustRightInd w:val="0"/>
        <w:snapToGrid w:val="0"/>
        <w:spacing w:line="360" w:lineRule="auto"/>
        <w:ind w:firstLine="482" w:firstLineChars="200"/>
        <w:jc w:val="left"/>
        <w:rPr>
          <w:rFonts w:hint="eastAsia" w:ascii="宋体" w:hAnsi="宋体" w:eastAsia="宋体" w:cs="宋体"/>
          <w:b/>
          <w:sz w:val="24"/>
          <w:szCs w:val="24"/>
        </w:rPr>
      </w:pPr>
    </w:p>
    <w:p w14:paraId="1968084A">
      <w:pPr>
        <w:adjustRightInd w:val="0"/>
        <w:snapToGrid w:val="0"/>
        <w:spacing w:line="360" w:lineRule="auto"/>
        <w:jc w:val="left"/>
        <w:rPr>
          <w:rFonts w:hint="eastAsia" w:ascii="宋体" w:hAnsi="宋体" w:eastAsia="宋体" w:cs="宋体"/>
          <w:b/>
          <w:sz w:val="24"/>
          <w:szCs w:val="24"/>
        </w:rPr>
      </w:pPr>
      <w:r>
        <w:rPr>
          <w:rFonts w:hint="eastAsia" w:ascii="宋体" w:hAnsi="宋体" w:eastAsia="宋体" w:cs="宋体"/>
          <w:b/>
          <w:sz w:val="24"/>
          <w:szCs w:val="24"/>
        </w:rPr>
        <w:t>附件2：材料、设备品牌清单</w:t>
      </w:r>
    </w:p>
    <w:tbl>
      <w:tblPr>
        <w:tblStyle w:val="11"/>
        <w:tblW w:w="0" w:type="auto"/>
        <w:jc w:val="center"/>
        <w:tblLayout w:type="fixed"/>
        <w:tblCellMar>
          <w:top w:w="0" w:type="dxa"/>
          <w:left w:w="108" w:type="dxa"/>
          <w:bottom w:w="0" w:type="dxa"/>
          <w:right w:w="108" w:type="dxa"/>
        </w:tblCellMar>
      </w:tblPr>
      <w:tblGrid>
        <w:gridCol w:w="852"/>
        <w:gridCol w:w="3021"/>
        <w:gridCol w:w="3810"/>
        <w:gridCol w:w="1549"/>
      </w:tblGrid>
      <w:tr w14:paraId="1B5C94F4">
        <w:tblPrEx>
          <w:tblCellMar>
            <w:top w:w="0" w:type="dxa"/>
            <w:left w:w="108" w:type="dxa"/>
            <w:bottom w:w="0" w:type="dxa"/>
            <w:right w:w="108" w:type="dxa"/>
          </w:tblCellMar>
        </w:tblPrEx>
        <w:trPr>
          <w:trHeight w:val="585" w:hRule="atLeast"/>
          <w:jc w:val="center"/>
        </w:trPr>
        <w:tc>
          <w:tcPr>
            <w:tcW w:w="9232" w:type="dxa"/>
            <w:gridSpan w:val="4"/>
            <w:tcBorders>
              <w:top w:val="nil"/>
              <w:left w:val="nil"/>
              <w:bottom w:val="single" w:color="auto" w:sz="4" w:space="0"/>
              <w:right w:val="nil"/>
            </w:tcBorders>
            <w:noWrap w:val="0"/>
            <w:vAlign w:val="center"/>
          </w:tcPr>
          <w:p w14:paraId="28D0ABB6">
            <w:pPr>
              <w:adjustRightInd w:val="0"/>
              <w:snapToGrid w:val="0"/>
              <w:spacing w:line="360" w:lineRule="auto"/>
              <w:ind w:firstLine="482" w:firstLineChars="200"/>
              <w:jc w:val="left"/>
              <w:rPr>
                <w:rFonts w:hint="eastAsia" w:ascii="宋体" w:hAnsi="宋体" w:eastAsia="宋体" w:cs="宋体"/>
                <w:b/>
                <w:bCs/>
                <w:sz w:val="24"/>
                <w:szCs w:val="24"/>
              </w:rPr>
            </w:pPr>
            <w:r>
              <w:rPr>
                <w:rFonts w:hint="eastAsia" w:ascii="宋体" w:hAnsi="宋体" w:eastAsia="宋体" w:cs="宋体"/>
                <w:b/>
                <w:sz w:val="24"/>
                <w:szCs w:val="24"/>
              </w:rPr>
              <w:t>材料、设备品牌清单</w:t>
            </w:r>
          </w:p>
        </w:tc>
      </w:tr>
      <w:tr w14:paraId="12F1AC57">
        <w:tblPrEx>
          <w:tblCellMar>
            <w:top w:w="0" w:type="dxa"/>
            <w:left w:w="108" w:type="dxa"/>
            <w:bottom w:w="0" w:type="dxa"/>
            <w:right w:w="108" w:type="dxa"/>
          </w:tblCellMar>
        </w:tblPrEx>
        <w:trPr>
          <w:trHeight w:val="585" w:hRule="atLeast"/>
          <w:jc w:val="center"/>
        </w:trPr>
        <w:tc>
          <w:tcPr>
            <w:tcW w:w="852" w:type="dxa"/>
            <w:tcBorders>
              <w:top w:val="nil"/>
              <w:left w:val="single" w:color="auto" w:sz="4" w:space="0"/>
              <w:bottom w:val="single" w:color="auto" w:sz="4" w:space="0"/>
              <w:right w:val="single" w:color="auto" w:sz="4" w:space="0"/>
            </w:tcBorders>
            <w:noWrap w:val="0"/>
            <w:vAlign w:val="center"/>
          </w:tcPr>
          <w:p w14:paraId="668942CA">
            <w:pPr>
              <w:adjustRightInd w:val="0"/>
              <w:snapToGrid w:val="0"/>
              <w:spacing w:line="360" w:lineRule="auto"/>
              <w:jc w:val="left"/>
              <w:rPr>
                <w:rFonts w:hint="eastAsia" w:ascii="宋体" w:hAnsi="宋体" w:eastAsia="宋体" w:cs="宋体"/>
                <w:b/>
                <w:bCs/>
                <w:sz w:val="24"/>
                <w:szCs w:val="24"/>
              </w:rPr>
            </w:pPr>
            <w:r>
              <w:rPr>
                <w:rFonts w:hint="eastAsia" w:ascii="宋体" w:hAnsi="宋体" w:eastAsia="宋体" w:cs="宋体"/>
                <w:b/>
                <w:bCs/>
                <w:sz w:val="24"/>
                <w:szCs w:val="24"/>
              </w:rPr>
              <w:t>序号</w:t>
            </w:r>
          </w:p>
        </w:tc>
        <w:tc>
          <w:tcPr>
            <w:tcW w:w="3021" w:type="dxa"/>
            <w:tcBorders>
              <w:top w:val="nil"/>
              <w:left w:val="nil"/>
              <w:bottom w:val="single" w:color="auto" w:sz="4" w:space="0"/>
              <w:right w:val="single" w:color="auto" w:sz="4" w:space="0"/>
            </w:tcBorders>
            <w:noWrap w:val="0"/>
            <w:vAlign w:val="center"/>
          </w:tcPr>
          <w:p w14:paraId="31EAB2DD">
            <w:pPr>
              <w:adjustRightInd w:val="0"/>
              <w:snapToGrid w:val="0"/>
              <w:spacing w:line="360" w:lineRule="auto"/>
              <w:ind w:firstLine="482" w:firstLineChars="200"/>
              <w:jc w:val="left"/>
              <w:rPr>
                <w:rFonts w:hint="eastAsia" w:ascii="宋体" w:hAnsi="宋体" w:eastAsia="宋体" w:cs="宋体"/>
                <w:b/>
                <w:bCs/>
                <w:sz w:val="24"/>
                <w:szCs w:val="24"/>
              </w:rPr>
            </w:pPr>
            <w:r>
              <w:rPr>
                <w:rFonts w:hint="eastAsia" w:ascii="宋体" w:hAnsi="宋体" w:eastAsia="宋体" w:cs="宋体"/>
                <w:b/>
                <w:bCs/>
                <w:sz w:val="24"/>
                <w:szCs w:val="24"/>
              </w:rPr>
              <w:t>材料设备名称</w:t>
            </w:r>
          </w:p>
        </w:tc>
        <w:tc>
          <w:tcPr>
            <w:tcW w:w="3810" w:type="dxa"/>
            <w:tcBorders>
              <w:top w:val="nil"/>
              <w:left w:val="nil"/>
              <w:bottom w:val="single" w:color="auto" w:sz="4" w:space="0"/>
              <w:right w:val="single" w:color="auto" w:sz="4" w:space="0"/>
            </w:tcBorders>
            <w:noWrap w:val="0"/>
            <w:vAlign w:val="center"/>
          </w:tcPr>
          <w:p w14:paraId="486A4D1F">
            <w:pPr>
              <w:adjustRightInd w:val="0"/>
              <w:snapToGrid w:val="0"/>
              <w:spacing w:line="360" w:lineRule="auto"/>
              <w:ind w:firstLine="482" w:firstLineChars="200"/>
              <w:jc w:val="left"/>
              <w:rPr>
                <w:rFonts w:hint="eastAsia" w:ascii="宋体" w:hAnsi="宋体" w:eastAsia="宋体" w:cs="宋体"/>
                <w:b/>
                <w:bCs/>
                <w:sz w:val="24"/>
                <w:szCs w:val="24"/>
              </w:rPr>
            </w:pPr>
            <w:r>
              <w:rPr>
                <w:rFonts w:hint="eastAsia" w:ascii="宋体" w:hAnsi="宋体" w:eastAsia="宋体" w:cs="宋体"/>
                <w:b/>
                <w:bCs/>
                <w:sz w:val="24"/>
                <w:szCs w:val="24"/>
              </w:rPr>
              <w:t>厂家/品牌名称（推荐）</w:t>
            </w:r>
          </w:p>
        </w:tc>
        <w:tc>
          <w:tcPr>
            <w:tcW w:w="1549" w:type="dxa"/>
            <w:tcBorders>
              <w:top w:val="nil"/>
              <w:left w:val="nil"/>
              <w:bottom w:val="single" w:color="auto" w:sz="4" w:space="0"/>
              <w:right w:val="single" w:color="auto" w:sz="4" w:space="0"/>
            </w:tcBorders>
            <w:noWrap w:val="0"/>
            <w:vAlign w:val="center"/>
          </w:tcPr>
          <w:p w14:paraId="60864EE6">
            <w:pPr>
              <w:adjustRightInd w:val="0"/>
              <w:snapToGrid w:val="0"/>
              <w:spacing w:line="360" w:lineRule="auto"/>
              <w:ind w:firstLine="482" w:firstLineChars="200"/>
              <w:jc w:val="left"/>
              <w:rPr>
                <w:rFonts w:hint="eastAsia" w:ascii="宋体" w:hAnsi="宋体" w:eastAsia="宋体" w:cs="宋体"/>
                <w:b/>
                <w:bCs/>
                <w:sz w:val="24"/>
                <w:szCs w:val="24"/>
              </w:rPr>
            </w:pPr>
            <w:r>
              <w:rPr>
                <w:rFonts w:hint="eastAsia" w:ascii="宋体" w:hAnsi="宋体" w:eastAsia="宋体" w:cs="宋体"/>
                <w:b/>
                <w:bCs/>
                <w:sz w:val="24"/>
                <w:szCs w:val="24"/>
              </w:rPr>
              <w:t>备注</w:t>
            </w:r>
          </w:p>
        </w:tc>
      </w:tr>
      <w:tr w14:paraId="43E848E3">
        <w:tblPrEx>
          <w:tblCellMar>
            <w:top w:w="0" w:type="dxa"/>
            <w:left w:w="108" w:type="dxa"/>
            <w:bottom w:w="0" w:type="dxa"/>
            <w:right w:w="108" w:type="dxa"/>
          </w:tblCellMar>
        </w:tblPrEx>
        <w:trPr>
          <w:trHeight w:val="585" w:hRule="atLeast"/>
          <w:jc w:val="center"/>
        </w:trPr>
        <w:tc>
          <w:tcPr>
            <w:tcW w:w="852" w:type="dxa"/>
            <w:tcBorders>
              <w:top w:val="nil"/>
              <w:left w:val="single" w:color="auto" w:sz="4" w:space="0"/>
              <w:bottom w:val="single" w:color="auto" w:sz="4" w:space="0"/>
              <w:right w:val="single" w:color="auto" w:sz="4" w:space="0"/>
            </w:tcBorders>
            <w:noWrap w:val="0"/>
            <w:vAlign w:val="center"/>
          </w:tcPr>
          <w:p w14:paraId="35886F65">
            <w:pPr>
              <w:adjustRightInd w:val="0"/>
              <w:snapToGrid w:val="0"/>
              <w:spacing w:line="360" w:lineRule="auto"/>
              <w:jc w:val="center"/>
              <w:rPr>
                <w:rFonts w:hint="eastAsia" w:ascii="宋体" w:hAnsi="宋体" w:eastAsia="宋体" w:cs="宋体"/>
                <w:b/>
                <w:bCs/>
                <w:sz w:val="24"/>
                <w:szCs w:val="24"/>
              </w:rPr>
            </w:pPr>
            <w:r>
              <w:rPr>
                <w:rFonts w:hint="eastAsia" w:ascii="宋体" w:hAnsi="宋体" w:eastAsia="宋体" w:cs="宋体"/>
                <w:b/>
                <w:bCs/>
                <w:sz w:val="24"/>
                <w:szCs w:val="24"/>
              </w:rPr>
              <w:t>1</w:t>
            </w:r>
          </w:p>
        </w:tc>
        <w:tc>
          <w:tcPr>
            <w:tcW w:w="3021" w:type="dxa"/>
            <w:tcBorders>
              <w:top w:val="nil"/>
              <w:left w:val="nil"/>
              <w:bottom w:val="single" w:color="auto" w:sz="4" w:space="0"/>
              <w:right w:val="single" w:color="auto" w:sz="4" w:space="0"/>
            </w:tcBorders>
            <w:noWrap w:val="0"/>
            <w:vAlign w:val="center"/>
          </w:tcPr>
          <w:p w14:paraId="63FE14DE">
            <w:pPr>
              <w:adjustRightInd w:val="0"/>
              <w:snapToGrid w:val="0"/>
              <w:spacing w:line="360" w:lineRule="auto"/>
              <w:jc w:val="center"/>
              <w:rPr>
                <w:rFonts w:hint="eastAsia" w:ascii="宋体" w:hAnsi="宋体" w:eastAsia="宋体" w:cs="宋体"/>
                <w:b/>
                <w:bCs/>
                <w:sz w:val="24"/>
                <w:szCs w:val="24"/>
              </w:rPr>
            </w:pPr>
            <w:r>
              <w:rPr>
                <w:rFonts w:hint="eastAsia" w:ascii="宋体" w:hAnsi="宋体" w:eastAsia="宋体" w:cs="宋体"/>
                <w:b/>
                <w:sz w:val="24"/>
                <w:szCs w:val="24"/>
              </w:rPr>
              <w:t>乳胶漆、调和漆</w:t>
            </w:r>
          </w:p>
        </w:tc>
        <w:tc>
          <w:tcPr>
            <w:tcW w:w="3810" w:type="dxa"/>
            <w:tcBorders>
              <w:top w:val="nil"/>
              <w:left w:val="nil"/>
              <w:bottom w:val="single" w:color="auto" w:sz="4" w:space="0"/>
              <w:right w:val="single" w:color="auto" w:sz="4" w:space="0"/>
            </w:tcBorders>
            <w:noWrap w:val="0"/>
            <w:vAlign w:val="center"/>
          </w:tcPr>
          <w:p w14:paraId="19DE0983">
            <w:pPr>
              <w:adjustRightInd w:val="0"/>
              <w:snapToGrid w:val="0"/>
              <w:spacing w:line="360" w:lineRule="auto"/>
              <w:rPr>
                <w:rFonts w:hint="eastAsia" w:ascii="宋体" w:hAnsi="宋体" w:eastAsia="宋体" w:cs="宋体"/>
                <w:b/>
                <w:bCs/>
                <w:sz w:val="24"/>
                <w:szCs w:val="24"/>
              </w:rPr>
            </w:pPr>
          </w:p>
        </w:tc>
        <w:tc>
          <w:tcPr>
            <w:tcW w:w="1549" w:type="dxa"/>
            <w:tcBorders>
              <w:top w:val="nil"/>
              <w:left w:val="nil"/>
              <w:bottom w:val="single" w:color="auto" w:sz="4" w:space="0"/>
              <w:right w:val="single" w:color="auto" w:sz="4" w:space="0"/>
            </w:tcBorders>
            <w:noWrap w:val="0"/>
            <w:vAlign w:val="center"/>
          </w:tcPr>
          <w:p w14:paraId="08C8CE89">
            <w:pPr>
              <w:adjustRightInd w:val="0"/>
              <w:snapToGrid w:val="0"/>
              <w:spacing w:line="360" w:lineRule="auto"/>
              <w:ind w:firstLine="482" w:firstLineChars="200"/>
              <w:jc w:val="left"/>
              <w:rPr>
                <w:rFonts w:hint="eastAsia" w:ascii="宋体" w:hAnsi="宋体" w:eastAsia="宋体" w:cs="宋体"/>
                <w:b/>
                <w:bCs/>
                <w:sz w:val="24"/>
                <w:szCs w:val="24"/>
              </w:rPr>
            </w:pPr>
          </w:p>
        </w:tc>
      </w:tr>
      <w:tr w14:paraId="27CAE5D9">
        <w:tblPrEx>
          <w:tblCellMar>
            <w:top w:w="0" w:type="dxa"/>
            <w:left w:w="108" w:type="dxa"/>
            <w:bottom w:w="0" w:type="dxa"/>
            <w:right w:w="108" w:type="dxa"/>
          </w:tblCellMar>
        </w:tblPrEx>
        <w:trPr>
          <w:trHeight w:val="585" w:hRule="atLeast"/>
          <w:jc w:val="center"/>
        </w:trPr>
        <w:tc>
          <w:tcPr>
            <w:tcW w:w="852" w:type="dxa"/>
            <w:tcBorders>
              <w:top w:val="nil"/>
              <w:left w:val="single" w:color="auto" w:sz="4" w:space="0"/>
              <w:bottom w:val="single" w:color="auto" w:sz="4" w:space="0"/>
              <w:right w:val="single" w:color="auto" w:sz="4" w:space="0"/>
            </w:tcBorders>
            <w:noWrap w:val="0"/>
            <w:vAlign w:val="center"/>
          </w:tcPr>
          <w:p w14:paraId="4039C7F7">
            <w:pPr>
              <w:adjustRightInd w:val="0"/>
              <w:snapToGrid w:val="0"/>
              <w:spacing w:line="360" w:lineRule="auto"/>
              <w:ind w:firstLine="482" w:firstLineChars="200"/>
              <w:jc w:val="left"/>
              <w:rPr>
                <w:rFonts w:hint="eastAsia" w:ascii="宋体" w:hAnsi="宋体" w:eastAsia="宋体" w:cs="宋体"/>
                <w:b/>
                <w:bCs/>
                <w:sz w:val="24"/>
                <w:szCs w:val="24"/>
              </w:rPr>
            </w:pPr>
          </w:p>
        </w:tc>
        <w:tc>
          <w:tcPr>
            <w:tcW w:w="3021" w:type="dxa"/>
            <w:tcBorders>
              <w:top w:val="nil"/>
              <w:left w:val="nil"/>
              <w:bottom w:val="single" w:color="auto" w:sz="4" w:space="0"/>
              <w:right w:val="single" w:color="auto" w:sz="4" w:space="0"/>
            </w:tcBorders>
            <w:noWrap w:val="0"/>
            <w:vAlign w:val="center"/>
          </w:tcPr>
          <w:p w14:paraId="753383A7">
            <w:pPr>
              <w:adjustRightInd w:val="0"/>
              <w:snapToGrid w:val="0"/>
              <w:spacing w:line="360" w:lineRule="auto"/>
              <w:ind w:firstLine="482" w:firstLineChars="200"/>
              <w:jc w:val="left"/>
              <w:rPr>
                <w:rFonts w:hint="eastAsia" w:ascii="宋体" w:hAnsi="宋体" w:eastAsia="宋体" w:cs="宋体"/>
                <w:b/>
                <w:bCs/>
                <w:sz w:val="24"/>
                <w:szCs w:val="24"/>
              </w:rPr>
            </w:pPr>
          </w:p>
        </w:tc>
        <w:tc>
          <w:tcPr>
            <w:tcW w:w="3810" w:type="dxa"/>
            <w:tcBorders>
              <w:top w:val="nil"/>
              <w:left w:val="nil"/>
              <w:bottom w:val="single" w:color="auto" w:sz="4" w:space="0"/>
              <w:right w:val="single" w:color="auto" w:sz="4" w:space="0"/>
            </w:tcBorders>
            <w:noWrap w:val="0"/>
            <w:vAlign w:val="center"/>
          </w:tcPr>
          <w:p w14:paraId="31EACE5C">
            <w:pPr>
              <w:adjustRightInd w:val="0"/>
              <w:snapToGrid w:val="0"/>
              <w:spacing w:line="360" w:lineRule="auto"/>
              <w:ind w:firstLine="482" w:firstLineChars="200"/>
              <w:jc w:val="left"/>
              <w:rPr>
                <w:rFonts w:hint="eastAsia" w:ascii="宋体" w:hAnsi="宋体" w:eastAsia="宋体" w:cs="宋体"/>
                <w:b/>
                <w:bCs/>
                <w:sz w:val="24"/>
                <w:szCs w:val="24"/>
              </w:rPr>
            </w:pPr>
          </w:p>
        </w:tc>
        <w:tc>
          <w:tcPr>
            <w:tcW w:w="1549" w:type="dxa"/>
            <w:tcBorders>
              <w:top w:val="nil"/>
              <w:left w:val="nil"/>
              <w:bottom w:val="single" w:color="auto" w:sz="4" w:space="0"/>
              <w:right w:val="single" w:color="auto" w:sz="4" w:space="0"/>
            </w:tcBorders>
            <w:noWrap w:val="0"/>
            <w:vAlign w:val="center"/>
          </w:tcPr>
          <w:p w14:paraId="791C2F7F">
            <w:pPr>
              <w:adjustRightInd w:val="0"/>
              <w:snapToGrid w:val="0"/>
              <w:spacing w:line="360" w:lineRule="auto"/>
              <w:ind w:firstLine="482" w:firstLineChars="200"/>
              <w:jc w:val="left"/>
              <w:rPr>
                <w:rFonts w:hint="eastAsia" w:ascii="宋体" w:hAnsi="宋体" w:eastAsia="宋体" w:cs="宋体"/>
                <w:b/>
                <w:bCs/>
                <w:sz w:val="24"/>
                <w:szCs w:val="24"/>
              </w:rPr>
            </w:pPr>
          </w:p>
        </w:tc>
      </w:tr>
      <w:tr w14:paraId="6C794898">
        <w:tblPrEx>
          <w:tblCellMar>
            <w:top w:w="0" w:type="dxa"/>
            <w:left w:w="108" w:type="dxa"/>
            <w:bottom w:w="0" w:type="dxa"/>
            <w:right w:w="108" w:type="dxa"/>
          </w:tblCellMar>
        </w:tblPrEx>
        <w:trPr>
          <w:trHeight w:val="585" w:hRule="atLeast"/>
          <w:jc w:val="center"/>
        </w:trPr>
        <w:tc>
          <w:tcPr>
            <w:tcW w:w="852" w:type="dxa"/>
            <w:tcBorders>
              <w:top w:val="nil"/>
              <w:left w:val="single" w:color="auto" w:sz="4" w:space="0"/>
              <w:bottom w:val="single" w:color="auto" w:sz="4" w:space="0"/>
              <w:right w:val="single" w:color="auto" w:sz="4" w:space="0"/>
            </w:tcBorders>
            <w:noWrap w:val="0"/>
            <w:vAlign w:val="center"/>
          </w:tcPr>
          <w:p w14:paraId="0D68179A">
            <w:pPr>
              <w:adjustRightInd w:val="0"/>
              <w:snapToGrid w:val="0"/>
              <w:spacing w:line="360" w:lineRule="auto"/>
              <w:ind w:firstLine="482" w:firstLineChars="200"/>
              <w:jc w:val="left"/>
              <w:rPr>
                <w:rFonts w:hint="eastAsia" w:ascii="宋体" w:hAnsi="宋体" w:eastAsia="宋体" w:cs="宋体"/>
                <w:b/>
                <w:bCs/>
                <w:sz w:val="24"/>
                <w:szCs w:val="24"/>
              </w:rPr>
            </w:pPr>
          </w:p>
        </w:tc>
        <w:tc>
          <w:tcPr>
            <w:tcW w:w="3021" w:type="dxa"/>
            <w:tcBorders>
              <w:top w:val="nil"/>
              <w:left w:val="nil"/>
              <w:bottom w:val="single" w:color="auto" w:sz="4" w:space="0"/>
              <w:right w:val="single" w:color="auto" w:sz="4" w:space="0"/>
            </w:tcBorders>
            <w:noWrap w:val="0"/>
            <w:vAlign w:val="center"/>
          </w:tcPr>
          <w:p w14:paraId="61B18C04">
            <w:pPr>
              <w:adjustRightInd w:val="0"/>
              <w:snapToGrid w:val="0"/>
              <w:spacing w:line="360" w:lineRule="auto"/>
              <w:ind w:firstLine="482" w:firstLineChars="200"/>
              <w:jc w:val="left"/>
              <w:rPr>
                <w:rFonts w:hint="eastAsia" w:ascii="宋体" w:hAnsi="宋体" w:eastAsia="宋体" w:cs="宋体"/>
                <w:b/>
                <w:bCs/>
                <w:sz w:val="24"/>
                <w:szCs w:val="24"/>
              </w:rPr>
            </w:pPr>
          </w:p>
        </w:tc>
        <w:tc>
          <w:tcPr>
            <w:tcW w:w="3810" w:type="dxa"/>
            <w:tcBorders>
              <w:top w:val="nil"/>
              <w:left w:val="nil"/>
              <w:bottom w:val="single" w:color="auto" w:sz="4" w:space="0"/>
              <w:right w:val="single" w:color="auto" w:sz="4" w:space="0"/>
            </w:tcBorders>
            <w:noWrap w:val="0"/>
            <w:vAlign w:val="center"/>
          </w:tcPr>
          <w:p w14:paraId="590D94FC">
            <w:pPr>
              <w:adjustRightInd w:val="0"/>
              <w:snapToGrid w:val="0"/>
              <w:spacing w:line="360" w:lineRule="auto"/>
              <w:ind w:firstLine="482" w:firstLineChars="200"/>
              <w:jc w:val="left"/>
              <w:rPr>
                <w:rFonts w:hint="eastAsia" w:ascii="宋体" w:hAnsi="宋体" w:eastAsia="宋体" w:cs="宋体"/>
                <w:b/>
                <w:bCs/>
                <w:sz w:val="24"/>
                <w:szCs w:val="24"/>
              </w:rPr>
            </w:pPr>
          </w:p>
        </w:tc>
        <w:tc>
          <w:tcPr>
            <w:tcW w:w="1549" w:type="dxa"/>
            <w:tcBorders>
              <w:top w:val="nil"/>
              <w:left w:val="nil"/>
              <w:bottom w:val="single" w:color="auto" w:sz="4" w:space="0"/>
              <w:right w:val="single" w:color="auto" w:sz="4" w:space="0"/>
            </w:tcBorders>
            <w:noWrap w:val="0"/>
            <w:vAlign w:val="center"/>
          </w:tcPr>
          <w:p w14:paraId="02CA12B0">
            <w:pPr>
              <w:adjustRightInd w:val="0"/>
              <w:snapToGrid w:val="0"/>
              <w:spacing w:line="360" w:lineRule="auto"/>
              <w:ind w:firstLine="482" w:firstLineChars="200"/>
              <w:jc w:val="left"/>
              <w:rPr>
                <w:rFonts w:hint="eastAsia" w:ascii="宋体" w:hAnsi="宋体" w:eastAsia="宋体" w:cs="宋体"/>
                <w:b/>
                <w:bCs/>
                <w:sz w:val="24"/>
                <w:szCs w:val="24"/>
              </w:rPr>
            </w:pPr>
          </w:p>
        </w:tc>
      </w:tr>
      <w:tr w14:paraId="6D2FFA8D">
        <w:tblPrEx>
          <w:tblCellMar>
            <w:top w:w="0" w:type="dxa"/>
            <w:left w:w="108" w:type="dxa"/>
            <w:bottom w:w="0" w:type="dxa"/>
            <w:right w:w="108" w:type="dxa"/>
          </w:tblCellMar>
        </w:tblPrEx>
        <w:trPr>
          <w:trHeight w:val="585" w:hRule="atLeast"/>
          <w:jc w:val="center"/>
        </w:trPr>
        <w:tc>
          <w:tcPr>
            <w:tcW w:w="852" w:type="dxa"/>
            <w:tcBorders>
              <w:top w:val="nil"/>
              <w:left w:val="single" w:color="auto" w:sz="4" w:space="0"/>
              <w:bottom w:val="single" w:color="auto" w:sz="4" w:space="0"/>
              <w:right w:val="single" w:color="auto" w:sz="4" w:space="0"/>
            </w:tcBorders>
            <w:noWrap w:val="0"/>
            <w:vAlign w:val="center"/>
          </w:tcPr>
          <w:p w14:paraId="23A7A289">
            <w:pPr>
              <w:adjustRightInd w:val="0"/>
              <w:snapToGrid w:val="0"/>
              <w:spacing w:line="360" w:lineRule="auto"/>
              <w:ind w:firstLine="482" w:firstLineChars="200"/>
              <w:jc w:val="left"/>
              <w:rPr>
                <w:rFonts w:hint="eastAsia" w:ascii="宋体" w:hAnsi="宋体" w:eastAsia="宋体" w:cs="宋体"/>
                <w:b/>
                <w:bCs/>
                <w:sz w:val="24"/>
                <w:szCs w:val="24"/>
              </w:rPr>
            </w:pPr>
          </w:p>
        </w:tc>
        <w:tc>
          <w:tcPr>
            <w:tcW w:w="3021" w:type="dxa"/>
            <w:tcBorders>
              <w:top w:val="nil"/>
              <w:left w:val="nil"/>
              <w:bottom w:val="single" w:color="auto" w:sz="4" w:space="0"/>
              <w:right w:val="single" w:color="auto" w:sz="4" w:space="0"/>
            </w:tcBorders>
            <w:noWrap w:val="0"/>
            <w:vAlign w:val="center"/>
          </w:tcPr>
          <w:p w14:paraId="7ECDBFEC">
            <w:pPr>
              <w:adjustRightInd w:val="0"/>
              <w:snapToGrid w:val="0"/>
              <w:spacing w:line="360" w:lineRule="auto"/>
              <w:ind w:firstLine="482" w:firstLineChars="200"/>
              <w:jc w:val="left"/>
              <w:rPr>
                <w:rFonts w:hint="eastAsia" w:ascii="宋体" w:hAnsi="宋体" w:eastAsia="宋体" w:cs="宋体"/>
                <w:b/>
                <w:bCs/>
                <w:sz w:val="24"/>
                <w:szCs w:val="24"/>
              </w:rPr>
            </w:pPr>
          </w:p>
        </w:tc>
        <w:tc>
          <w:tcPr>
            <w:tcW w:w="3810" w:type="dxa"/>
            <w:tcBorders>
              <w:top w:val="nil"/>
              <w:left w:val="nil"/>
              <w:bottom w:val="single" w:color="auto" w:sz="4" w:space="0"/>
              <w:right w:val="single" w:color="auto" w:sz="4" w:space="0"/>
            </w:tcBorders>
            <w:noWrap w:val="0"/>
            <w:vAlign w:val="center"/>
          </w:tcPr>
          <w:p w14:paraId="5A2FF224">
            <w:pPr>
              <w:adjustRightInd w:val="0"/>
              <w:snapToGrid w:val="0"/>
              <w:spacing w:line="360" w:lineRule="auto"/>
              <w:ind w:firstLine="482" w:firstLineChars="200"/>
              <w:jc w:val="left"/>
              <w:rPr>
                <w:rFonts w:hint="eastAsia" w:ascii="宋体" w:hAnsi="宋体" w:eastAsia="宋体" w:cs="宋体"/>
                <w:b/>
                <w:bCs/>
                <w:sz w:val="24"/>
                <w:szCs w:val="24"/>
              </w:rPr>
            </w:pPr>
          </w:p>
        </w:tc>
        <w:tc>
          <w:tcPr>
            <w:tcW w:w="1549" w:type="dxa"/>
            <w:tcBorders>
              <w:top w:val="nil"/>
              <w:left w:val="nil"/>
              <w:bottom w:val="single" w:color="auto" w:sz="4" w:space="0"/>
              <w:right w:val="single" w:color="auto" w:sz="4" w:space="0"/>
            </w:tcBorders>
            <w:noWrap w:val="0"/>
            <w:vAlign w:val="center"/>
          </w:tcPr>
          <w:p w14:paraId="657E2420">
            <w:pPr>
              <w:adjustRightInd w:val="0"/>
              <w:snapToGrid w:val="0"/>
              <w:spacing w:line="360" w:lineRule="auto"/>
              <w:ind w:firstLine="482" w:firstLineChars="200"/>
              <w:jc w:val="left"/>
              <w:rPr>
                <w:rFonts w:hint="eastAsia" w:ascii="宋体" w:hAnsi="宋体" w:eastAsia="宋体" w:cs="宋体"/>
                <w:b/>
                <w:bCs/>
                <w:sz w:val="24"/>
                <w:szCs w:val="24"/>
              </w:rPr>
            </w:pPr>
          </w:p>
        </w:tc>
      </w:tr>
      <w:tr w14:paraId="77132A59">
        <w:tblPrEx>
          <w:tblCellMar>
            <w:top w:w="0" w:type="dxa"/>
            <w:left w:w="108" w:type="dxa"/>
            <w:bottom w:w="0" w:type="dxa"/>
            <w:right w:w="108" w:type="dxa"/>
          </w:tblCellMar>
        </w:tblPrEx>
        <w:trPr>
          <w:trHeight w:val="585" w:hRule="atLeast"/>
          <w:jc w:val="center"/>
        </w:trPr>
        <w:tc>
          <w:tcPr>
            <w:tcW w:w="852" w:type="dxa"/>
            <w:tcBorders>
              <w:top w:val="nil"/>
              <w:left w:val="single" w:color="auto" w:sz="4" w:space="0"/>
              <w:bottom w:val="single" w:color="auto" w:sz="4" w:space="0"/>
              <w:right w:val="single" w:color="auto" w:sz="4" w:space="0"/>
            </w:tcBorders>
            <w:noWrap w:val="0"/>
            <w:vAlign w:val="center"/>
          </w:tcPr>
          <w:p w14:paraId="115FF355">
            <w:pPr>
              <w:adjustRightInd w:val="0"/>
              <w:snapToGrid w:val="0"/>
              <w:spacing w:line="360" w:lineRule="auto"/>
              <w:ind w:firstLine="482" w:firstLineChars="200"/>
              <w:jc w:val="left"/>
              <w:rPr>
                <w:rFonts w:hint="eastAsia" w:ascii="宋体" w:hAnsi="宋体" w:eastAsia="宋体" w:cs="宋体"/>
                <w:b/>
                <w:bCs/>
                <w:sz w:val="24"/>
                <w:szCs w:val="24"/>
              </w:rPr>
            </w:pPr>
          </w:p>
        </w:tc>
        <w:tc>
          <w:tcPr>
            <w:tcW w:w="3021" w:type="dxa"/>
            <w:tcBorders>
              <w:top w:val="nil"/>
              <w:left w:val="nil"/>
              <w:bottom w:val="single" w:color="auto" w:sz="4" w:space="0"/>
              <w:right w:val="single" w:color="auto" w:sz="4" w:space="0"/>
            </w:tcBorders>
            <w:noWrap w:val="0"/>
            <w:vAlign w:val="center"/>
          </w:tcPr>
          <w:p w14:paraId="2E7014AF">
            <w:pPr>
              <w:adjustRightInd w:val="0"/>
              <w:snapToGrid w:val="0"/>
              <w:spacing w:line="360" w:lineRule="auto"/>
              <w:ind w:firstLine="482" w:firstLineChars="200"/>
              <w:jc w:val="left"/>
              <w:rPr>
                <w:rFonts w:hint="eastAsia" w:ascii="宋体" w:hAnsi="宋体" w:eastAsia="宋体" w:cs="宋体"/>
                <w:b/>
                <w:bCs/>
                <w:sz w:val="24"/>
                <w:szCs w:val="24"/>
              </w:rPr>
            </w:pPr>
          </w:p>
        </w:tc>
        <w:tc>
          <w:tcPr>
            <w:tcW w:w="3810" w:type="dxa"/>
            <w:tcBorders>
              <w:top w:val="nil"/>
              <w:left w:val="nil"/>
              <w:bottom w:val="single" w:color="auto" w:sz="4" w:space="0"/>
              <w:right w:val="single" w:color="auto" w:sz="4" w:space="0"/>
            </w:tcBorders>
            <w:noWrap w:val="0"/>
            <w:vAlign w:val="center"/>
          </w:tcPr>
          <w:p w14:paraId="0642CF0B">
            <w:pPr>
              <w:adjustRightInd w:val="0"/>
              <w:snapToGrid w:val="0"/>
              <w:spacing w:line="360" w:lineRule="auto"/>
              <w:ind w:firstLine="482" w:firstLineChars="200"/>
              <w:jc w:val="left"/>
              <w:rPr>
                <w:rFonts w:hint="eastAsia" w:ascii="宋体" w:hAnsi="宋体" w:eastAsia="宋体" w:cs="宋体"/>
                <w:b/>
                <w:bCs/>
                <w:sz w:val="24"/>
                <w:szCs w:val="24"/>
              </w:rPr>
            </w:pPr>
          </w:p>
        </w:tc>
        <w:tc>
          <w:tcPr>
            <w:tcW w:w="1549" w:type="dxa"/>
            <w:tcBorders>
              <w:top w:val="nil"/>
              <w:left w:val="nil"/>
              <w:bottom w:val="single" w:color="auto" w:sz="4" w:space="0"/>
              <w:right w:val="single" w:color="auto" w:sz="4" w:space="0"/>
            </w:tcBorders>
            <w:noWrap w:val="0"/>
            <w:vAlign w:val="center"/>
          </w:tcPr>
          <w:p w14:paraId="53D8E8DF">
            <w:pPr>
              <w:adjustRightInd w:val="0"/>
              <w:snapToGrid w:val="0"/>
              <w:spacing w:line="360" w:lineRule="auto"/>
              <w:ind w:firstLine="482" w:firstLineChars="200"/>
              <w:jc w:val="left"/>
              <w:rPr>
                <w:rFonts w:hint="eastAsia" w:ascii="宋体" w:hAnsi="宋体" w:eastAsia="宋体" w:cs="宋体"/>
                <w:b/>
                <w:bCs/>
                <w:sz w:val="24"/>
                <w:szCs w:val="24"/>
              </w:rPr>
            </w:pPr>
          </w:p>
        </w:tc>
      </w:tr>
      <w:tr w14:paraId="03CDF10A">
        <w:tblPrEx>
          <w:tblCellMar>
            <w:top w:w="0" w:type="dxa"/>
            <w:left w:w="108" w:type="dxa"/>
            <w:bottom w:w="0" w:type="dxa"/>
            <w:right w:w="108" w:type="dxa"/>
          </w:tblCellMar>
        </w:tblPrEx>
        <w:trPr>
          <w:trHeight w:val="585" w:hRule="atLeast"/>
          <w:jc w:val="center"/>
        </w:trPr>
        <w:tc>
          <w:tcPr>
            <w:tcW w:w="852" w:type="dxa"/>
            <w:tcBorders>
              <w:top w:val="nil"/>
              <w:left w:val="single" w:color="auto" w:sz="4" w:space="0"/>
              <w:bottom w:val="single" w:color="auto" w:sz="4" w:space="0"/>
              <w:right w:val="single" w:color="auto" w:sz="4" w:space="0"/>
            </w:tcBorders>
            <w:noWrap w:val="0"/>
            <w:vAlign w:val="center"/>
          </w:tcPr>
          <w:p w14:paraId="2D83C2F4">
            <w:pPr>
              <w:adjustRightInd w:val="0"/>
              <w:snapToGrid w:val="0"/>
              <w:spacing w:line="360" w:lineRule="auto"/>
              <w:ind w:firstLine="482" w:firstLineChars="200"/>
              <w:jc w:val="left"/>
              <w:rPr>
                <w:rFonts w:hint="eastAsia" w:ascii="宋体" w:hAnsi="宋体" w:eastAsia="宋体" w:cs="宋体"/>
                <w:b/>
                <w:bCs/>
                <w:sz w:val="24"/>
                <w:szCs w:val="24"/>
              </w:rPr>
            </w:pPr>
          </w:p>
        </w:tc>
        <w:tc>
          <w:tcPr>
            <w:tcW w:w="3021" w:type="dxa"/>
            <w:tcBorders>
              <w:top w:val="nil"/>
              <w:left w:val="nil"/>
              <w:bottom w:val="single" w:color="auto" w:sz="4" w:space="0"/>
              <w:right w:val="single" w:color="auto" w:sz="4" w:space="0"/>
            </w:tcBorders>
            <w:noWrap w:val="0"/>
            <w:vAlign w:val="center"/>
          </w:tcPr>
          <w:p w14:paraId="191A3CB0">
            <w:pPr>
              <w:adjustRightInd w:val="0"/>
              <w:snapToGrid w:val="0"/>
              <w:spacing w:line="360" w:lineRule="auto"/>
              <w:ind w:firstLine="482" w:firstLineChars="200"/>
              <w:jc w:val="left"/>
              <w:rPr>
                <w:rFonts w:hint="eastAsia" w:ascii="宋体" w:hAnsi="宋体" w:eastAsia="宋体" w:cs="宋体"/>
                <w:b/>
                <w:bCs/>
                <w:sz w:val="24"/>
                <w:szCs w:val="24"/>
              </w:rPr>
            </w:pPr>
          </w:p>
        </w:tc>
        <w:tc>
          <w:tcPr>
            <w:tcW w:w="3810" w:type="dxa"/>
            <w:tcBorders>
              <w:top w:val="nil"/>
              <w:left w:val="nil"/>
              <w:bottom w:val="single" w:color="auto" w:sz="4" w:space="0"/>
              <w:right w:val="single" w:color="auto" w:sz="4" w:space="0"/>
            </w:tcBorders>
            <w:noWrap w:val="0"/>
            <w:vAlign w:val="center"/>
          </w:tcPr>
          <w:p w14:paraId="37326F03">
            <w:pPr>
              <w:adjustRightInd w:val="0"/>
              <w:snapToGrid w:val="0"/>
              <w:spacing w:line="360" w:lineRule="auto"/>
              <w:ind w:firstLine="482" w:firstLineChars="200"/>
              <w:jc w:val="left"/>
              <w:rPr>
                <w:rFonts w:hint="eastAsia" w:ascii="宋体" w:hAnsi="宋体" w:eastAsia="宋体" w:cs="宋体"/>
                <w:b/>
                <w:bCs/>
                <w:sz w:val="24"/>
                <w:szCs w:val="24"/>
              </w:rPr>
            </w:pPr>
          </w:p>
        </w:tc>
        <w:tc>
          <w:tcPr>
            <w:tcW w:w="1549" w:type="dxa"/>
            <w:tcBorders>
              <w:top w:val="nil"/>
              <w:left w:val="nil"/>
              <w:bottom w:val="single" w:color="auto" w:sz="4" w:space="0"/>
              <w:right w:val="single" w:color="auto" w:sz="4" w:space="0"/>
            </w:tcBorders>
            <w:noWrap w:val="0"/>
            <w:vAlign w:val="center"/>
          </w:tcPr>
          <w:p w14:paraId="7FA15604">
            <w:pPr>
              <w:adjustRightInd w:val="0"/>
              <w:snapToGrid w:val="0"/>
              <w:spacing w:line="360" w:lineRule="auto"/>
              <w:ind w:firstLine="482" w:firstLineChars="200"/>
              <w:jc w:val="left"/>
              <w:rPr>
                <w:rFonts w:hint="eastAsia" w:ascii="宋体" w:hAnsi="宋体" w:eastAsia="宋体" w:cs="宋体"/>
                <w:b/>
                <w:bCs/>
                <w:sz w:val="24"/>
                <w:szCs w:val="24"/>
              </w:rPr>
            </w:pPr>
          </w:p>
        </w:tc>
      </w:tr>
      <w:tr w14:paraId="4515444F">
        <w:tblPrEx>
          <w:tblCellMar>
            <w:top w:w="0" w:type="dxa"/>
            <w:left w:w="108" w:type="dxa"/>
            <w:bottom w:w="0" w:type="dxa"/>
            <w:right w:w="108" w:type="dxa"/>
          </w:tblCellMar>
        </w:tblPrEx>
        <w:trPr>
          <w:trHeight w:val="585" w:hRule="atLeast"/>
          <w:jc w:val="center"/>
        </w:trPr>
        <w:tc>
          <w:tcPr>
            <w:tcW w:w="852" w:type="dxa"/>
            <w:tcBorders>
              <w:top w:val="nil"/>
              <w:left w:val="single" w:color="auto" w:sz="4" w:space="0"/>
              <w:bottom w:val="single" w:color="auto" w:sz="4" w:space="0"/>
              <w:right w:val="single" w:color="auto" w:sz="4" w:space="0"/>
            </w:tcBorders>
            <w:noWrap w:val="0"/>
            <w:vAlign w:val="center"/>
          </w:tcPr>
          <w:p w14:paraId="125F3D89">
            <w:pPr>
              <w:adjustRightInd w:val="0"/>
              <w:snapToGrid w:val="0"/>
              <w:spacing w:line="360" w:lineRule="auto"/>
              <w:ind w:firstLine="482" w:firstLineChars="200"/>
              <w:jc w:val="left"/>
              <w:rPr>
                <w:rFonts w:hint="eastAsia" w:ascii="宋体" w:hAnsi="宋体" w:eastAsia="宋体" w:cs="宋体"/>
                <w:b/>
                <w:bCs/>
                <w:sz w:val="24"/>
                <w:szCs w:val="24"/>
              </w:rPr>
            </w:pPr>
          </w:p>
        </w:tc>
        <w:tc>
          <w:tcPr>
            <w:tcW w:w="3021" w:type="dxa"/>
            <w:tcBorders>
              <w:top w:val="nil"/>
              <w:left w:val="nil"/>
              <w:bottom w:val="single" w:color="auto" w:sz="4" w:space="0"/>
              <w:right w:val="single" w:color="auto" w:sz="4" w:space="0"/>
            </w:tcBorders>
            <w:noWrap w:val="0"/>
            <w:vAlign w:val="center"/>
          </w:tcPr>
          <w:p w14:paraId="14881073">
            <w:pPr>
              <w:adjustRightInd w:val="0"/>
              <w:snapToGrid w:val="0"/>
              <w:spacing w:line="360" w:lineRule="auto"/>
              <w:ind w:firstLine="482" w:firstLineChars="200"/>
              <w:jc w:val="left"/>
              <w:rPr>
                <w:rFonts w:hint="eastAsia" w:ascii="宋体" w:hAnsi="宋体" w:eastAsia="宋体" w:cs="宋体"/>
                <w:b/>
                <w:bCs/>
                <w:sz w:val="24"/>
                <w:szCs w:val="24"/>
              </w:rPr>
            </w:pPr>
          </w:p>
        </w:tc>
        <w:tc>
          <w:tcPr>
            <w:tcW w:w="3810" w:type="dxa"/>
            <w:tcBorders>
              <w:top w:val="nil"/>
              <w:left w:val="nil"/>
              <w:bottom w:val="single" w:color="auto" w:sz="4" w:space="0"/>
              <w:right w:val="single" w:color="auto" w:sz="4" w:space="0"/>
            </w:tcBorders>
            <w:noWrap w:val="0"/>
            <w:vAlign w:val="center"/>
          </w:tcPr>
          <w:p w14:paraId="6D287D24">
            <w:pPr>
              <w:adjustRightInd w:val="0"/>
              <w:snapToGrid w:val="0"/>
              <w:spacing w:line="360" w:lineRule="auto"/>
              <w:ind w:firstLine="482" w:firstLineChars="200"/>
              <w:jc w:val="left"/>
              <w:rPr>
                <w:rFonts w:hint="eastAsia" w:ascii="宋体" w:hAnsi="宋体" w:eastAsia="宋体" w:cs="宋体"/>
                <w:b/>
                <w:bCs/>
                <w:sz w:val="24"/>
                <w:szCs w:val="24"/>
              </w:rPr>
            </w:pPr>
          </w:p>
        </w:tc>
        <w:tc>
          <w:tcPr>
            <w:tcW w:w="1549" w:type="dxa"/>
            <w:tcBorders>
              <w:top w:val="nil"/>
              <w:left w:val="nil"/>
              <w:bottom w:val="single" w:color="auto" w:sz="4" w:space="0"/>
              <w:right w:val="single" w:color="auto" w:sz="4" w:space="0"/>
            </w:tcBorders>
            <w:noWrap w:val="0"/>
            <w:vAlign w:val="center"/>
          </w:tcPr>
          <w:p w14:paraId="51426D6E">
            <w:pPr>
              <w:adjustRightInd w:val="0"/>
              <w:snapToGrid w:val="0"/>
              <w:spacing w:line="360" w:lineRule="auto"/>
              <w:ind w:firstLine="482" w:firstLineChars="200"/>
              <w:jc w:val="left"/>
              <w:rPr>
                <w:rFonts w:hint="eastAsia" w:ascii="宋体" w:hAnsi="宋体" w:eastAsia="宋体" w:cs="宋体"/>
                <w:b/>
                <w:bCs/>
                <w:sz w:val="24"/>
                <w:szCs w:val="24"/>
              </w:rPr>
            </w:pPr>
          </w:p>
        </w:tc>
      </w:tr>
      <w:tr w14:paraId="4BCCEEC7">
        <w:tblPrEx>
          <w:tblCellMar>
            <w:top w:w="0" w:type="dxa"/>
            <w:left w:w="108" w:type="dxa"/>
            <w:bottom w:w="0" w:type="dxa"/>
            <w:right w:w="108" w:type="dxa"/>
          </w:tblCellMar>
        </w:tblPrEx>
        <w:trPr>
          <w:trHeight w:val="855" w:hRule="atLeast"/>
          <w:jc w:val="center"/>
        </w:trPr>
        <w:tc>
          <w:tcPr>
            <w:tcW w:w="852" w:type="dxa"/>
            <w:tcBorders>
              <w:top w:val="nil"/>
              <w:left w:val="single" w:color="auto" w:sz="4" w:space="0"/>
              <w:bottom w:val="single" w:color="auto" w:sz="4" w:space="0"/>
              <w:right w:val="single" w:color="auto" w:sz="4" w:space="0"/>
            </w:tcBorders>
            <w:noWrap w:val="0"/>
            <w:vAlign w:val="center"/>
          </w:tcPr>
          <w:p w14:paraId="60AABC9C">
            <w:pPr>
              <w:adjustRightInd w:val="0"/>
              <w:snapToGrid w:val="0"/>
              <w:spacing w:line="360" w:lineRule="auto"/>
              <w:ind w:firstLine="482" w:firstLineChars="200"/>
              <w:jc w:val="left"/>
              <w:rPr>
                <w:rFonts w:hint="eastAsia" w:ascii="宋体" w:hAnsi="宋体" w:eastAsia="宋体" w:cs="宋体"/>
                <w:b/>
                <w:bCs/>
                <w:sz w:val="24"/>
                <w:szCs w:val="24"/>
              </w:rPr>
            </w:pPr>
          </w:p>
        </w:tc>
        <w:tc>
          <w:tcPr>
            <w:tcW w:w="3021" w:type="dxa"/>
            <w:tcBorders>
              <w:top w:val="nil"/>
              <w:left w:val="nil"/>
              <w:bottom w:val="single" w:color="auto" w:sz="4" w:space="0"/>
              <w:right w:val="single" w:color="auto" w:sz="4" w:space="0"/>
            </w:tcBorders>
            <w:noWrap w:val="0"/>
            <w:vAlign w:val="center"/>
          </w:tcPr>
          <w:p w14:paraId="400A42B8">
            <w:pPr>
              <w:adjustRightInd w:val="0"/>
              <w:snapToGrid w:val="0"/>
              <w:spacing w:line="360" w:lineRule="auto"/>
              <w:ind w:firstLine="482" w:firstLineChars="200"/>
              <w:jc w:val="left"/>
              <w:rPr>
                <w:rFonts w:hint="eastAsia" w:ascii="宋体" w:hAnsi="宋体" w:eastAsia="宋体" w:cs="宋体"/>
                <w:b/>
                <w:bCs/>
                <w:sz w:val="24"/>
                <w:szCs w:val="24"/>
              </w:rPr>
            </w:pPr>
          </w:p>
        </w:tc>
        <w:tc>
          <w:tcPr>
            <w:tcW w:w="3810" w:type="dxa"/>
            <w:tcBorders>
              <w:top w:val="nil"/>
              <w:left w:val="nil"/>
              <w:bottom w:val="single" w:color="auto" w:sz="4" w:space="0"/>
              <w:right w:val="single" w:color="auto" w:sz="4" w:space="0"/>
            </w:tcBorders>
            <w:noWrap w:val="0"/>
            <w:vAlign w:val="center"/>
          </w:tcPr>
          <w:p w14:paraId="150704D2">
            <w:pPr>
              <w:adjustRightInd w:val="0"/>
              <w:snapToGrid w:val="0"/>
              <w:spacing w:line="360" w:lineRule="auto"/>
              <w:ind w:firstLine="482" w:firstLineChars="200"/>
              <w:jc w:val="left"/>
              <w:rPr>
                <w:rFonts w:hint="eastAsia" w:ascii="宋体" w:hAnsi="宋体" w:eastAsia="宋体" w:cs="宋体"/>
                <w:b/>
                <w:bCs/>
                <w:sz w:val="24"/>
                <w:szCs w:val="24"/>
              </w:rPr>
            </w:pPr>
          </w:p>
        </w:tc>
        <w:tc>
          <w:tcPr>
            <w:tcW w:w="1549" w:type="dxa"/>
            <w:tcBorders>
              <w:top w:val="nil"/>
              <w:left w:val="nil"/>
              <w:bottom w:val="single" w:color="auto" w:sz="4" w:space="0"/>
              <w:right w:val="single" w:color="auto" w:sz="4" w:space="0"/>
            </w:tcBorders>
            <w:noWrap w:val="0"/>
            <w:vAlign w:val="center"/>
          </w:tcPr>
          <w:p w14:paraId="45813A56">
            <w:pPr>
              <w:adjustRightInd w:val="0"/>
              <w:snapToGrid w:val="0"/>
              <w:spacing w:line="360" w:lineRule="auto"/>
              <w:ind w:firstLine="482" w:firstLineChars="200"/>
              <w:jc w:val="left"/>
              <w:rPr>
                <w:rFonts w:hint="eastAsia" w:ascii="宋体" w:hAnsi="宋体" w:eastAsia="宋体" w:cs="宋体"/>
                <w:b/>
                <w:bCs/>
                <w:sz w:val="24"/>
                <w:szCs w:val="24"/>
              </w:rPr>
            </w:pPr>
          </w:p>
        </w:tc>
      </w:tr>
      <w:tr w14:paraId="38CBC1E5">
        <w:tblPrEx>
          <w:tblCellMar>
            <w:top w:w="0" w:type="dxa"/>
            <w:left w:w="108" w:type="dxa"/>
            <w:bottom w:w="0" w:type="dxa"/>
            <w:right w:w="108" w:type="dxa"/>
          </w:tblCellMar>
        </w:tblPrEx>
        <w:trPr>
          <w:trHeight w:val="585" w:hRule="atLeast"/>
          <w:jc w:val="center"/>
        </w:trPr>
        <w:tc>
          <w:tcPr>
            <w:tcW w:w="852" w:type="dxa"/>
            <w:tcBorders>
              <w:top w:val="nil"/>
              <w:left w:val="single" w:color="auto" w:sz="4" w:space="0"/>
              <w:bottom w:val="single" w:color="auto" w:sz="4" w:space="0"/>
              <w:right w:val="single" w:color="auto" w:sz="4" w:space="0"/>
            </w:tcBorders>
            <w:noWrap w:val="0"/>
            <w:vAlign w:val="center"/>
          </w:tcPr>
          <w:p w14:paraId="69E2BC16">
            <w:pPr>
              <w:adjustRightInd w:val="0"/>
              <w:snapToGrid w:val="0"/>
              <w:spacing w:line="360" w:lineRule="auto"/>
              <w:ind w:firstLine="482" w:firstLineChars="200"/>
              <w:jc w:val="left"/>
              <w:rPr>
                <w:rFonts w:hint="eastAsia" w:ascii="宋体" w:hAnsi="宋体" w:eastAsia="宋体" w:cs="宋体"/>
                <w:b/>
                <w:bCs/>
                <w:sz w:val="24"/>
                <w:szCs w:val="24"/>
              </w:rPr>
            </w:pPr>
          </w:p>
        </w:tc>
        <w:tc>
          <w:tcPr>
            <w:tcW w:w="3021" w:type="dxa"/>
            <w:tcBorders>
              <w:top w:val="nil"/>
              <w:left w:val="nil"/>
              <w:bottom w:val="single" w:color="auto" w:sz="4" w:space="0"/>
              <w:right w:val="single" w:color="auto" w:sz="4" w:space="0"/>
            </w:tcBorders>
            <w:noWrap w:val="0"/>
            <w:vAlign w:val="center"/>
          </w:tcPr>
          <w:p w14:paraId="57C95EB4">
            <w:pPr>
              <w:adjustRightInd w:val="0"/>
              <w:snapToGrid w:val="0"/>
              <w:spacing w:line="360" w:lineRule="auto"/>
              <w:ind w:firstLine="482" w:firstLineChars="200"/>
              <w:jc w:val="left"/>
              <w:rPr>
                <w:rFonts w:hint="eastAsia" w:ascii="宋体" w:hAnsi="宋体" w:eastAsia="宋体" w:cs="宋体"/>
                <w:b/>
                <w:bCs/>
                <w:sz w:val="24"/>
                <w:szCs w:val="24"/>
              </w:rPr>
            </w:pPr>
          </w:p>
        </w:tc>
        <w:tc>
          <w:tcPr>
            <w:tcW w:w="3810" w:type="dxa"/>
            <w:tcBorders>
              <w:top w:val="nil"/>
              <w:left w:val="nil"/>
              <w:bottom w:val="single" w:color="auto" w:sz="4" w:space="0"/>
              <w:right w:val="single" w:color="auto" w:sz="4" w:space="0"/>
            </w:tcBorders>
            <w:noWrap w:val="0"/>
            <w:vAlign w:val="center"/>
          </w:tcPr>
          <w:p w14:paraId="6114FCD1">
            <w:pPr>
              <w:adjustRightInd w:val="0"/>
              <w:snapToGrid w:val="0"/>
              <w:spacing w:line="360" w:lineRule="auto"/>
              <w:ind w:firstLine="482" w:firstLineChars="200"/>
              <w:jc w:val="left"/>
              <w:rPr>
                <w:rFonts w:hint="eastAsia" w:ascii="宋体" w:hAnsi="宋体" w:eastAsia="宋体" w:cs="宋体"/>
                <w:b/>
                <w:bCs/>
                <w:sz w:val="24"/>
                <w:szCs w:val="24"/>
              </w:rPr>
            </w:pPr>
          </w:p>
        </w:tc>
        <w:tc>
          <w:tcPr>
            <w:tcW w:w="1549" w:type="dxa"/>
            <w:tcBorders>
              <w:top w:val="nil"/>
              <w:left w:val="nil"/>
              <w:bottom w:val="single" w:color="auto" w:sz="4" w:space="0"/>
              <w:right w:val="single" w:color="auto" w:sz="4" w:space="0"/>
            </w:tcBorders>
            <w:noWrap w:val="0"/>
            <w:vAlign w:val="center"/>
          </w:tcPr>
          <w:p w14:paraId="6BA71395">
            <w:pPr>
              <w:adjustRightInd w:val="0"/>
              <w:snapToGrid w:val="0"/>
              <w:spacing w:line="360" w:lineRule="auto"/>
              <w:ind w:firstLine="482" w:firstLineChars="200"/>
              <w:jc w:val="left"/>
              <w:rPr>
                <w:rFonts w:hint="eastAsia" w:ascii="宋体" w:hAnsi="宋体" w:eastAsia="宋体" w:cs="宋体"/>
                <w:b/>
                <w:bCs/>
                <w:sz w:val="24"/>
                <w:szCs w:val="24"/>
              </w:rPr>
            </w:pPr>
          </w:p>
        </w:tc>
      </w:tr>
      <w:tr w14:paraId="0ADC2EF9">
        <w:tblPrEx>
          <w:tblCellMar>
            <w:top w:w="0" w:type="dxa"/>
            <w:left w:w="108" w:type="dxa"/>
            <w:bottom w:w="0" w:type="dxa"/>
            <w:right w:w="108" w:type="dxa"/>
          </w:tblCellMar>
        </w:tblPrEx>
        <w:trPr>
          <w:trHeight w:val="585" w:hRule="atLeast"/>
          <w:jc w:val="center"/>
        </w:trPr>
        <w:tc>
          <w:tcPr>
            <w:tcW w:w="852" w:type="dxa"/>
            <w:tcBorders>
              <w:top w:val="nil"/>
              <w:left w:val="single" w:color="auto" w:sz="4" w:space="0"/>
              <w:bottom w:val="single" w:color="auto" w:sz="4" w:space="0"/>
              <w:right w:val="single" w:color="auto" w:sz="4" w:space="0"/>
            </w:tcBorders>
            <w:noWrap w:val="0"/>
            <w:vAlign w:val="center"/>
          </w:tcPr>
          <w:p w14:paraId="6A523262">
            <w:pPr>
              <w:adjustRightInd w:val="0"/>
              <w:snapToGrid w:val="0"/>
              <w:spacing w:line="360" w:lineRule="auto"/>
              <w:ind w:firstLine="482" w:firstLineChars="200"/>
              <w:jc w:val="left"/>
              <w:rPr>
                <w:rFonts w:hint="eastAsia" w:ascii="宋体" w:hAnsi="宋体" w:eastAsia="宋体" w:cs="宋体"/>
                <w:b/>
                <w:bCs/>
                <w:sz w:val="24"/>
                <w:szCs w:val="24"/>
              </w:rPr>
            </w:pPr>
          </w:p>
        </w:tc>
        <w:tc>
          <w:tcPr>
            <w:tcW w:w="3021" w:type="dxa"/>
            <w:tcBorders>
              <w:top w:val="nil"/>
              <w:left w:val="nil"/>
              <w:bottom w:val="single" w:color="auto" w:sz="4" w:space="0"/>
              <w:right w:val="single" w:color="auto" w:sz="4" w:space="0"/>
            </w:tcBorders>
            <w:noWrap w:val="0"/>
            <w:vAlign w:val="center"/>
          </w:tcPr>
          <w:p w14:paraId="21FC7E77">
            <w:pPr>
              <w:adjustRightInd w:val="0"/>
              <w:snapToGrid w:val="0"/>
              <w:spacing w:line="360" w:lineRule="auto"/>
              <w:ind w:firstLine="482" w:firstLineChars="200"/>
              <w:jc w:val="left"/>
              <w:rPr>
                <w:rFonts w:hint="eastAsia" w:ascii="宋体" w:hAnsi="宋体" w:eastAsia="宋体" w:cs="宋体"/>
                <w:b/>
                <w:bCs/>
                <w:sz w:val="24"/>
                <w:szCs w:val="24"/>
              </w:rPr>
            </w:pPr>
          </w:p>
        </w:tc>
        <w:tc>
          <w:tcPr>
            <w:tcW w:w="3810" w:type="dxa"/>
            <w:tcBorders>
              <w:top w:val="nil"/>
              <w:left w:val="nil"/>
              <w:bottom w:val="single" w:color="auto" w:sz="4" w:space="0"/>
              <w:right w:val="single" w:color="auto" w:sz="4" w:space="0"/>
            </w:tcBorders>
            <w:noWrap w:val="0"/>
            <w:vAlign w:val="center"/>
          </w:tcPr>
          <w:p w14:paraId="6DF375A3">
            <w:pPr>
              <w:adjustRightInd w:val="0"/>
              <w:snapToGrid w:val="0"/>
              <w:spacing w:line="360" w:lineRule="auto"/>
              <w:ind w:firstLine="482" w:firstLineChars="200"/>
              <w:jc w:val="left"/>
              <w:rPr>
                <w:rFonts w:hint="eastAsia" w:ascii="宋体" w:hAnsi="宋体" w:eastAsia="宋体" w:cs="宋体"/>
                <w:b/>
                <w:bCs/>
                <w:sz w:val="24"/>
                <w:szCs w:val="24"/>
              </w:rPr>
            </w:pPr>
          </w:p>
        </w:tc>
        <w:tc>
          <w:tcPr>
            <w:tcW w:w="1549" w:type="dxa"/>
            <w:tcBorders>
              <w:top w:val="nil"/>
              <w:left w:val="nil"/>
              <w:bottom w:val="single" w:color="auto" w:sz="4" w:space="0"/>
              <w:right w:val="single" w:color="auto" w:sz="4" w:space="0"/>
            </w:tcBorders>
            <w:noWrap w:val="0"/>
            <w:vAlign w:val="center"/>
          </w:tcPr>
          <w:p w14:paraId="4D7E26DB">
            <w:pPr>
              <w:adjustRightInd w:val="0"/>
              <w:snapToGrid w:val="0"/>
              <w:spacing w:line="360" w:lineRule="auto"/>
              <w:ind w:firstLine="482" w:firstLineChars="200"/>
              <w:jc w:val="left"/>
              <w:rPr>
                <w:rFonts w:hint="eastAsia" w:ascii="宋体" w:hAnsi="宋体" w:eastAsia="宋体" w:cs="宋体"/>
                <w:b/>
                <w:bCs/>
                <w:sz w:val="24"/>
                <w:szCs w:val="24"/>
              </w:rPr>
            </w:pPr>
          </w:p>
        </w:tc>
      </w:tr>
      <w:tr w14:paraId="255AC7F0">
        <w:tblPrEx>
          <w:tblCellMar>
            <w:top w:w="0" w:type="dxa"/>
            <w:left w:w="108" w:type="dxa"/>
            <w:bottom w:w="0" w:type="dxa"/>
            <w:right w:w="108" w:type="dxa"/>
          </w:tblCellMar>
        </w:tblPrEx>
        <w:trPr>
          <w:trHeight w:val="585" w:hRule="atLeast"/>
          <w:jc w:val="center"/>
        </w:trPr>
        <w:tc>
          <w:tcPr>
            <w:tcW w:w="852" w:type="dxa"/>
            <w:tcBorders>
              <w:top w:val="nil"/>
              <w:left w:val="single" w:color="auto" w:sz="4" w:space="0"/>
              <w:bottom w:val="single" w:color="auto" w:sz="4" w:space="0"/>
              <w:right w:val="single" w:color="auto" w:sz="4" w:space="0"/>
            </w:tcBorders>
            <w:noWrap w:val="0"/>
            <w:vAlign w:val="center"/>
          </w:tcPr>
          <w:p w14:paraId="51514DE0">
            <w:pPr>
              <w:adjustRightInd w:val="0"/>
              <w:snapToGrid w:val="0"/>
              <w:spacing w:line="360" w:lineRule="auto"/>
              <w:ind w:firstLine="482" w:firstLineChars="200"/>
              <w:jc w:val="left"/>
              <w:rPr>
                <w:rFonts w:hint="eastAsia" w:ascii="宋体" w:hAnsi="宋体" w:eastAsia="宋体" w:cs="宋体"/>
                <w:b/>
                <w:bCs/>
                <w:sz w:val="24"/>
                <w:szCs w:val="24"/>
              </w:rPr>
            </w:pPr>
          </w:p>
        </w:tc>
        <w:tc>
          <w:tcPr>
            <w:tcW w:w="3021" w:type="dxa"/>
            <w:tcBorders>
              <w:top w:val="nil"/>
              <w:left w:val="nil"/>
              <w:bottom w:val="single" w:color="auto" w:sz="4" w:space="0"/>
              <w:right w:val="single" w:color="auto" w:sz="4" w:space="0"/>
            </w:tcBorders>
            <w:noWrap w:val="0"/>
            <w:vAlign w:val="center"/>
          </w:tcPr>
          <w:p w14:paraId="21A7F3E0">
            <w:pPr>
              <w:adjustRightInd w:val="0"/>
              <w:snapToGrid w:val="0"/>
              <w:spacing w:line="360" w:lineRule="auto"/>
              <w:ind w:firstLine="482" w:firstLineChars="200"/>
              <w:jc w:val="left"/>
              <w:rPr>
                <w:rFonts w:hint="eastAsia" w:ascii="宋体" w:hAnsi="宋体" w:eastAsia="宋体" w:cs="宋体"/>
                <w:b/>
                <w:bCs/>
                <w:sz w:val="24"/>
                <w:szCs w:val="24"/>
              </w:rPr>
            </w:pPr>
          </w:p>
        </w:tc>
        <w:tc>
          <w:tcPr>
            <w:tcW w:w="3810" w:type="dxa"/>
            <w:tcBorders>
              <w:top w:val="nil"/>
              <w:left w:val="nil"/>
              <w:bottom w:val="single" w:color="auto" w:sz="4" w:space="0"/>
              <w:right w:val="single" w:color="auto" w:sz="4" w:space="0"/>
            </w:tcBorders>
            <w:noWrap w:val="0"/>
            <w:vAlign w:val="center"/>
          </w:tcPr>
          <w:p w14:paraId="1F1DF48F">
            <w:pPr>
              <w:adjustRightInd w:val="0"/>
              <w:snapToGrid w:val="0"/>
              <w:spacing w:line="360" w:lineRule="auto"/>
              <w:ind w:firstLine="482" w:firstLineChars="200"/>
              <w:jc w:val="left"/>
              <w:rPr>
                <w:rFonts w:hint="eastAsia" w:ascii="宋体" w:hAnsi="宋体" w:eastAsia="宋体" w:cs="宋体"/>
                <w:b/>
                <w:bCs/>
                <w:sz w:val="24"/>
                <w:szCs w:val="24"/>
              </w:rPr>
            </w:pPr>
          </w:p>
        </w:tc>
        <w:tc>
          <w:tcPr>
            <w:tcW w:w="1549" w:type="dxa"/>
            <w:tcBorders>
              <w:top w:val="nil"/>
              <w:left w:val="nil"/>
              <w:bottom w:val="single" w:color="auto" w:sz="4" w:space="0"/>
              <w:right w:val="single" w:color="auto" w:sz="4" w:space="0"/>
            </w:tcBorders>
            <w:noWrap w:val="0"/>
            <w:vAlign w:val="center"/>
          </w:tcPr>
          <w:p w14:paraId="18084DFA">
            <w:pPr>
              <w:adjustRightInd w:val="0"/>
              <w:snapToGrid w:val="0"/>
              <w:spacing w:line="360" w:lineRule="auto"/>
              <w:ind w:firstLine="482" w:firstLineChars="200"/>
              <w:jc w:val="left"/>
              <w:rPr>
                <w:rFonts w:hint="eastAsia" w:ascii="宋体" w:hAnsi="宋体" w:eastAsia="宋体" w:cs="宋体"/>
                <w:b/>
                <w:bCs/>
                <w:sz w:val="24"/>
                <w:szCs w:val="24"/>
              </w:rPr>
            </w:pPr>
          </w:p>
        </w:tc>
      </w:tr>
      <w:tr w14:paraId="21335AC8">
        <w:tblPrEx>
          <w:tblCellMar>
            <w:top w:w="0" w:type="dxa"/>
            <w:left w:w="108" w:type="dxa"/>
            <w:bottom w:w="0" w:type="dxa"/>
            <w:right w:w="108" w:type="dxa"/>
          </w:tblCellMar>
        </w:tblPrEx>
        <w:trPr>
          <w:trHeight w:val="585" w:hRule="atLeast"/>
          <w:jc w:val="center"/>
        </w:trPr>
        <w:tc>
          <w:tcPr>
            <w:tcW w:w="852" w:type="dxa"/>
            <w:tcBorders>
              <w:top w:val="nil"/>
              <w:left w:val="single" w:color="auto" w:sz="4" w:space="0"/>
              <w:bottom w:val="single" w:color="auto" w:sz="4" w:space="0"/>
              <w:right w:val="single" w:color="auto" w:sz="4" w:space="0"/>
            </w:tcBorders>
            <w:noWrap w:val="0"/>
            <w:vAlign w:val="center"/>
          </w:tcPr>
          <w:p w14:paraId="03C4873E">
            <w:pPr>
              <w:adjustRightInd w:val="0"/>
              <w:snapToGrid w:val="0"/>
              <w:spacing w:line="360" w:lineRule="auto"/>
              <w:ind w:firstLine="482" w:firstLineChars="200"/>
              <w:jc w:val="left"/>
              <w:rPr>
                <w:rFonts w:hint="eastAsia" w:ascii="宋体" w:hAnsi="宋体" w:eastAsia="宋体" w:cs="宋体"/>
                <w:b/>
                <w:bCs/>
                <w:sz w:val="24"/>
                <w:szCs w:val="24"/>
              </w:rPr>
            </w:pPr>
          </w:p>
        </w:tc>
        <w:tc>
          <w:tcPr>
            <w:tcW w:w="3021" w:type="dxa"/>
            <w:tcBorders>
              <w:top w:val="nil"/>
              <w:left w:val="nil"/>
              <w:bottom w:val="single" w:color="auto" w:sz="4" w:space="0"/>
              <w:right w:val="single" w:color="auto" w:sz="4" w:space="0"/>
            </w:tcBorders>
            <w:noWrap w:val="0"/>
            <w:vAlign w:val="center"/>
          </w:tcPr>
          <w:p w14:paraId="6A74C8D2">
            <w:pPr>
              <w:adjustRightInd w:val="0"/>
              <w:snapToGrid w:val="0"/>
              <w:spacing w:line="360" w:lineRule="auto"/>
              <w:ind w:firstLine="482" w:firstLineChars="200"/>
              <w:jc w:val="left"/>
              <w:rPr>
                <w:rFonts w:hint="eastAsia" w:ascii="宋体" w:hAnsi="宋体" w:eastAsia="宋体" w:cs="宋体"/>
                <w:b/>
                <w:bCs/>
                <w:sz w:val="24"/>
                <w:szCs w:val="24"/>
              </w:rPr>
            </w:pPr>
          </w:p>
        </w:tc>
        <w:tc>
          <w:tcPr>
            <w:tcW w:w="3810" w:type="dxa"/>
            <w:tcBorders>
              <w:top w:val="nil"/>
              <w:left w:val="nil"/>
              <w:bottom w:val="single" w:color="auto" w:sz="4" w:space="0"/>
              <w:right w:val="single" w:color="auto" w:sz="4" w:space="0"/>
            </w:tcBorders>
            <w:noWrap w:val="0"/>
            <w:vAlign w:val="center"/>
          </w:tcPr>
          <w:p w14:paraId="2B61B811">
            <w:pPr>
              <w:adjustRightInd w:val="0"/>
              <w:snapToGrid w:val="0"/>
              <w:spacing w:line="360" w:lineRule="auto"/>
              <w:ind w:firstLine="482" w:firstLineChars="200"/>
              <w:jc w:val="left"/>
              <w:rPr>
                <w:rFonts w:hint="eastAsia" w:ascii="宋体" w:hAnsi="宋体" w:eastAsia="宋体" w:cs="宋体"/>
                <w:b/>
                <w:bCs/>
                <w:sz w:val="24"/>
                <w:szCs w:val="24"/>
              </w:rPr>
            </w:pPr>
          </w:p>
        </w:tc>
        <w:tc>
          <w:tcPr>
            <w:tcW w:w="1549" w:type="dxa"/>
            <w:tcBorders>
              <w:top w:val="nil"/>
              <w:left w:val="nil"/>
              <w:bottom w:val="single" w:color="auto" w:sz="4" w:space="0"/>
              <w:right w:val="single" w:color="auto" w:sz="4" w:space="0"/>
            </w:tcBorders>
            <w:noWrap w:val="0"/>
            <w:vAlign w:val="center"/>
          </w:tcPr>
          <w:p w14:paraId="3BD91FF9">
            <w:pPr>
              <w:adjustRightInd w:val="0"/>
              <w:snapToGrid w:val="0"/>
              <w:spacing w:line="360" w:lineRule="auto"/>
              <w:ind w:firstLine="482" w:firstLineChars="200"/>
              <w:jc w:val="left"/>
              <w:rPr>
                <w:rFonts w:hint="eastAsia" w:ascii="宋体" w:hAnsi="宋体" w:eastAsia="宋体" w:cs="宋体"/>
                <w:b/>
                <w:bCs/>
                <w:sz w:val="24"/>
                <w:szCs w:val="24"/>
              </w:rPr>
            </w:pPr>
          </w:p>
        </w:tc>
      </w:tr>
      <w:tr w14:paraId="61D630B9">
        <w:tblPrEx>
          <w:tblCellMar>
            <w:top w:w="0" w:type="dxa"/>
            <w:left w:w="108" w:type="dxa"/>
            <w:bottom w:w="0" w:type="dxa"/>
            <w:right w:w="108" w:type="dxa"/>
          </w:tblCellMar>
        </w:tblPrEx>
        <w:trPr>
          <w:trHeight w:val="585" w:hRule="atLeast"/>
          <w:jc w:val="center"/>
        </w:trPr>
        <w:tc>
          <w:tcPr>
            <w:tcW w:w="852" w:type="dxa"/>
            <w:tcBorders>
              <w:top w:val="nil"/>
              <w:left w:val="single" w:color="auto" w:sz="4" w:space="0"/>
              <w:bottom w:val="single" w:color="auto" w:sz="4" w:space="0"/>
              <w:right w:val="single" w:color="auto" w:sz="4" w:space="0"/>
            </w:tcBorders>
            <w:noWrap w:val="0"/>
            <w:vAlign w:val="center"/>
          </w:tcPr>
          <w:p w14:paraId="5CF2ADCF">
            <w:pPr>
              <w:adjustRightInd w:val="0"/>
              <w:snapToGrid w:val="0"/>
              <w:spacing w:line="360" w:lineRule="auto"/>
              <w:ind w:firstLine="482" w:firstLineChars="200"/>
              <w:jc w:val="left"/>
              <w:rPr>
                <w:rFonts w:hint="eastAsia" w:ascii="宋体" w:hAnsi="宋体" w:eastAsia="宋体" w:cs="宋体"/>
                <w:b/>
                <w:bCs/>
                <w:sz w:val="24"/>
                <w:szCs w:val="24"/>
              </w:rPr>
            </w:pPr>
          </w:p>
        </w:tc>
        <w:tc>
          <w:tcPr>
            <w:tcW w:w="3021" w:type="dxa"/>
            <w:tcBorders>
              <w:top w:val="nil"/>
              <w:left w:val="nil"/>
              <w:bottom w:val="single" w:color="auto" w:sz="4" w:space="0"/>
              <w:right w:val="single" w:color="auto" w:sz="4" w:space="0"/>
            </w:tcBorders>
            <w:noWrap w:val="0"/>
            <w:vAlign w:val="center"/>
          </w:tcPr>
          <w:p w14:paraId="4E3650E8">
            <w:pPr>
              <w:adjustRightInd w:val="0"/>
              <w:snapToGrid w:val="0"/>
              <w:spacing w:line="360" w:lineRule="auto"/>
              <w:ind w:firstLine="482" w:firstLineChars="200"/>
              <w:jc w:val="left"/>
              <w:rPr>
                <w:rFonts w:hint="eastAsia" w:ascii="宋体" w:hAnsi="宋体" w:eastAsia="宋体" w:cs="宋体"/>
                <w:b/>
                <w:bCs/>
                <w:sz w:val="24"/>
                <w:szCs w:val="24"/>
              </w:rPr>
            </w:pPr>
          </w:p>
        </w:tc>
        <w:tc>
          <w:tcPr>
            <w:tcW w:w="3810" w:type="dxa"/>
            <w:tcBorders>
              <w:top w:val="nil"/>
              <w:left w:val="nil"/>
              <w:bottom w:val="single" w:color="auto" w:sz="4" w:space="0"/>
              <w:right w:val="single" w:color="auto" w:sz="4" w:space="0"/>
            </w:tcBorders>
            <w:noWrap w:val="0"/>
            <w:vAlign w:val="center"/>
          </w:tcPr>
          <w:p w14:paraId="4BF8A54F">
            <w:pPr>
              <w:adjustRightInd w:val="0"/>
              <w:snapToGrid w:val="0"/>
              <w:spacing w:line="360" w:lineRule="auto"/>
              <w:ind w:firstLine="482" w:firstLineChars="200"/>
              <w:jc w:val="left"/>
              <w:rPr>
                <w:rFonts w:hint="eastAsia" w:ascii="宋体" w:hAnsi="宋体" w:eastAsia="宋体" w:cs="宋体"/>
                <w:b/>
                <w:bCs/>
                <w:sz w:val="24"/>
                <w:szCs w:val="24"/>
              </w:rPr>
            </w:pPr>
          </w:p>
        </w:tc>
        <w:tc>
          <w:tcPr>
            <w:tcW w:w="1549" w:type="dxa"/>
            <w:tcBorders>
              <w:top w:val="nil"/>
              <w:left w:val="nil"/>
              <w:bottom w:val="single" w:color="auto" w:sz="4" w:space="0"/>
              <w:right w:val="single" w:color="auto" w:sz="4" w:space="0"/>
            </w:tcBorders>
            <w:noWrap w:val="0"/>
            <w:vAlign w:val="center"/>
          </w:tcPr>
          <w:p w14:paraId="2127EBEC">
            <w:pPr>
              <w:adjustRightInd w:val="0"/>
              <w:snapToGrid w:val="0"/>
              <w:spacing w:line="360" w:lineRule="auto"/>
              <w:ind w:firstLine="482" w:firstLineChars="200"/>
              <w:jc w:val="left"/>
              <w:rPr>
                <w:rFonts w:hint="eastAsia" w:ascii="宋体" w:hAnsi="宋体" w:eastAsia="宋体" w:cs="宋体"/>
                <w:b/>
                <w:bCs/>
                <w:sz w:val="24"/>
                <w:szCs w:val="24"/>
              </w:rPr>
            </w:pPr>
          </w:p>
        </w:tc>
      </w:tr>
      <w:tr w14:paraId="08C9FB44">
        <w:tblPrEx>
          <w:tblCellMar>
            <w:top w:w="0" w:type="dxa"/>
            <w:left w:w="108" w:type="dxa"/>
            <w:bottom w:w="0" w:type="dxa"/>
            <w:right w:w="108" w:type="dxa"/>
          </w:tblCellMar>
        </w:tblPrEx>
        <w:trPr>
          <w:trHeight w:val="585" w:hRule="atLeast"/>
          <w:jc w:val="center"/>
        </w:trPr>
        <w:tc>
          <w:tcPr>
            <w:tcW w:w="852" w:type="dxa"/>
            <w:tcBorders>
              <w:top w:val="nil"/>
              <w:left w:val="single" w:color="auto" w:sz="4" w:space="0"/>
              <w:bottom w:val="single" w:color="auto" w:sz="4" w:space="0"/>
              <w:right w:val="single" w:color="auto" w:sz="4" w:space="0"/>
            </w:tcBorders>
            <w:noWrap w:val="0"/>
            <w:vAlign w:val="center"/>
          </w:tcPr>
          <w:p w14:paraId="497ECD8C">
            <w:pPr>
              <w:adjustRightInd w:val="0"/>
              <w:snapToGrid w:val="0"/>
              <w:spacing w:line="360" w:lineRule="auto"/>
              <w:ind w:firstLine="482" w:firstLineChars="200"/>
              <w:jc w:val="left"/>
              <w:rPr>
                <w:rFonts w:hint="eastAsia" w:ascii="宋体" w:hAnsi="宋体" w:eastAsia="宋体" w:cs="宋体"/>
                <w:b/>
                <w:bCs/>
                <w:sz w:val="24"/>
                <w:szCs w:val="24"/>
              </w:rPr>
            </w:pPr>
          </w:p>
        </w:tc>
        <w:tc>
          <w:tcPr>
            <w:tcW w:w="3021" w:type="dxa"/>
            <w:tcBorders>
              <w:top w:val="nil"/>
              <w:left w:val="nil"/>
              <w:bottom w:val="single" w:color="auto" w:sz="4" w:space="0"/>
              <w:right w:val="single" w:color="auto" w:sz="4" w:space="0"/>
            </w:tcBorders>
            <w:noWrap w:val="0"/>
            <w:vAlign w:val="center"/>
          </w:tcPr>
          <w:p w14:paraId="78974581">
            <w:pPr>
              <w:adjustRightInd w:val="0"/>
              <w:snapToGrid w:val="0"/>
              <w:spacing w:line="360" w:lineRule="auto"/>
              <w:ind w:firstLine="482" w:firstLineChars="200"/>
              <w:jc w:val="left"/>
              <w:rPr>
                <w:rFonts w:hint="eastAsia" w:ascii="宋体" w:hAnsi="宋体" w:eastAsia="宋体" w:cs="宋体"/>
                <w:b/>
                <w:bCs/>
                <w:sz w:val="24"/>
                <w:szCs w:val="24"/>
              </w:rPr>
            </w:pPr>
          </w:p>
        </w:tc>
        <w:tc>
          <w:tcPr>
            <w:tcW w:w="3810" w:type="dxa"/>
            <w:tcBorders>
              <w:top w:val="nil"/>
              <w:left w:val="nil"/>
              <w:bottom w:val="single" w:color="auto" w:sz="4" w:space="0"/>
              <w:right w:val="single" w:color="auto" w:sz="4" w:space="0"/>
            </w:tcBorders>
            <w:noWrap w:val="0"/>
            <w:vAlign w:val="center"/>
          </w:tcPr>
          <w:p w14:paraId="366B5008">
            <w:pPr>
              <w:adjustRightInd w:val="0"/>
              <w:snapToGrid w:val="0"/>
              <w:spacing w:line="360" w:lineRule="auto"/>
              <w:ind w:firstLine="482" w:firstLineChars="200"/>
              <w:jc w:val="left"/>
              <w:rPr>
                <w:rFonts w:hint="eastAsia" w:ascii="宋体" w:hAnsi="宋体" w:eastAsia="宋体" w:cs="宋体"/>
                <w:b/>
                <w:bCs/>
                <w:sz w:val="24"/>
                <w:szCs w:val="24"/>
              </w:rPr>
            </w:pPr>
          </w:p>
        </w:tc>
        <w:tc>
          <w:tcPr>
            <w:tcW w:w="1549" w:type="dxa"/>
            <w:tcBorders>
              <w:top w:val="nil"/>
              <w:left w:val="nil"/>
              <w:bottom w:val="single" w:color="auto" w:sz="4" w:space="0"/>
              <w:right w:val="single" w:color="auto" w:sz="4" w:space="0"/>
            </w:tcBorders>
            <w:noWrap w:val="0"/>
            <w:vAlign w:val="center"/>
          </w:tcPr>
          <w:p w14:paraId="0E1CEE19">
            <w:pPr>
              <w:adjustRightInd w:val="0"/>
              <w:snapToGrid w:val="0"/>
              <w:spacing w:line="360" w:lineRule="auto"/>
              <w:ind w:firstLine="482" w:firstLineChars="200"/>
              <w:jc w:val="left"/>
              <w:rPr>
                <w:rFonts w:hint="eastAsia" w:ascii="宋体" w:hAnsi="宋体" w:eastAsia="宋体" w:cs="宋体"/>
                <w:b/>
                <w:bCs/>
                <w:sz w:val="24"/>
                <w:szCs w:val="24"/>
              </w:rPr>
            </w:pPr>
          </w:p>
        </w:tc>
      </w:tr>
      <w:tr w14:paraId="58058459">
        <w:tblPrEx>
          <w:tblCellMar>
            <w:top w:w="0" w:type="dxa"/>
            <w:left w:w="108" w:type="dxa"/>
            <w:bottom w:w="0" w:type="dxa"/>
            <w:right w:w="108" w:type="dxa"/>
          </w:tblCellMar>
        </w:tblPrEx>
        <w:trPr>
          <w:trHeight w:val="585" w:hRule="atLeast"/>
          <w:jc w:val="center"/>
        </w:trPr>
        <w:tc>
          <w:tcPr>
            <w:tcW w:w="852" w:type="dxa"/>
            <w:tcBorders>
              <w:top w:val="nil"/>
              <w:left w:val="single" w:color="auto" w:sz="4" w:space="0"/>
              <w:bottom w:val="single" w:color="auto" w:sz="4" w:space="0"/>
              <w:right w:val="single" w:color="auto" w:sz="4" w:space="0"/>
            </w:tcBorders>
            <w:noWrap w:val="0"/>
            <w:vAlign w:val="center"/>
          </w:tcPr>
          <w:p w14:paraId="09DBFC6F">
            <w:pPr>
              <w:adjustRightInd w:val="0"/>
              <w:snapToGrid w:val="0"/>
              <w:spacing w:line="360" w:lineRule="auto"/>
              <w:ind w:firstLine="482" w:firstLineChars="200"/>
              <w:jc w:val="left"/>
              <w:rPr>
                <w:rFonts w:hint="eastAsia" w:ascii="宋体" w:hAnsi="宋体" w:eastAsia="宋体" w:cs="宋体"/>
                <w:b/>
                <w:bCs/>
                <w:sz w:val="24"/>
                <w:szCs w:val="24"/>
              </w:rPr>
            </w:pPr>
          </w:p>
        </w:tc>
        <w:tc>
          <w:tcPr>
            <w:tcW w:w="3021" w:type="dxa"/>
            <w:tcBorders>
              <w:top w:val="nil"/>
              <w:left w:val="nil"/>
              <w:bottom w:val="single" w:color="auto" w:sz="4" w:space="0"/>
              <w:right w:val="single" w:color="auto" w:sz="4" w:space="0"/>
            </w:tcBorders>
            <w:noWrap w:val="0"/>
            <w:vAlign w:val="center"/>
          </w:tcPr>
          <w:p w14:paraId="16944EDF">
            <w:pPr>
              <w:adjustRightInd w:val="0"/>
              <w:snapToGrid w:val="0"/>
              <w:spacing w:line="360" w:lineRule="auto"/>
              <w:ind w:firstLine="482" w:firstLineChars="200"/>
              <w:jc w:val="left"/>
              <w:rPr>
                <w:rFonts w:hint="eastAsia" w:ascii="宋体" w:hAnsi="宋体" w:eastAsia="宋体" w:cs="宋体"/>
                <w:b/>
                <w:bCs/>
                <w:sz w:val="24"/>
                <w:szCs w:val="24"/>
              </w:rPr>
            </w:pPr>
          </w:p>
        </w:tc>
        <w:tc>
          <w:tcPr>
            <w:tcW w:w="3810" w:type="dxa"/>
            <w:tcBorders>
              <w:top w:val="nil"/>
              <w:left w:val="nil"/>
              <w:bottom w:val="single" w:color="auto" w:sz="4" w:space="0"/>
              <w:right w:val="single" w:color="auto" w:sz="4" w:space="0"/>
            </w:tcBorders>
            <w:noWrap w:val="0"/>
            <w:vAlign w:val="center"/>
          </w:tcPr>
          <w:p w14:paraId="3A766407">
            <w:pPr>
              <w:adjustRightInd w:val="0"/>
              <w:snapToGrid w:val="0"/>
              <w:spacing w:line="360" w:lineRule="auto"/>
              <w:ind w:firstLine="482" w:firstLineChars="200"/>
              <w:jc w:val="left"/>
              <w:rPr>
                <w:rFonts w:hint="eastAsia" w:ascii="宋体" w:hAnsi="宋体" w:eastAsia="宋体" w:cs="宋体"/>
                <w:b/>
                <w:bCs/>
                <w:sz w:val="24"/>
                <w:szCs w:val="24"/>
              </w:rPr>
            </w:pPr>
          </w:p>
        </w:tc>
        <w:tc>
          <w:tcPr>
            <w:tcW w:w="1549" w:type="dxa"/>
            <w:tcBorders>
              <w:top w:val="nil"/>
              <w:left w:val="nil"/>
              <w:bottom w:val="single" w:color="auto" w:sz="4" w:space="0"/>
              <w:right w:val="single" w:color="auto" w:sz="4" w:space="0"/>
            </w:tcBorders>
            <w:noWrap w:val="0"/>
            <w:vAlign w:val="center"/>
          </w:tcPr>
          <w:p w14:paraId="15B95639">
            <w:pPr>
              <w:adjustRightInd w:val="0"/>
              <w:snapToGrid w:val="0"/>
              <w:spacing w:line="360" w:lineRule="auto"/>
              <w:ind w:firstLine="482" w:firstLineChars="200"/>
              <w:jc w:val="left"/>
              <w:rPr>
                <w:rFonts w:hint="eastAsia" w:ascii="宋体" w:hAnsi="宋体" w:eastAsia="宋体" w:cs="宋体"/>
                <w:b/>
                <w:bCs/>
                <w:sz w:val="24"/>
                <w:szCs w:val="24"/>
              </w:rPr>
            </w:pPr>
          </w:p>
        </w:tc>
      </w:tr>
      <w:tr w14:paraId="1CC6EB15">
        <w:tblPrEx>
          <w:tblCellMar>
            <w:top w:w="0" w:type="dxa"/>
            <w:left w:w="108" w:type="dxa"/>
            <w:bottom w:w="0" w:type="dxa"/>
            <w:right w:w="108" w:type="dxa"/>
          </w:tblCellMar>
        </w:tblPrEx>
        <w:trPr>
          <w:trHeight w:val="585" w:hRule="atLeast"/>
          <w:jc w:val="center"/>
        </w:trPr>
        <w:tc>
          <w:tcPr>
            <w:tcW w:w="852" w:type="dxa"/>
            <w:tcBorders>
              <w:top w:val="nil"/>
              <w:left w:val="single" w:color="auto" w:sz="4" w:space="0"/>
              <w:bottom w:val="single" w:color="auto" w:sz="4" w:space="0"/>
              <w:right w:val="single" w:color="auto" w:sz="4" w:space="0"/>
            </w:tcBorders>
            <w:noWrap w:val="0"/>
            <w:vAlign w:val="center"/>
          </w:tcPr>
          <w:p w14:paraId="7C463CF8">
            <w:pPr>
              <w:adjustRightInd w:val="0"/>
              <w:snapToGrid w:val="0"/>
              <w:spacing w:line="360" w:lineRule="auto"/>
              <w:ind w:firstLine="482" w:firstLineChars="200"/>
              <w:jc w:val="left"/>
              <w:rPr>
                <w:rFonts w:hint="eastAsia" w:ascii="宋体" w:hAnsi="宋体" w:eastAsia="宋体" w:cs="宋体"/>
                <w:b/>
                <w:bCs/>
                <w:sz w:val="24"/>
                <w:szCs w:val="24"/>
              </w:rPr>
            </w:pPr>
          </w:p>
        </w:tc>
        <w:tc>
          <w:tcPr>
            <w:tcW w:w="3021" w:type="dxa"/>
            <w:tcBorders>
              <w:top w:val="nil"/>
              <w:left w:val="nil"/>
              <w:bottom w:val="single" w:color="auto" w:sz="4" w:space="0"/>
              <w:right w:val="single" w:color="auto" w:sz="4" w:space="0"/>
            </w:tcBorders>
            <w:noWrap w:val="0"/>
            <w:vAlign w:val="center"/>
          </w:tcPr>
          <w:p w14:paraId="48171F1D">
            <w:pPr>
              <w:adjustRightInd w:val="0"/>
              <w:snapToGrid w:val="0"/>
              <w:spacing w:line="360" w:lineRule="auto"/>
              <w:ind w:firstLine="482" w:firstLineChars="200"/>
              <w:jc w:val="left"/>
              <w:rPr>
                <w:rFonts w:hint="eastAsia" w:ascii="宋体" w:hAnsi="宋体" w:eastAsia="宋体" w:cs="宋体"/>
                <w:b/>
                <w:bCs/>
                <w:sz w:val="24"/>
                <w:szCs w:val="24"/>
              </w:rPr>
            </w:pPr>
          </w:p>
        </w:tc>
        <w:tc>
          <w:tcPr>
            <w:tcW w:w="3810" w:type="dxa"/>
            <w:tcBorders>
              <w:top w:val="nil"/>
              <w:left w:val="nil"/>
              <w:bottom w:val="single" w:color="auto" w:sz="4" w:space="0"/>
              <w:right w:val="single" w:color="auto" w:sz="4" w:space="0"/>
            </w:tcBorders>
            <w:noWrap w:val="0"/>
            <w:vAlign w:val="center"/>
          </w:tcPr>
          <w:p w14:paraId="3A11EE7B">
            <w:pPr>
              <w:adjustRightInd w:val="0"/>
              <w:snapToGrid w:val="0"/>
              <w:spacing w:line="360" w:lineRule="auto"/>
              <w:ind w:firstLine="482" w:firstLineChars="200"/>
              <w:jc w:val="left"/>
              <w:rPr>
                <w:rFonts w:hint="eastAsia" w:ascii="宋体" w:hAnsi="宋体" w:eastAsia="宋体" w:cs="宋体"/>
                <w:b/>
                <w:bCs/>
                <w:sz w:val="24"/>
                <w:szCs w:val="24"/>
              </w:rPr>
            </w:pPr>
          </w:p>
        </w:tc>
        <w:tc>
          <w:tcPr>
            <w:tcW w:w="1549" w:type="dxa"/>
            <w:tcBorders>
              <w:top w:val="nil"/>
              <w:left w:val="nil"/>
              <w:bottom w:val="single" w:color="auto" w:sz="4" w:space="0"/>
              <w:right w:val="single" w:color="auto" w:sz="4" w:space="0"/>
            </w:tcBorders>
            <w:noWrap w:val="0"/>
            <w:vAlign w:val="center"/>
          </w:tcPr>
          <w:p w14:paraId="54177EF7">
            <w:pPr>
              <w:adjustRightInd w:val="0"/>
              <w:snapToGrid w:val="0"/>
              <w:spacing w:line="360" w:lineRule="auto"/>
              <w:ind w:firstLine="482" w:firstLineChars="200"/>
              <w:jc w:val="left"/>
              <w:rPr>
                <w:rFonts w:hint="eastAsia" w:ascii="宋体" w:hAnsi="宋体" w:eastAsia="宋体" w:cs="宋体"/>
                <w:b/>
                <w:bCs/>
                <w:sz w:val="24"/>
                <w:szCs w:val="24"/>
              </w:rPr>
            </w:pPr>
          </w:p>
        </w:tc>
      </w:tr>
      <w:tr w14:paraId="41CD36BF">
        <w:tblPrEx>
          <w:tblCellMar>
            <w:top w:w="0" w:type="dxa"/>
            <w:left w:w="108" w:type="dxa"/>
            <w:bottom w:w="0" w:type="dxa"/>
            <w:right w:w="108" w:type="dxa"/>
          </w:tblCellMar>
        </w:tblPrEx>
        <w:trPr>
          <w:trHeight w:val="585" w:hRule="atLeast"/>
          <w:jc w:val="center"/>
        </w:trPr>
        <w:tc>
          <w:tcPr>
            <w:tcW w:w="852" w:type="dxa"/>
            <w:tcBorders>
              <w:top w:val="nil"/>
              <w:left w:val="single" w:color="auto" w:sz="4" w:space="0"/>
              <w:bottom w:val="single" w:color="auto" w:sz="4" w:space="0"/>
              <w:right w:val="single" w:color="auto" w:sz="4" w:space="0"/>
            </w:tcBorders>
            <w:noWrap w:val="0"/>
            <w:vAlign w:val="center"/>
          </w:tcPr>
          <w:p w14:paraId="092925CB">
            <w:pPr>
              <w:adjustRightInd w:val="0"/>
              <w:snapToGrid w:val="0"/>
              <w:spacing w:line="360" w:lineRule="auto"/>
              <w:ind w:firstLine="482" w:firstLineChars="200"/>
              <w:jc w:val="left"/>
              <w:rPr>
                <w:rFonts w:hint="eastAsia" w:ascii="宋体" w:hAnsi="宋体" w:eastAsia="宋体" w:cs="宋体"/>
                <w:b/>
                <w:bCs/>
                <w:sz w:val="24"/>
                <w:szCs w:val="24"/>
              </w:rPr>
            </w:pPr>
          </w:p>
        </w:tc>
        <w:tc>
          <w:tcPr>
            <w:tcW w:w="3021" w:type="dxa"/>
            <w:tcBorders>
              <w:top w:val="nil"/>
              <w:left w:val="nil"/>
              <w:bottom w:val="single" w:color="auto" w:sz="4" w:space="0"/>
              <w:right w:val="single" w:color="auto" w:sz="4" w:space="0"/>
            </w:tcBorders>
            <w:noWrap w:val="0"/>
            <w:vAlign w:val="center"/>
          </w:tcPr>
          <w:p w14:paraId="2CF928BC">
            <w:pPr>
              <w:adjustRightInd w:val="0"/>
              <w:snapToGrid w:val="0"/>
              <w:spacing w:line="360" w:lineRule="auto"/>
              <w:ind w:firstLine="482" w:firstLineChars="200"/>
              <w:jc w:val="left"/>
              <w:rPr>
                <w:rFonts w:hint="eastAsia" w:ascii="宋体" w:hAnsi="宋体" w:eastAsia="宋体" w:cs="宋体"/>
                <w:b/>
                <w:bCs/>
                <w:sz w:val="24"/>
                <w:szCs w:val="24"/>
              </w:rPr>
            </w:pPr>
          </w:p>
        </w:tc>
        <w:tc>
          <w:tcPr>
            <w:tcW w:w="3810" w:type="dxa"/>
            <w:tcBorders>
              <w:top w:val="nil"/>
              <w:left w:val="nil"/>
              <w:bottom w:val="single" w:color="auto" w:sz="4" w:space="0"/>
              <w:right w:val="single" w:color="auto" w:sz="4" w:space="0"/>
            </w:tcBorders>
            <w:noWrap w:val="0"/>
            <w:vAlign w:val="center"/>
          </w:tcPr>
          <w:p w14:paraId="29D3BA6A">
            <w:pPr>
              <w:adjustRightInd w:val="0"/>
              <w:snapToGrid w:val="0"/>
              <w:spacing w:line="360" w:lineRule="auto"/>
              <w:ind w:firstLine="482" w:firstLineChars="200"/>
              <w:jc w:val="left"/>
              <w:rPr>
                <w:rFonts w:hint="eastAsia" w:ascii="宋体" w:hAnsi="宋体" w:eastAsia="宋体" w:cs="宋体"/>
                <w:b/>
                <w:bCs/>
                <w:sz w:val="24"/>
                <w:szCs w:val="24"/>
              </w:rPr>
            </w:pPr>
          </w:p>
        </w:tc>
        <w:tc>
          <w:tcPr>
            <w:tcW w:w="1549" w:type="dxa"/>
            <w:tcBorders>
              <w:top w:val="nil"/>
              <w:left w:val="nil"/>
              <w:bottom w:val="single" w:color="auto" w:sz="4" w:space="0"/>
              <w:right w:val="single" w:color="auto" w:sz="4" w:space="0"/>
            </w:tcBorders>
            <w:noWrap w:val="0"/>
            <w:vAlign w:val="center"/>
          </w:tcPr>
          <w:p w14:paraId="73F27DD5">
            <w:pPr>
              <w:adjustRightInd w:val="0"/>
              <w:snapToGrid w:val="0"/>
              <w:spacing w:line="360" w:lineRule="auto"/>
              <w:ind w:firstLine="482" w:firstLineChars="200"/>
              <w:jc w:val="left"/>
              <w:rPr>
                <w:rFonts w:hint="eastAsia" w:ascii="宋体" w:hAnsi="宋体" w:eastAsia="宋体" w:cs="宋体"/>
                <w:b/>
                <w:bCs/>
                <w:sz w:val="24"/>
                <w:szCs w:val="24"/>
              </w:rPr>
            </w:pPr>
          </w:p>
        </w:tc>
      </w:tr>
    </w:tbl>
    <w:p w14:paraId="12B9BF54">
      <w:pPr>
        <w:adjustRightInd w:val="0"/>
        <w:snapToGrid w:val="0"/>
        <w:spacing w:line="360" w:lineRule="auto"/>
        <w:ind w:firstLine="482" w:firstLineChars="200"/>
        <w:jc w:val="left"/>
        <w:rPr>
          <w:rFonts w:hint="eastAsia" w:ascii="宋体" w:hAnsi="宋体" w:eastAsia="宋体" w:cs="宋体"/>
          <w:b/>
          <w:bCs/>
          <w:sz w:val="24"/>
          <w:szCs w:val="24"/>
        </w:rPr>
      </w:pPr>
    </w:p>
    <w:p w14:paraId="30E06450">
      <w:pPr>
        <w:adjustRightInd w:val="0"/>
        <w:snapToGrid w:val="0"/>
        <w:spacing w:line="360" w:lineRule="auto"/>
        <w:ind w:firstLine="482" w:firstLineChars="200"/>
        <w:jc w:val="left"/>
        <w:rPr>
          <w:rFonts w:hint="eastAsia" w:ascii="宋体" w:hAnsi="宋体" w:eastAsia="宋体" w:cs="宋体"/>
          <w:b/>
          <w:bCs/>
          <w:sz w:val="24"/>
          <w:szCs w:val="24"/>
        </w:rPr>
      </w:pPr>
      <w:r>
        <w:rPr>
          <w:rFonts w:hint="eastAsia" w:ascii="宋体" w:hAnsi="宋体" w:eastAsia="宋体" w:cs="宋体"/>
          <w:b/>
          <w:bCs/>
          <w:sz w:val="24"/>
          <w:szCs w:val="24"/>
        </w:rPr>
        <w:br w:type="page"/>
      </w:r>
      <w:r>
        <w:rPr>
          <w:rFonts w:hint="eastAsia" w:ascii="宋体" w:hAnsi="宋体" w:eastAsia="宋体" w:cs="宋体"/>
          <w:b/>
          <w:bCs/>
          <w:sz w:val="24"/>
          <w:szCs w:val="24"/>
        </w:rPr>
        <w:t>附件3：</w:t>
      </w:r>
    </w:p>
    <w:p w14:paraId="1D7BBED3">
      <w:pPr>
        <w:adjustRightInd w:val="0"/>
        <w:snapToGrid w:val="0"/>
        <w:spacing w:line="360" w:lineRule="auto"/>
        <w:ind w:firstLine="482" w:firstLineChars="200"/>
        <w:jc w:val="left"/>
        <w:rPr>
          <w:rFonts w:hint="eastAsia" w:ascii="宋体" w:hAnsi="宋体" w:eastAsia="宋体" w:cs="宋体"/>
          <w:b/>
          <w:bCs/>
          <w:sz w:val="24"/>
          <w:szCs w:val="24"/>
        </w:rPr>
      </w:pPr>
      <w:r>
        <w:rPr>
          <w:rFonts w:hint="eastAsia" w:ascii="宋体" w:hAnsi="宋体" w:eastAsia="宋体" w:cs="宋体"/>
          <w:b/>
          <w:bCs/>
          <w:sz w:val="24"/>
          <w:szCs w:val="24"/>
        </w:rPr>
        <w:t>工程质量保修书</w:t>
      </w:r>
    </w:p>
    <w:p w14:paraId="42AE7C73">
      <w:pPr>
        <w:adjustRightInd w:val="0"/>
        <w:snapToGrid w:val="0"/>
        <w:spacing w:line="360" w:lineRule="auto"/>
        <w:ind w:firstLine="480" w:firstLineChars="200"/>
        <w:jc w:val="left"/>
        <w:rPr>
          <w:rFonts w:hint="eastAsia" w:ascii="宋体" w:hAnsi="宋体" w:eastAsia="宋体" w:cs="宋体"/>
          <w:sz w:val="24"/>
          <w:szCs w:val="24"/>
        </w:rPr>
      </w:pPr>
    </w:p>
    <w:p w14:paraId="50509616">
      <w:pPr>
        <w:adjustRightInd w:val="0"/>
        <w:snapToGrid w:val="0"/>
        <w:spacing w:line="360" w:lineRule="auto"/>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 xml:space="preserve">发包人(全称): </w:t>
      </w:r>
      <w:r>
        <w:rPr>
          <w:rFonts w:hint="eastAsia" w:ascii="宋体" w:hAnsi="宋体" w:eastAsia="宋体" w:cs="宋体"/>
          <w:sz w:val="24"/>
          <w:szCs w:val="24"/>
          <w:u w:val="single"/>
        </w:rPr>
        <w:t xml:space="preserve">                                </w:t>
      </w:r>
    </w:p>
    <w:p w14:paraId="62FB2E4B">
      <w:pPr>
        <w:adjustRightInd w:val="0"/>
        <w:snapToGrid w:val="0"/>
        <w:spacing w:line="360" w:lineRule="auto"/>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承包人(全称)：</w:t>
      </w:r>
      <w:r>
        <w:rPr>
          <w:rFonts w:hint="eastAsia" w:ascii="宋体" w:hAnsi="宋体" w:eastAsia="宋体" w:cs="宋体"/>
          <w:sz w:val="24"/>
          <w:szCs w:val="24"/>
          <w:u w:val="single"/>
        </w:rPr>
        <w:t xml:space="preserve">                                </w:t>
      </w:r>
    </w:p>
    <w:p w14:paraId="7CC31D08">
      <w:pPr>
        <w:adjustRightInd w:val="0"/>
        <w:snapToGrid w:val="0"/>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为保证</w:t>
      </w:r>
      <w:r>
        <w:rPr>
          <w:rFonts w:hint="eastAsia" w:ascii="宋体" w:hAnsi="宋体" w:eastAsia="宋体" w:cs="宋体"/>
          <w:sz w:val="24"/>
          <w:szCs w:val="24"/>
          <w:u w:val="single"/>
        </w:rPr>
        <w:t xml:space="preserve">                     </w:t>
      </w:r>
      <w:r>
        <w:rPr>
          <w:rFonts w:hint="eastAsia" w:ascii="宋体" w:hAnsi="宋体" w:eastAsia="宋体" w:cs="宋体"/>
          <w:sz w:val="24"/>
          <w:szCs w:val="24"/>
        </w:rPr>
        <w:t>(工程名称)在合理使用期限内正常使用，发包人、承包人协商一致签订工程质量保修书。承包人在保修期内按照有关管理规定及双方约定承担工程质量保修责任。</w:t>
      </w:r>
    </w:p>
    <w:p w14:paraId="152AB81F">
      <w:pPr>
        <w:adjustRightInd w:val="0"/>
        <w:snapToGrid w:val="0"/>
        <w:spacing w:line="360" w:lineRule="auto"/>
        <w:ind w:firstLine="482" w:firstLineChars="200"/>
        <w:jc w:val="left"/>
        <w:rPr>
          <w:rFonts w:hint="eastAsia" w:ascii="宋体" w:hAnsi="宋体" w:eastAsia="宋体" w:cs="宋体"/>
          <w:b/>
          <w:bCs/>
          <w:sz w:val="24"/>
          <w:szCs w:val="24"/>
        </w:rPr>
      </w:pPr>
      <w:r>
        <w:rPr>
          <w:rFonts w:hint="eastAsia" w:ascii="宋体" w:hAnsi="宋体" w:eastAsia="宋体" w:cs="宋体"/>
          <w:b/>
          <w:bCs/>
          <w:sz w:val="24"/>
          <w:szCs w:val="24"/>
        </w:rPr>
        <w:t>一、工程质量保修范围和内容</w:t>
      </w:r>
    </w:p>
    <w:p w14:paraId="2120D487">
      <w:pPr>
        <w:adjustRightInd w:val="0"/>
        <w:snapToGrid w:val="0"/>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质量保修范围包括地基基础工程、主体结构工程和双方约定的其他土建工程，以及电气管线、上下水管线的安装工程，供热、供冷系统工程等项目。具体质量保修内容双方约定如下：</w:t>
      </w:r>
    </w:p>
    <w:p w14:paraId="2D9B19F3">
      <w:pPr>
        <w:adjustRightInd w:val="0"/>
        <w:snapToGrid w:val="0"/>
        <w:spacing w:line="360" w:lineRule="auto"/>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u w:val="single"/>
        </w:rPr>
        <w:t xml:space="preserve">                                                                            </w:t>
      </w:r>
    </w:p>
    <w:p w14:paraId="79299F47">
      <w:pPr>
        <w:adjustRightInd w:val="0"/>
        <w:snapToGrid w:val="0"/>
        <w:spacing w:line="360" w:lineRule="auto"/>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u w:val="single"/>
        </w:rPr>
        <w:t xml:space="preserve">                                                                                          </w:t>
      </w:r>
    </w:p>
    <w:p w14:paraId="04E3058B">
      <w:pPr>
        <w:adjustRightInd w:val="0"/>
        <w:snapToGrid w:val="0"/>
        <w:spacing w:line="360" w:lineRule="auto"/>
        <w:ind w:firstLine="482" w:firstLineChars="200"/>
        <w:jc w:val="left"/>
        <w:rPr>
          <w:rFonts w:hint="eastAsia" w:ascii="宋体" w:hAnsi="宋体" w:eastAsia="宋体" w:cs="宋体"/>
          <w:b/>
          <w:bCs/>
          <w:sz w:val="24"/>
          <w:szCs w:val="24"/>
        </w:rPr>
      </w:pPr>
      <w:r>
        <w:rPr>
          <w:rFonts w:hint="eastAsia" w:ascii="宋体" w:hAnsi="宋体" w:eastAsia="宋体" w:cs="宋体"/>
          <w:b/>
          <w:bCs/>
          <w:sz w:val="24"/>
          <w:szCs w:val="24"/>
        </w:rPr>
        <w:t>二、质量保修期</w:t>
      </w:r>
    </w:p>
    <w:p w14:paraId="68D454D7">
      <w:pPr>
        <w:adjustRightInd w:val="0"/>
        <w:snapToGrid w:val="0"/>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质量保修期自工程实际竣工之日算起。分单项竣工验收的工程，按单项工程分别计算质量保修期。</w:t>
      </w:r>
    </w:p>
    <w:p w14:paraId="6E022C55">
      <w:pPr>
        <w:adjustRightInd w:val="0"/>
        <w:snapToGrid w:val="0"/>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双方根据《建设工程质量管理条例》及国家有关规定，结合具体工程约定质量保修期如下：</w:t>
      </w:r>
    </w:p>
    <w:p w14:paraId="0BEE562A">
      <w:pPr>
        <w:adjustRightInd w:val="0"/>
        <w:snapToGrid w:val="0"/>
        <w:spacing w:line="360" w:lineRule="auto"/>
        <w:ind w:left="420" w:leftChars="200"/>
        <w:jc w:val="left"/>
        <w:rPr>
          <w:rFonts w:hint="eastAsia" w:ascii="宋体" w:hAnsi="宋体" w:eastAsia="宋体" w:cs="宋体"/>
          <w:sz w:val="24"/>
          <w:szCs w:val="24"/>
        </w:rPr>
      </w:pPr>
      <w:r>
        <w:rPr>
          <w:rFonts w:hint="eastAsia" w:ascii="宋体" w:hAnsi="宋体" w:eastAsia="宋体" w:cs="宋体"/>
          <w:sz w:val="24"/>
          <w:szCs w:val="24"/>
        </w:rPr>
        <w:t>1.基础、主体、结构部分：</w:t>
      </w:r>
      <w:r>
        <w:rPr>
          <w:rFonts w:hint="eastAsia" w:ascii="宋体" w:hAnsi="宋体" w:eastAsia="宋体" w:cs="宋体"/>
          <w:sz w:val="24"/>
          <w:szCs w:val="24"/>
          <w:u w:val="single"/>
        </w:rPr>
        <w:t>为设计合理使用年限</w:t>
      </w:r>
      <w:r>
        <w:rPr>
          <w:rFonts w:hint="eastAsia" w:ascii="宋体" w:hAnsi="宋体" w:eastAsia="宋体" w:cs="宋体"/>
          <w:sz w:val="24"/>
          <w:szCs w:val="24"/>
        </w:rPr>
        <w:t>。</w:t>
      </w:r>
    </w:p>
    <w:p w14:paraId="502D10F8">
      <w:pPr>
        <w:tabs>
          <w:tab w:val="left" w:pos="640"/>
        </w:tabs>
        <w:adjustRightInd w:val="0"/>
        <w:snapToGrid w:val="0"/>
        <w:spacing w:line="360" w:lineRule="auto"/>
        <w:ind w:left="420" w:leftChars="200"/>
        <w:jc w:val="left"/>
        <w:rPr>
          <w:rFonts w:hint="eastAsia" w:ascii="宋体" w:hAnsi="宋体" w:eastAsia="宋体" w:cs="宋体"/>
          <w:sz w:val="24"/>
          <w:szCs w:val="24"/>
        </w:rPr>
      </w:pPr>
      <w:r>
        <w:rPr>
          <w:rFonts w:hint="eastAsia" w:ascii="宋体" w:hAnsi="宋体" w:eastAsia="宋体" w:cs="宋体"/>
          <w:sz w:val="24"/>
          <w:szCs w:val="24"/>
        </w:rPr>
        <w:t>2.屋面防水工程、防水要求的卫生间、房间和外墙面防渗漏</w:t>
      </w:r>
      <w:r>
        <w:rPr>
          <w:rFonts w:hint="eastAsia" w:ascii="宋体" w:hAnsi="宋体" w:eastAsia="宋体" w:cs="宋体"/>
          <w:sz w:val="24"/>
          <w:szCs w:val="24"/>
          <w:u w:val="single"/>
        </w:rPr>
        <w:t xml:space="preserve"> 5</w:t>
      </w:r>
      <w:r>
        <w:rPr>
          <w:rFonts w:hint="eastAsia" w:ascii="宋体" w:hAnsi="宋体" w:eastAsia="宋体" w:cs="宋体"/>
          <w:sz w:val="24"/>
          <w:szCs w:val="24"/>
        </w:rPr>
        <w:t>年；</w:t>
      </w:r>
    </w:p>
    <w:p w14:paraId="0F860D5C">
      <w:pPr>
        <w:adjustRightInd w:val="0"/>
        <w:snapToGrid w:val="0"/>
        <w:spacing w:line="360" w:lineRule="auto"/>
        <w:ind w:left="420" w:leftChars="200"/>
        <w:jc w:val="left"/>
        <w:rPr>
          <w:rFonts w:hint="eastAsia" w:ascii="宋体" w:hAnsi="宋体" w:eastAsia="宋体" w:cs="宋体"/>
          <w:sz w:val="24"/>
          <w:szCs w:val="24"/>
        </w:rPr>
      </w:pPr>
      <w:r>
        <w:rPr>
          <w:rFonts w:hint="eastAsia" w:ascii="宋体" w:hAnsi="宋体" w:eastAsia="宋体" w:cs="宋体"/>
          <w:sz w:val="24"/>
          <w:szCs w:val="24"/>
        </w:rPr>
        <w:t>3.电气管线、上下水管线安装工程为</w:t>
      </w:r>
      <w:r>
        <w:rPr>
          <w:rFonts w:hint="eastAsia" w:ascii="宋体" w:hAnsi="宋体" w:eastAsia="宋体" w:cs="宋体"/>
          <w:sz w:val="24"/>
          <w:szCs w:val="24"/>
          <w:u w:val="single"/>
        </w:rPr>
        <w:t xml:space="preserve"> 2 </w:t>
      </w:r>
      <w:r>
        <w:rPr>
          <w:rFonts w:hint="eastAsia" w:ascii="宋体" w:hAnsi="宋体" w:eastAsia="宋体" w:cs="宋体"/>
          <w:sz w:val="24"/>
          <w:szCs w:val="24"/>
        </w:rPr>
        <w:t>年；</w:t>
      </w:r>
    </w:p>
    <w:p w14:paraId="3DE59FB9">
      <w:pPr>
        <w:adjustRightInd w:val="0"/>
        <w:snapToGrid w:val="0"/>
        <w:spacing w:line="360" w:lineRule="auto"/>
        <w:ind w:left="420" w:leftChars="200"/>
        <w:jc w:val="left"/>
        <w:rPr>
          <w:rFonts w:hint="eastAsia" w:ascii="宋体" w:hAnsi="宋体" w:eastAsia="宋体" w:cs="宋体"/>
          <w:sz w:val="24"/>
          <w:szCs w:val="24"/>
        </w:rPr>
      </w:pPr>
      <w:r>
        <w:rPr>
          <w:rFonts w:hint="eastAsia" w:ascii="宋体" w:hAnsi="宋体" w:eastAsia="宋体" w:cs="宋体"/>
          <w:sz w:val="24"/>
          <w:szCs w:val="24"/>
        </w:rPr>
        <w:t>4.供热及供冷为</w:t>
      </w:r>
      <w:r>
        <w:rPr>
          <w:rFonts w:hint="eastAsia" w:ascii="宋体" w:hAnsi="宋体" w:eastAsia="宋体" w:cs="宋体"/>
          <w:sz w:val="24"/>
          <w:szCs w:val="24"/>
          <w:u w:val="single"/>
        </w:rPr>
        <w:t>2</w:t>
      </w:r>
      <w:r>
        <w:rPr>
          <w:rFonts w:hint="eastAsia" w:ascii="宋体" w:hAnsi="宋体" w:eastAsia="宋体" w:cs="宋体"/>
          <w:sz w:val="24"/>
          <w:szCs w:val="24"/>
        </w:rPr>
        <w:t>个采暖期及供冷期；</w:t>
      </w:r>
    </w:p>
    <w:p w14:paraId="43AE1086">
      <w:pPr>
        <w:adjustRightInd w:val="0"/>
        <w:snapToGrid w:val="0"/>
        <w:spacing w:line="360" w:lineRule="auto"/>
        <w:ind w:left="420" w:leftChars="200"/>
        <w:jc w:val="left"/>
        <w:rPr>
          <w:rFonts w:hint="eastAsia" w:ascii="宋体" w:hAnsi="宋体" w:eastAsia="宋体" w:cs="宋体"/>
          <w:sz w:val="24"/>
          <w:szCs w:val="24"/>
        </w:rPr>
      </w:pPr>
      <w:r>
        <w:rPr>
          <w:rFonts w:hint="eastAsia" w:ascii="宋体" w:hAnsi="宋体" w:eastAsia="宋体" w:cs="宋体"/>
          <w:sz w:val="24"/>
          <w:szCs w:val="24"/>
        </w:rPr>
        <w:t>5.其他约定：</w:t>
      </w:r>
      <w:r>
        <w:rPr>
          <w:rFonts w:hint="eastAsia" w:ascii="宋体" w:hAnsi="宋体" w:eastAsia="宋体" w:cs="宋体"/>
          <w:sz w:val="24"/>
          <w:szCs w:val="24"/>
          <w:u w:val="single"/>
          <w:lang w:val="en-US" w:eastAsia="zh-CN"/>
        </w:rPr>
        <w:t>1</w:t>
      </w:r>
      <w:r>
        <w:rPr>
          <w:rFonts w:hint="eastAsia" w:ascii="宋体" w:hAnsi="宋体" w:eastAsia="宋体" w:cs="宋体"/>
          <w:sz w:val="24"/>
          <w:szCs w:val="24"/>
          <w:u w:val="single"/>
        </w:rPr>
        <w:t>年</w:t>
      </w:r>
      <w:r>
        <w:rPr>
          <w:rFonts w:hint="eastAsia" w:ascii="宋体" w:hAnsi="宋体" w:eastAsia="宋体" w:cs="宋体"/>
          <w:sz w:val="24"/>
          <w:szCs w:val="24"/>
        </w:rPr>
        <w:t>。</w:t>
      </w:r>
    </w:p>
    <w:p w14:paraId="4A6BB2C3">
      <w:pPr>
        <w:adjustRightInd w:val="0"/>
        <w:snapToGrid w:val="0"/>
        <w:spacing w:line="360" w:lineRule="auto"/>
        <w:ind w:firstLine="482" w:firstLineChars="200"/>
        <w:jc w:val="left"/>
        <w:rPr>
          <w:rFonts w:hint="eastAsia" w:ascii="宋体" w:hAnsi="宋体" w:eastAsia="宋体" w:cs="宋体"/>
          <w:b/>
          <w:bCs/>
          <w:sz w:val="24"/>
          <w:szCs w:val="24"/>
        </w:rPr>
      </w:pPr>
      <w:r>
        <w:rPr>
          <w:rFonts w:hint="eastAsia" w:ascii="宋体" w:hAnsi="宋体" w:eastAsia="宋体" w:cs="宋体"/>
          <w:b/>
          <w:bCs/>
          <w:sz w:val="24"/>
          <w:szCs w:val="24"/>
        </w:rPr>
        <w:t>三、质量保修责任</w:t>
      </w:r>
    </w:p>
    <w:p w14:paraId="6EF2E443">
      <w:pPr>
        <w:adjustRightInd w:val="0"/>
        <w:snapToGrid w:val="0"/>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1.属于保修范围和内容的项目，承包人应在接到修理通知之日后7天内派人修理。承包人不在约定期限内，派人修理，发包人可委托其他人员修理，保修费</w:t>
      </w:r>
      <w:r>
        <w:rPr>
          <w:rFonts w:hint="eastAsia" w:ascii="宋体" w:hAnsi="宋体" w:eastAsia="宋体" w:cs="宋体"/>
          <w:sz w:val="24"/>
          <w:szCs w:val="24"/>
          <w:lang w:val="en-US" w:eastAsia="zh-CN"/>
        </w:rPr>
        <w:t>由乙方承担</w:t>
      </w:r>
      <w:r>
        <w:rPr>
          <w:rFonts w:hint="eastAsia" w:ascii="宋体" w:hAnsi="宋体" w:eastAsia="宋体" w:cs="宋体"/>
          <w:sz w:val="24"/>
          <w:szCs w:val="24"/>
        </w:rPr>
        <w:t>。</w:t>
      </w:r>
    </w:p>
    <w:p w14:paraId="28C89488">
      <w:pPr>
        <w:adjustRightInd w:val="0"/>
        <w:snapToGrid w:val="0"/>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2.发生须紧急抢修事故(如上水跑水、暖气漏水漏气、燃气漏气等)，承包人接到事故通知后，应立即到达事故现场抢修。非承包人施工质量引起的事故，抢修费用由发包人承担。</w:t>
      </w:r>
    </w:p>
    <w:p w14:paraId="742C2D4F">
      <w:pPr>
        <w:adjustRightInd w:val="0"/>
        <w:snapToGrid w:val="0"/>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3.在国家规定的工程合理使用期限内，承包人确保地基基础工程和主体结构的质量。因承包人原因致使工程在合理使用期限内造成人身和财产损害的，承包人应承担损害赔偿责任。</w:t>
      </w:r>
    </w:p>
    <w:p w14:paraId="6EF9D7B5">
      <w:pPr>
        <w:adjustRightInd w:val="0"/>
        <w:snapToGrid w:val="0"/>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4.质量保修完成后，由发包人组织验收。</w:t>
      </w:r>
    </w:p>
    <w:p w14:paraId="5C69C6EF">
      <w:pPr>
        <w:adjustRightInd w:val="0"/>
        <w:snapToGrid w:val="0"/>
        <w:spacing w:line="360" w:lineRule="auto"/>
        <w:ind w:firstLine="482" w:firstLineChars="200"/>
        <w:jc w:val="left"/>
        <w:rPr>
          <w:rFonts w:hint="eastAsia" w:ascii="宋体" w:hAnsi="宋体" w:eastAsia="宋体" w:cs="宋体"/>
          <w:b/>
          <w:bCs/>
          <w:sz w:val="24"/>
          <w:szCs w:val="24"/>
        </w:rPr>
      </w:pPr>
      <w:r>
        <w:rPr>
          <w:rFonts w:hint="eastAsia" w:ascii="宋体" w:hAnsi="宋体" w:eastAsia="宋体" w:cs="宋体"/>
          <w:b/>
          <w:bCs/>
          <w:sz w:val="24"/>
          <w:szCs w:val="24"/>
          <w:lang w:val="en-US" w:eastAsia="zh-CN"/>
        </w:rPr>
        <w:t>四</w:t>
      </w:r>
      <w:r>
        <w:rPr>
          <w:rFonts w:hint="eastAsia" w:ascii="宋体" w:hAnsi="宋体" w:eastAsia="宋体" w:cs="宋体"/>
          <w:b/>
          <w:bCs/>
          <w:sz w:val="24"/>
          <w:szCs w:val="24"/>
        </w:rPr>
        <w:t>、其他</w:t>
      </w:r>
    </w:p>
    <w:p w14:paraId="6A2EAF0E">
      <w:pPr>
        <w:adjustRightInd w:val="0"/>
        <w:snapToGrid w:val="0"/>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双方约定的其他工程质量保修事项：</w:t>
      </w:r>
      <w:r>
        <w:rPr>
          <w:rFonts w:hint="eastAsia" w:ascii="宋体" w:hAnsi="宋体" w:eastAsia="宋体" w:cs="宋体"/>
          <w:sz w:val="24"/>
          <w:szCs w:val="24"/>
          <w:u w:val="single"/>
          <w:lang w:val="en-US" w:eastAsia="zh-CN"/>
        </w:rPr>
        <w:t>/</w:t>
      </w:r>
      <w:r>
        <w:rPr>
          <w:rFonts w:hint="eastAsia" w:ascii="宋体" w:hAnsi="宋体" w:eastAsia="宋体" w:cs="宋体"/>
          <w:sz w:val="24"/>
          <w:szCs w:val="24"/>
          <w:u w:val="single"/>
        </w:rPr>
        <w:t>。</w:t>
      </w:r>
    </w:p>
    <w:p w14:paraId="074FF35A">
      <w:pPr>
        <w:adjustRightInd w:val="0"/>
        <w:snapToGrid w:val="0"/>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本工程质量保修书作为施工合同附件，由施工合同发包人、承包人双方共同签署。</w:t>
      </w:r>
    </w:p>
    <w:p w14:paraId="2D93079D">
      <w:pPr>
        <w:adjustRightInd w:val="0"/>
        <w:snapToGrid w:val="0"/>
        <w:spacing w:line="360" w:lineRule="auto"/>
        <w:ind w:firstLine="480" w:firstLineChars="200"/>
        <w:jc w:val="left"/>
        <w:rPr>
          <w:rFonts w:hint="eastAsia" w:ascii="宋体" w:hAnsi="宋体" w:eastAsia="宋体" w:cs="宋体"/>
          <w:sz w:val="24"/>
          <w:szCs w:val="24"/>
        </w:rPr>
      </w:pPr>
    </w:p>
    <w:p w14:paraId="6E60B7FE">
      <w:pPr>
        <w:adjustRightInd w:val="0"/>
        <w:snapToGrid w:val="0"/>
        <w:spacing w:line="360" w:lineRule="auto"/>
        <w:ind w:firstLine="480" w:firstLineChars="200"/>
        <w:jc w:val="left"/>
        <w:rPr>
          <w:rFonts w:hint="eastAsia" w:ascii="宋体" w:hAnsi="宋体" w:eastAsia="宋体" w:cs="宋体"/>
          <w:sz w:val="24"/>
          <w:szCs w:val="24"/>
        </w:rPr>
      </w:pPr>
    </w:p>
    <w:p w14:paraId="2C7F9137">
      <w:pPr>
        <w:adjustRightInd w:val="0"/>
        <w:snapToGrid w:val="0"/>
        <w:spacing w:line="360" w:lineRule="auto"/>
        <w:ind w:firstLine="480" w:firstLineChars="200"/>
        <w:jc w:val="left"/>
        <w:rPr>
          <w:rFonts w:hint="eastAsia" w:ascii="宋体" w:hAnsi="宋体" w:eastAsia="宋体" w:cs="宋体"/>
          <w:bCs/>
          <w:sz w:val="24"/>
          <w:szCs w:val="24"/>
          <w:u w:val="single"/>
        </w:rPr>
      </w:pPr>
      <w:r>
        <w:rPr>
          <w:rFonts w:hint="eastAsia" w:ascii="宋体" w:hAnsi="宋体" w:eastAsia="宋体" w:cs="宋体"/>
          <w:bCs/>
          <w:sz w:val="24"/>
          <w:szCs w:val="24"/>
        </w:rPr>
        <w:t>发 包 人：</w:t>
      </w:r>
      <w:r>
        <w:rPr>
          <w:rFonts w:hint="eastAsia" w:ascii="宋体" w:hAnsi="宋体" w:eastAsia="宋体" w:cs="宋体"/>
          <w:bCs/>
          <w:sz w:val="24"/>
          <w:szCs w:val="24"/>
          <w:u w:val="single"/>
        </w:rPr>
        <w:t xml:space="preserve">   （盖章）              </w:t>
      </w:r>
      <w:r>
        <w:rPr>
          <w:rFonts w:hint="eastAsia" w:ascii="宋体" w:hAnsi="宋体" w:eastAsia="宋体" w:cs="宋体"/>
          <w:bCs/>
          <w:sz w:val="24"/>
          <w:szCs w:val="24"/>
        </w:rPr>
        <w:t xml:space="preserve">  承 包 人：</w:t>
      </w:r>
      <w:r>
        <w:rPr>
          <w:rFonts w:hint="eastAsia" w:ascii="宋体" w:hAnsi="宋体" w:eastAsia="宋体" w:cs="宋体"/>
          <w:bCs/>
          <w:sz w:val="24"/>
          <w:szCs w:val="24"/>
          <w:u w:val="single"/>
        </w:rPr>
        <w:t xml:space="preserve">   （盖章     ）      </w:t>
      </w:r>
    </w:p>
    <w:p w14:paraId="38FE2F47">
      <w:pPr>
        <w:adjustRightInd w:val="0"/>
        <w:snapToGrid w:val="0"/>
        <w:spacing w:line="360" w:lineRule="auto"/>
        <w:ind w:firstLine="480" w:firstLineChars="200"/>
        <w:jc w:val="left"/>
        <w:rPr>
          <w:rFonts w:hint="eastAsia" w:ascii="宋体" w:hAnsi="宋体" w:eastAsia="宋体" w:cs="宋体"/>
          <w:bCs/>
          <w:sz w:val="24"/>
          <w:szCs w:val="24"/>
        </w:rPr>
      </w:pPr>
    </w:p>
    <w:p w14:paraId="03C4F0DE">
      <w:pPr>
        <w:adjustRightInd w:val="0"/>
        <w:snapToGrid w:val="0"/>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法定代表人（签字或签章）             法定代表人（签字或签章）</w:t>
      </w:r>
    </w:p>
    <w:p w14:paraId="627C348F">
      <w:pPr>
        <w:adjustRightInd w:val="0"/>
        <w:snapToGrid w:val="0"/>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或其授权代理人（签字）：</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或其授权代理人（签字）：</w:t>
      </w:r>
      <w:r>
        <w:rPr>
          <w:rFonts w:hint="eastAsia" w:ascii="宋体" w:hAnsi="宋体" w:eastAsia="宋体" w:cs="宋体"/>
          <w:sz w:val="24"/>
          <w:szCs w:val="24"/>
          <w:u w:val="single"/>
        </w:rPr>
        <w:t xml:space="preserve">             </w:t>
      </w:r>
    </w:p>
    <w:p w14:paraId="71DB1881">
      <w:pPr>
        <w:adjustRightInd w:val="0"/>
        <w:snapToGrid w:val="0"/>
        <w:spacing w:line="360" w:lineRule="auto"/>
        <w:ind w:firstLine="480" w:firstLineChars="200"/>
        <w:jc w:val="left"/>
        <w:rPr>
          <w:rFonts w:hint="eastAsia" w:ascii="宋体" w:hAnsi="宋体" w:eastAsia="宋体" w:cs="宋体"/>
          <w:sz w:val="24"/>
          <w:szCs w:val="24"/>
        </w:rPr>
      </w:pPr>
    </w:p>
    <w:p w14:paraId="136D468D">
      <w:pPr>
        <w:adjustRightInd w:val="0"/>
        <w:snapToGrid w:val="0"/>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年 </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月 </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日               </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年 </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月 </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日</w:t>
      </w:r>
    </w:p>
    <w:p w14:paraId="7CA04A5F">
      <w:pPr>
        <w:adjustRightInd w:val="0"/>
        <w:snapToGrid w:val="0"/>
        <w:spacing w:line="360" w:lineRule="auto"/>
        <w:ind w:right="-6" w:rightChars="-3"/>
        <w:rPr>
          <w:rFonts w:hint="eastAsia" w:ascii="宋体" w:hAnsi="宋体" w:eastAsia="宋体" w:cs="宋体"/>
          <w:sz w:val="24"/>
        </w:rPr>
      </w:pPr>
    </w:p>
    <w:p w14:paraId="1BE466CA">
      <w:pPr>
        <w:pStyle w:val="3"/>
        <w:rPr>
          <w:rFonts w:hint="eastAsia" w:ascii="宋体" w:hAnsi="宋体" w:eastAsia="宋体" w:cs="宋体"/>
        </w:rPr>
      </w:pPr>
    </w:p>
    <w:p w14:paraId="3AF97B0F">
      <w:pPr>
        <w:pStyle w:val="3"/>
        <w:rPr>
          <w:rFonts w:hint="eastAsia" w:ascii="宋体" w:hAnsi="宋体" w:eastAsia="宋体" w:cs="宋体"/>
        </w:rPr>
      </w:pPr>
    </w:p>
    <w:p w14:paraId="3AAE1976">
      <w:pPr>
        <w:pStyle w:val="3"/>
        <w:rPr>
          <w:rFonts w:hint="eastAsia" w:ascii="宋体" w:hAnsi="宋体" w:eastAsia="宋体" w:cs="宋体"/>
        </w:rPr>
      </w:pPr>
    </w:p>
    <w:p w14:paraId="6C22A42D">
      <w:pPr>
        <w:pStyle w:val="3"/>
        <w:rPr>
          <w:rFonts w:hint="eastAsia" w:ascii="宋体" w:hAnsi="宋体" w:eastAsia="宋体" w:cs="宋体"/>
        </w:rPr>
      </w:pPr>
    </w:p>
    <w:p w14:paraId="7BE337DF">
      <w:pPr>
        <w:pStyle w:val="3"/>
        <w:rPr>
          <w:rFonts w:hint="eastAsia" w:ascii="宋体" w:hAnsi="宋体" w:eastAsia="宋体" w:cs="宋体"/>
        </w:rPr>
      </w:pPr>
    </w:p>
    <w:p w14:paraId="5524709E">
      <w:pPr>
        <w:pStyle w:val="3"/>
        <w:rPr>
          <w:rFonts w:hint="eastAsia" w:ascii="宋体" w:hAnsi="宋体" w:eastAsia="宋体" w:cs="宋体"/>
        </w:rPr>
      </w:pPr>
    </w:p>
    <w:p w14:paraId="397588E1">
      <w:pPr>
        <w:rPr>
          <w:rFonts w:hint="eastAsia" w:ascii="宋体" w:hAnsi="宋体" w:eastAsia="宋体" w:cs="宋体"/>
        </w:rPr>
      </w:pPr>
    </w:p>
    <w:p w14:paraId="4EDF0AE1">
      <w:pPr>
        <w:pStyle w:val="3"/>
        <w:rPr>
          <w:rFonts w:hint="eastAsia" w:ascii="宋体" w:hAnsi="宋体" w:eastAsia="宋体" w:cs="宋体"/>
        </w:rPr>
      </w:pPr>
    </w:p>
    <w:p w14:paraId="17D3A033">
      <w:pPr>
        <w:rPr>
          <w:rFonts w:hint="eastAsia" w:ascii="宋体" w:hAnsi="宋体" w:eastAsia="宋体" w:cs="宋体"/>
        </w:rPr>
      </w:pPr>
    </w:p>
    <w:p w14:paraId="6221F9E2">
      <w:pPr>
        <w:pStyle w:val="3"/>
        <w:rPr>
          <w:rFonts w:hint="eastAsia" w:ascii="宋体" w:hAnsi="宋体" w:eastAsia="宋体" w:cs="宋体"/>
        </w:rPr>
      </w:pPr>
    </w:p>
    <w:p w14:paraId="276B893E">
      <w:pPr>
        <w:rPr>
          <w:rFonts w:hint="eastAsia" w:ascii="宋体" w:hAnsi="宋体" w:eastAsia="宋体" w:cs="宋体"/>
        </w:rPr>
      </w:pPr>
    </w:p>
    <w:p w14:paraId="152BBDDA">
      <w:pPr>
        <w:rPr>
          <w:rFonts w:hint="eastAsia" w:ascii="宋体" w:hAnsi="宋体" w:eastAsia="宋体" w:cs="宋体"/>
        </w:rPr>
      </w:pPr>
    </w:p>
    <w:p w14:paraId="74D87B0F">
      <w:pPr>
        <w:pStyle w:val="3"/>
        <w:rPr>
          <w:rFonts w:hint="eastAsia" w:ascii="宋体" w:hAnsi="宋体" w:eastAsia="宋体" w:cs="宋体"/>
        </w:rPr>
      </w:pPr>
    </w:p>
    <w:p w14:paraId="390A0D00">
      <w:pPr>
        <w:rPr>
          <w:rFonts w:hint="eastAsia" w:ascii="宋体" w:hAnsi="宋体" w:eastAsia="宋体" w:cs="宋体"/>
        </w:rPr>
      </w:pPr>
    </w:p>
    <w:p w14:paraId="1EB69F2B">
      <w:pPr>
        <w:adjustRightInd w:val="0"/>
        <w:snapToGrid w:val="0"/>
        <w:spacing w:line="360" w:lineRule="auto"/>
        <w:ind w:right="-6" w:rightChars="-3"/>
        <w:rPr>
          <w:rFonts w:hint="eastAsia" w:ascii="宋体" w:hAnsi="宋体" w:eastAsia="宋体" w:cs="宋体"/>
          <w:b/>
          <w:sz w:val="24"/>
        </w:rPr>
      </w:pPr>
      <w:r>
        <w:rPr>
          <w:rFonts w:hint="eastAsia" w:ascii="宋体" w:hAnsi="宋体" w:eastAsia="宋体" w:cs="宋体"/>
          <w:b/>
          <w:sz w:val="24"/>
        </w:rPr>
        <w:t>附件4：廉政合同</w:t>
      </w:r>
    </w:p>
    <w:p w14:paraId="18C51AA0">
      <w:pPr>
        <w:spacing w:line="360" w:lineRule="auto"/>
        <w:jc w:val="center"/>
        <w:rPr>
          <w:rFonts w:hint="eastAsia" w:ascii="宋体" w:hAnsi="宋体" w:eastAsia="宋体" w:cs="宋体"/>
          <w:b/>
          <w:sz w:val="24"/>
          <w:szCs w:val="24"/>
        </w:rPr>
      </w:pPr>
      <w:r>
        <w:rPr>
          <w:rFonts w:hint="eastAsia" w:ascii="宋体" w:hAnsi="宋体" w:eastAsia="宋体" w:cs="宋体"/>
          <w:b/>
          <w:sz w:val="24"/>
          <w:szCs w:val="24"/>
        </w:rPr>
        <w:t>工程建设廉政合同</w:t>
      </w:r>
    </w:p>
    <w:p w14:paraId="508D0013">
      <w:pPr>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甲方：</w:t>
      </w:r>
      <w:r>
        <w:rPr>
          <w:rFonts w:hint="eastAsia" w:ascii="宋体" w:hAnsi="宋体" w:eastAsia="宋体" w:cs="宋体"/>
          <w:sz w:val="24"/>
          <w:szCs w:val="24"/>
          <w:u w:val="single"/>
        </w:rPr>
        <w:t xml:space="preserve">                       </w:t>
      </w:r>
    </w:p>
    <w:p w14:paraId="70A8DDA9">
      <w:pPr>
        <w:snapToGrid w:val="0"/>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乙方：</w:t>
      </w:r>
      <w:r>
        <w:rPr>
          <w:rFonts w:hint="eastAsia" w:ascii="宋体" w:hAnsi="宋体" w:eastAsia="宋体" w:cs="宋体"/>
          <w:sz w:val="24"/>
          <w:szCs w:val="24"/>
          <w:u w:val="single"/>
        </w:rPr>
        <w:t xml:space="preserve">                       </w:t>
      </w:r>
    </w:p>
    <w:p w14:paraId="3904E69F">
      <w:pPr>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为了贯彻落实党和国家关于在工程建设领域中加强党风廉政建设的精神，进一步规范各方工程技术管理人员的行为，预防和遏制工程建设领域中腐败现象的滋生，保证</w:t>
      </w:r>
      <w:r>
        <w:rPr>
          <w:rFonts w:hint="eastAsia" w:ascii="宋体" w:hAnsi="宋体" w:eastAsia="宋体" w:cs="宋体"/>
          <w:sz w:val="24"/>
          <w:szCs w:val="24"/>
          <w:u w:val="single"/>
        </w:rPr>
        <w:t xml:space="preserve">      </w:t>
      </w:r>
      <w:r>
        <w:rPr>
          <w:rFonts w:hint="eastAsia" w:ascii="宋体" w:hAnsi="宋体" w:eastAsia="宋体" w:cs="宋体"/>
          <w:sz w:val="24"/>
          <w:szCs w:val="24"/>
        </w:rPr>
        <w:t>工程项目建设的顺利进行，经甲乙双方共同协商，特订立以下工程建设廉政合同。</w:t>
      </w:r>
    </w:p>
    <w:p w14:paraId="57273058">
      <w:pPr>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第一条  甲、乙双方共同的权利和义务：</w:t>
      </w:r>
    </w:p>
    <w:p w14:paraId="3C28F5A9">
      <w:pPr>
        <w:snapToGrid w:val="0"/>
        <w:spacing w:line="360" w:lineRule="auto"/>
        <w:ind w:firstLine="476"/>
        <w:rPr>
          <w:rFonts w:hint="eastAsia" w:ascii="宋体" w:hAnsi="宋体" w:eastAsia="宋体" w:cs="宋体"/>
          <w:sz w:val="24"/>
          <w:szCs w:val="24"/>
        </w:rPr>
      </w:pPr>
      <w:r>
        <w:rPr>
          <w:rFonts w:hint="eastAsia" w:ascii="宋体" w:hAnsi="宋体" w:eastAsia="宋体" w:cs="宋体"/>
          <w:sz w:val="24"/>
          <w:szCs w:val="24"/>
        </w:rPr>
        <w:t>合同双方必须恪守“诚信、公正、科学”的原则，按照工程项目的设计要求，把保质保量和及时完成合同要求项目作为各自最终的权利和义务。严禁损害国家和各方的合法利益。</w:t>
      </w:r>
    </w:p>
    <w:p w14:paraId="47CEA587">
      <w:pPr>
        <w:snapToGrid w:val="0"/>
        <w:spacing w:line="360" w:lineRule="auto"/>
        <w:ind w:firstLine="476"/>
        <w:rPr>
          <w:rFonts w:hint="eastAsia" w:ascii="宋体" w:hAnsi="宋体" w:eastAsia="宋体" w:cs="宋体"/>
          <w:sz w:val="24"/>
          <w:szCs w:val="24"/>
        </w:rPr>
      </w:pPr>
      <w:r>
        <w:rPr>
          <w:rFonts w:hint="eastAsia" w:ascii="宋体" w:hAnsi="宋体" w:eastAsia="宋体" w:cs="宋体"/>
          <w:sz w:val="24"/>
          <w:szCs w:val="24"/>
        </w:rPr>
        <w:t>合同各方必须经常教育各自的业务人员严格遵守国家的法律、法规和政策，遵守党的纪律和各项廉政规定，遵守社会公德和职业道德，防止一切违纪违法的行为发生，使工程项目建设的过程同时成为党风气廉政建设的过程。</w:t>
      </w:r>
    </w:p>
    <w:p w14:paraId="5BEF6C96">
      <w:pPr>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涉及发生合同各方的不洁行为，合同各方有查处和支持、配合查处的权利和义务。</w:t>
      </w:r>
    </w:p>
    <w:p w14:paraId="096BC376">
      <w:pPr>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第二条  甲方廉政建设义务。</w:t>
      </w:r>
    </w:p>
    <w:p w14:paraId="5DF6C31C">
      <w:pPr>
        <w:snapToGrid w:val="0"/>
        <w:spacing w:line="360" w:lineRule="auto"/>
        <w:ind w:firstLine="476"/>
        <w:rPr>
          <w:rFonts w:hint="eastAsia" w:ascii="宋体" w:hAnsi="宋体" w:eastAsia="宋体" w:cs="宋体"/>
          <w:sz w:val="24"/>
          <w:szCs w:val="24"/>
        </w:rPr>
      </w:pPr>
      <w:r>
        <w:rPr>
          <w:rFonts w:hint="eastAsia" w:ascii="宋体" w:hAnsi="宋体" w:eastAsia="宋体" w:cs="宋体"/>
          <w:sz w:val="24"/>
          <w:szCs w:val="24"/>
        </w:rPr>
        <w:t>甲方业务人员不准向乙方索请、索礼、索贿；不准收受乙方赠送的礼物、礼金和礼券；不准向乙方报销应自理的各种费用；不准向乙方购买廉价商品和物资；不准参加由乙方提供的公费旅游；不准接受乙方可能影响公正执行公务的宴请和娱乐活动；不准为亲属、子女向乙方分包工程项目；不准为亲属、子女向乙方介绍或推销物资和商品；不准把亲属、子女安排到乙方工作；不准接受乙方提供的住房装修等劳务。</w:t>
      </w:r>
    </w:p>
    <w:p w14:paraId="07BA6863">
      <w:pPr>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第三条：乙方廉政建设义务。</w:t>
      </w:r>
    </w:p>
    <w:p w14:paraId="0FF186AE">
      <w:pPr>
        <w:snapToGrid w:val="0"/>
        <w:spacing w:line="360" w:lineRule="auto"/>
        <w:ind w:firstLine="476"/>
        <w:rPr>
          <w:rFonts w:hint="eastAsia" w:ascii="宋体" w:hAnsi="宋体" w:eastAsia="宋体" w:cs="宋体"/>
          <w:sz w:val="24"/>
          <w:szCs w:val="24"/>
        </w:rPr>
      </w:pPr>
      <w:r>
        <w:rPr>
          <w:rFonts w:hint="eastAsia" w:ascii="宋体" w:hAnsi="宋体" w:eastAsia="宋体" w:cs="宋体"/>
          <w:sz w:val="24"/>
          <w:szCs w:val="24"/>
        </w:rPr>
        <w:t>乙方不准向甲方工作人员送礼、行贿和给予报销应由自己支付的各类费用；不准用公款宴请甲方工作人员或提供公费娱乐活动；不准向甲方工作人员提供廉价的物资和商品；不准安排甲方工作人员的子女或亲属到本单位工作</w:t>
      </w:r>
      <w:r>
        <w:rPr>
          <w:rFonts w:hint="eastAsia" w:ascii="宋体" w:hAnsi="宋体" w:eastAsia="宋体" w:cs="宋体"/>
          <w:sz w:val="24"/>
          <w:szCs w:val="24"/>
          <w:lang w:eastAsia="zh-CN"/>
        </w:rPr>
        <w:t>；</w:t>
      </w:r>
      <w:r>
        <w:rPr>
          <w:rFonts w:hint="eastAsia" w:ascii="宋体" w:hAnsi="宋体" w:eastAsia="宋体" w:cs="宋体"/>
          <w:sz w:val="24"/>
          <w:szCs w:val="24"/>
        </w:rPr>
        <w:t>不准提供资金邀请甲方工作人员及其子女、亲属进行旅游；不准为甲方工作人员的子女或亲属购买或推销商品；不准向甲方工作人员提供住房装修等劳务。</w:t>
      </w:r>
    </w:p>
    <w:p w14:paraId="526F7D71">
      <w:pPr>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第四条  合同各方的权利。</w:t>
      </w:r>
    </w:p>
    <w:p w14:paraId="228C9D94">
      <w:pPr>
        <w:snapToGrid w:val="0"/>
        <w:spacing w:line="360" w:lineRule="auto"/>
        <w:ind w:firstLine="476"/>
        <w:rPr>
          <w:rFonts w:hint="eastAsia" w:ascii="宋体" w:hAnsi="宋体" w:eastAsia="宋体" w:cs="宋体"/>
          <w:sz w:val="24"/>
          <w:szCs w:val="24"/>
        </w:rPr>
      </w:pPr>
      <w:r>
        <w:rPr>
          <w:rFonts w:hint="eastAsia" w:ascii="宋体" w:hAnsi="宋体" w:eastAsia="宋体" w:cs="宋体"/>
          <w:sz w:val="24"/>
          <w:szCs w:val="24"/>
        </w:rPr>
        <w:t>甲方、乙方单位发现有违反本合同第二条、第三条所规定的情况时，有权予以拒绝，并有权向有关各方党组织及其上级机关反映和举报。</w:t>
      </w:r>
    </w:p>
    <w:p w14:paraId="64B1C3A2">
      <w:pPr>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第五条：违约责任。</w:t>
      </w:r>
    </w:p>
    <w:p w14:paraId="01AEC7CD">
      <w:pPr>
        <w:snapToGrid w:val="0"/>
        <w:spacing w:line="360" w:lineRule="auto"/>
        <w:ind w:firstLine="476"/>
        <w:rPr>
          <w:rFonts w:hint="eastAsia" w:ascii="宋体" w:hAnsi="宋体" w:eastAsia="宋体" w:cs="宋体"/>
          <w:sz w:val="24"/>
          <w:szCs w:val="24"/>
        </w:rPr>
      </w:pPr>
      <w:r>
        <w:rPr>
          <w:rFonts w:hint="eastAsia" w:ascii="宋体" w:hAnsi="宋体" w:eastAsia="宋体" w:cs="宋体"/>
          <w:sz w:val="24"/>
          <w:szCs w:val="24"/>
        </w:rPr>
        <w:t>甲方单位如发现乙方单位有违反本合同第三条规定行为的，视情作出必要处理，直至解除“工程建设合同”，为此而造成的一切损失，乙方承担全部责任；乙方如发现甲方违反本合同规定第二条规定行为的，并由此而造成乙方损失的，甲方单位应承担全部责任。</w:t>
      </w:r>
    </w:p>
    <w:p w14:paraId="13BC1A8F">
      <w:pPr>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第六条</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本合同与工程建设合同同时签订，同时生效。甲方、乙方各执一份，双方必须认真履行、相互监督。</w:t>
      </w:r>
    </w:p>
    <w:p w14:paraId="4B9D24D8">
      <w:pPr>
        <w:snapToGrid w:val="0"/>
        <w:spacing w:line="360" w:lineRule="auto"/>
        <w:ind w:firstLine="476"/>
        <w:rPr>
          <w:rFonts w:hint="eastAsia" w:ascii="宋体" w:hAnsi="宋体" w:eastAsia="宋体" w:cs="宋体"/>
          <w:sz w:val="24"/>
          <w:szCs w:val="24"/>
        </w:rPr>
      </w:pPr>
    </w:p>
    <w:p w14:paraId="495EDB21">
      <w:pPr>
        <w:snapToGrid w:val="0"/>
        <w:spacing w:line="360" w:lineRule="auto"/>
        <w:rPr>
          <w:rFonts w:hint="eastAsia" w:ascii="宋体" w:hAnsi="宋体" w:eastAsia="宋体" w:cs="宋体"/>
          <w:bCs/>
          <w:sz w:val="24"/>
          <w:szCs w:val="24"/>
          <w:u w:val="single"/>
        </w:rPr>
      </w:pPr>
      <w:r>
        <w:rPr>
          <w:rFonts w:hint="eastAsia" w:ascii="宋体" w:hAnsi="宋体" w:eastAsia="宋体" w:cs="宋体"/>
          <w:bCs/>
          <w:sz w:val="24"/>
          <w:szCs w:val="24"/>
        </w:rPr>
        <w:t>甲    方：</w:t>
      </w:r>
      <w:r>
        <w:rPr>
          <w:rFonts w:hint="eastAsia" w:ascii="宋体" w:hAnsi="宋体" w:eastAsia="宋体" w:cs="宋体"/>
          <w:bCs/>
          <w:sz w:val="24"/>
          <w:szCs w:val="24"/>
          <w:u w:val="single"/>
        </w:rPr>
        <w:t xml:space="preserve">   （盖章）              </w:t>
      </w:r>
      <w:r>
        <w:rPr>
          <w:rFonts w:hint="eastAsia" w:ascii="宋体" w:hAnsi="宋体" w:eastAsia="宋体" w:cs="宋体"/>
          <w:bCs/>
          <w:sz w:val="24"/>
          <w:szCs w:val="24"/>
        </w:rPr>
        <w:t xml:space="preserve">  乙    方：</w:t>
      </w:r>
      <w:r>
        <w:rPr>
          <w:rFonts w:hint="eastAsia" w:ascii="宋体" w:hAnsi="宋体" w:eastAsia="宋体" w:cs="宋体"/>
          <w:bCs/>
          <w:sz w:val="24"/>
          <w:szCs w:val="24"/>
          <w:u w:val="single"/>
        </w:rPr>
        <w:t xml:space="preserve">   （盖章）               </w:t>
      </w:r>
    </w:p>
    <w:p w14:paraId="6B19E05B">
      <w:pPr>
        <w:snapToGrid w:val="0"/>
        <w:spacing w:line="360" w:lineRule="auto"/>
        <w:ind w:firstLine="570"/>
        <w:rPr>
          <w:rFonts w:hint="eastAsia" w:ascii="宋体" w:hAnsi="宋体" w:eastAsia="宋体" w:cs="宋体"/>
          <w:bCs/>
          <w:sz w:val="24"/>
          <w:szCs w:val="24"/>
        </w:rPr>
      </w:pPr>
    </w:p>
    <w:p w14:paraId="17D089C3">
      <w:pPr>
        <w:spacing w:line="360" w:lineRule="auto"/>
        <w:rPr>
          <w:rFonts w:hint="eastAsia" w:ascii="宋体" w:hAnsi="宋体" w:eastAsia="宋体" w:cs="宋体"/>
          <w:sz w:val="24"/>
          <w:szCs w:val="24"/>
        </w:rPr>
      </w:pPr>
      <w:r>
        <w:rPr>
          <w:rFonts w:hint="eastAsia" w:ascii="宋体" w:hAnsi="宋体" w:eastAsia="宋体" w:cs="宋体"/>
          <w:sz w:val="24"/>
          <w:szCs w:val="24"/>
        </w:rPr>
        <w:t>法定代表人（签字或签章）             法定代表人（签字或签章）</w:t>
      </w:r>
    </w:p>
    <w:p w14:paraId="5AA5E218">
      <w:pPr>
        <w:adjustRightInd w:val="0"/>
        <w:snapToGrid w:val="0"/>
        <w:spacing w:line="360" w:lineRule="auto"/>
        <w:ind w:right="-6" w:rightChars="-3"/>
        <w:rPr>
          <w:rFonts w:hint="eastAsia" w:ascii="宋体" w:hAnsi="宋体" w:eastAsia="宋体" w:cs="宋体"/>
          <w:sz w:val="24"/>
          <w:szCs w:val="24"/>
        </w:rPr>
      </w:pPr>
      <w:r>
        <w:rPr>
          <w:rFonts w:hint="eastAsia" w:ascii="宋体" w:hAnsi="宋体" w:eastAsia="宋体" w:cs="宋体"/>
          <w:sz w:val="24"/>
          <w:szCs w:val="24"/>
        </w:rPr>
        <w:t>或其授权代理人（签字）：</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或其授权代理人（签字）：</w:t>
      </w:r>
      <w:r>
        <w:rPr>
          <w:rFonts w:hint="eastAsia" w:ascii="宋体" w:hAnsi="宋体" w:eastAsia="宋体" w:cs="宋体"/>
          <w:sz w:val="24"/>
          <w:szCs w:val="24"/>
          <w:u w:val="single"/>
        </w:rPr>
        <w:t xml:space="preserve">             </w:t>
      </w:r>
    </w:p>
    <w:p w14:paraId="2DD80BE5">
      <w:pPr>
        <w:adjustRightInd w:val="0"/>
        <w:snapToGrid w:val="0"/>
        <w:spacing w:line="360" w:lineRule="auto"/>
        <w:ind w:right="-6" w:rightChars="-3"/>
        <w:rPr>
          <w:rFonts w:hint="eastAsia" w:ascii="宋体" w:hAnsi="宋体" w:eastAsia="宋体" w:cs="宋体"/>
          <w:sz w:val="24"/>
          <w:szCs w:val="24"/>
        </w:rPr>
      </w:pPr>
    </w:p>
    <w:p w14:paraId="1C9C9106">
      <w:pPr>
        <w:adjustRightInd w:val="0"/>
        <w:snapToGrid w:val="0"/>
        <w:spacing w:line="360" w:lineRule="auto"/>
        <w:ind w:right="-6" w:rightChars="-3"/>
        <w:rPr>
          <w:rFonts w:hint="eastAsia" w:ascii="宋体" w:hAnsi="宋体" w:eastAsia="宋体" w:cs="宋体"/>
        </w:rPr>
      </w:pPr>
      <w:r>
        <w:rPr>
          <w:rFonts w:hint="eastAsia" w:ascii="宋体" w:hAnsi="宋体" w:eastAsia="宋体" w:cs="宋体"/>
          <w:sz w:val="24"/>
          <w:szCs w:val="24"/>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年 </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月 </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日                 </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年 </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月 </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日</w:t>
      </w:r>
    </w:p>
    <w:p w14:paraId="31005603">
      <w:pPr>
        <w:spacing w:line="360" w:lineRule="auto"/>
        <w:ind w:right="701" w:firstLine="4080" w:firstLineChars="1700"/>
        <w:rPr>
          <w:rFonts w:hint="eastAsia" w:ascii="宋体" w:hAnsi="宋体" w:eastAsia="宋体" w:cs="宋体"/>
          <w:sz w:val="24"/>
        </w:rPr>
      </w:pPr>
    </w:p>
    <w:p w14:paraId="20048DA9">
      <w:pPr>
        <w:spacing w:line="360" w:lineRule="auto"/>
        <w:ind w:right="701" w:firstLine="4080" w:firstLineChars="1700"/>
        <w:rPr>
          <w:rFonts w:hint="eastAsia" w:ascii="宋体" w:hAnsi="宋体" w:eastAsia="宋体" w:cs="宋体"/>
          <w:sz w:val="24"/>
        </w:rPr>
      </w:pPr>
    </w:p>
    <w:p w14:paraId="70D9FC62">
      <w:pPr>
        <w:spacing w:line="360" w:lineRule="auto"/>
        <w:ind w:right="701" w:firstLine="4080" w:firstLineChars="1700"/>
        <w:rPr>
          <w:rFonts w:hint="eastAsia" w:ascii="宋体" w:hAnsi="宋体" w:eastAsia="宋体" w:cs="宋体"/>
          <w:sz w:val="24"/>
        </w:rPr>
      </w:pPr>
    </w:p>
    <w:p w14:paraId="653DE435">
      <w:pPr>
        <w:spacing w:line="360" w:lineRule="auto"/>
        <w:ind w:right="701" w:firstLine="4080" w:firstLineChars="1700"/>
        <w:rPr>
          <w:rFonts w:hint="eastAsia" w:ascii="宋体" w:hAnsi="宋体" w:eastAsia="宋体" w:cs="宋体"/>
          <w:sz w:val="24"/>
        </w:rPr>
      </w:pPr>
    </w:p>
    <w:p w14:paraId="35C9B972">
      <w:pPr>
        <w:spacing w:line="360" w:lineRule="auto"/>
        <w:ind w:right="701" w:firstLine="4080" w:firstLineChars="1700"/>
        <w:rPr>
          <w:rFonts w:hint="eastAsia" w:ascii="宋体" w:hAnsi="宋体" w:eastAsia="宋体" w:cs="宋体"/>
          <w:sz w:val="24"/>
        </w:rPr>
      </w:pPr>
    </w:p>
    <w:p w14:paraId="4BC4DF89">
      <w:pPr>
        <w:spacing w:line="360" w:lineRule="auto"/>
        <w:ind w:right="701" w:firstLine="4080" w:firstLineChars="1700"/>
        <w:rPr>
          <w:rFonts w:hint="eastAsia" w:ascii="宋体" w:hAnsi="宋体" w:eastAsia="宋体" w:cs="宋体"/>
          <w:sz w:val="24"/>
        </w:rPr>
      </w:pPr>
    </w:p>
    <w:p w14:paraId="64131896">
      <w:pPr>
        <w:spacing w:line="360" w:lineRule="auto"/>
        <w:ind w:right="701" w:firstLine="4080" w:firstLineChars="1700"/>
        <w:rPr>
          <w:rFonts w:hint="eastAsia" w:ascii="宋体" w:hAnsi="宋体" w:eastAsia="宋体" w:cs="宋体"/>
          <w:sz w:val="24"/>
        </w:rPr>
      </w:pPr>
    </w:p>
    <w:p w14:paraId="244F7F02">
      <w:pPr>
        <w:adjustRightInd w:val="0"/>
        <w:snapToGrid w:val="0"/>
        <w:spacing w:line="360" w:lineRule="auto"/>
        <w:ind w:right="-6" w:rightChars="-3"/>
        <w:rPr>
          <w:rFonts w:hint="eastAsia" w:ascii="宋体" w:hAnsi="宋体" w:eastAsia="宋体" w:cs="宋体"/>
          <w:sz w:val="24"/>
        </w:rPr>
      </w:pPr>
    </w:p>
    <w:p w14:paraId="2A0ADDFE">
      <w:pPr>
        <w:adjustRightInd w:val="0"/>
        <w:snapToGrid w:val="0"/>
        <w:spacing w:line="360" w:lineRule="auto"/>
        <w:ind w:right="-6" w:rightChars="-3"/>
        <w:rPr>
          <w:rFonts w:hint="eastAsia" w:ascii="宋体" w:hAnsi="宋体" w:eastAsia="宋体" w:cs="宋体"/>
          <w:sz w:val="24"/>
        </w:rPr>
      </w:pPr>
    </w:p>
    <w:p w14:paraId="1B36E841">
      <w:pPr>
        <w:adjustRightInd w:val="0"/>
        <w:snapToGrid w:val="0"/>
        <w:spacing w:line="360" w:lineRule="auto"/>
        <w:ind w:right="-6" w:rightChars="-3"/>
        <w:rPr>
          <w:rFonts w:hint="eastAsia" w:ascii="宋体" w:hAnsi="宋体" w:eastAsia="宋体" w:cs="宋体"/>
          <w:sz w:val="24"/>
        </w:rPr>
      </w:pPr>
    </w:p>
    <w:p w14:paraId="57C32CDE">
      <w:pPr>
        <w:adjustRightInd w:val="0"/>
        <w:snapToGrid w:val="0"/>
        <w:spacing w:line="360" w:lineRule="auto"/>
        <w:ind w:right="-6" w:rightChars="-3"/>
        <w:rPr>
          <w:rFonts w:hint="eastAsia" w:ascii="宋体" w:hAnsi="宋体" w:eastAsia="宋体" w:cs="宋体"/>
          <w:b/>
          <w:sz w:val="24"/>
        </w:rPr>
      </w:pPr>
      <w:r>
        <w:rPr>
          <w:rFonts w:hint="eastAsia" w:ascii="宋体" w:hAnsi="宋体" w:eastAsia="宋体" w:cs="宋体"/>
          <w:b/>
          <w:sz w:val="24"/>
        </w:rPr>
        <w:br w:type="page"/>
      </w:r>
      <w:r>
        <w:rPr>
          <w:rFonts w:hint="eastAsia" w:ascii="宋体" w:hAnsi="宋体" w:eastAsia="宋体" w:cs="宋体"/>
          <w:b/>
          <w:sz w:val="24"/>
        </w:rPr>
        <w:t>附件5：安全生产协议</w:t>
      </w:r>
    </w:p>
    <w:p w14:paraId="6C6BF074">
      <w:pPr>
        <w:adjustRightInd w:val="0"/>
        <w:snapToGrid w:val="0"/>
        <w:spacing w:line="360" w:lineRule="auto"/>
        <w:jc w:val="center"/>
        <w:rPr>
          <w:rFonts w:hint="eastAsia" w:ascii="宋体" w:hAnsi="宋体" w:eastAsia="宋体" w:cs="宋体"/>
          <w:b/>
          <w:bCs/>
          <w:sz w:val="36"/>
          <w:szCs w:val="36"/>
        </w:rPr>
      </w:pPr>
      <w:r>
        <w:rPr>
          <w:rFonts w:hint="eastAsia" w:ascii="宋体" w:hAnsi="宋体" w:eastAsia="宋体" w:cs="宋体"/>
          <w:b/>
          <w:bCs/>
          <w:sz w:val="36"/>
          <w:szCs w:val="36"/>
        </w:rPr>
        <w:t>安全文明生产合同</w:t>
      </w:r>
    </w:p>
    <w:p w14:paraId="35E4760F">
      <w:pPr>
        <w:adjustRightInd w:val="0"/>
        <w:snapToGrid w:val="0"/>
        <w:spacing w:line="44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甲方：</w:t>
      </w:r>
      <w:r>
        <w:rPr>
          <w:rFonts w:hint="eastAsia" w:ascii="宋体" w:hAnsi="宋体" w:eastAsia="宋体" w:cs="宋体"/>
          <w:sz w:val="24"/>
          <w:szCs w:val="24"/>
          <w:u w:val="single"/>
        </w:rPr>
        <w:t xml:space="preserve">                            </w:t>
      </w:r>
    </w:p>
    <w:p w14:paraId="12AD36AD">
      <w:pPr>
        <w:adjustRightInd w:val="0"/>
        <w:snapToGrid w:val="0"/>
        <w:spacing w:line="440" w:lineRule="exact"/>
        <w:ind w:firstLine="480" w:firstLineChars="200"/>
        <w:rPr>
          <w:rFonts w:hint="eastAsia" w:ascii="宋体" w:hAnsi="宋体" w:eastAsia="宋体" w:cs="宋体"/>
          <w:sz w:val="24"/>
          <w:szCs w:val="24"/>
          <w:u w:val="single"/>
        </w:rPr>
      </w:pPr>
      <w:r>
        <w:rPr>
          <w:rFonts w:hint="eastAsia" w:ascii="宋体" w:hAnsi="宋体" w:eastAsia="宋体" w:cs="宋体"/>
          <w:sz w:val="24"/>
          <w:szCs w:val="24"/>
        </w:rPr>
        <w:t>乙方：</w:t>
      </w:r>
      <w:r>
        <w:rPr>
          <w:rFonts w:hint="eastAsia" w:ascii="宋体" w:hAnsi="宋体" w:eastAsia="宋体" w:cs="宋体"/>
          <w:sz w:val="24"/>
          <w:szCs w:val="24"/>
          <w:u w:val="single"/>
        </w:rPr>
        <w:t xml:space="preserve">                            </w:t>
      </w:r>
    </w:p>
    <w:p w14:paraId="73483458">
      <w:pPr>
        <w:adjustRightInd w:val="0"/>
        <w:snapToGrid w:val="0"/>
        <w:spacing w:line="440" w:lineRule="exact"/>
        <w:ind w:firstLine="480" w:firstLineChars="200"/>
        <w:rPr>
          <w:rFonts w:hint="eastAsia" w:ascii="宋体" w:hAnsi="宋体" w:eastAsia="宋体" w:cs="宋体"/>
          <w:sz w:val="24"/>
          <w:szCs w:val="24"/>
        </w:rPr>
      </w:pPr>
      <w:r>
        <w:rPr>
          <w:rFonts w:hint="eastAsia" w:ascii="宋体" w:hAnsi="宋体" w:eastAsia="宋体" w:cs="宋体"/>
          <w:bCs/>
          <w:sz w:val="24"/>
          <w:szCs w:val="24"/>
        </w:rPr>
        <w:t>为在</w:t>
      </w:r>
      <w:r>
        <w:rPr>
          <w:rFonts w:hint="eastAsia" w:ascii="宋体" w:hAnsi="宋体" w:eastAsia="宋体" w:cs="宋体"/>
          <w:bCs/>
          <w:sz w:val="24"/>
          <w:szCs w:val="24"/>
          <w:u w:val="single"/>
        </w:rPr>
        <w:t xml:space="preserve"> </w:t>
      </w:r>
      <w:r>
        <w:rPr>
          <w:rFonts w:hint="eastAsia" w:ascii="宋体" w:hAnsi="宋体" w:eastAsia="宋体" w:cs="宋体"/>
          <w:sz w:val="24"/>
          <w:szCs w:val="24"/>
          <w:u w:val="single"/>
        </w:rPr>
        <w:t xml:space="preserve">                  </w:t>
      </w:r>
      <w:r>
        <w:rPr>
          <w:rFonts w:hint="eastAsia" w:ascii="宋体" w:hAnsi="宋体" w:eastAsia="宋体" w:cs="宋体"/>
          <w:bCs/>
          <w:sz w:val="24"/>
          <w:szCs w:val="24"/>
        </w:rPr>
        <w:t>的实施过程中创造安全、高效的施工环境，切实搞好本项目的安全管理工作，</w:t>
      </w:r>
      <w:r>
        <w:rPr>
          <w:rFonts w:hint="eastAsia" w:ascii="宋体" w:hAnsi="宋体" w:eastAsia="宋体" w:cs="宋体"/>
          <w:sz w:val="24"/>
          <w:szCs w:val="24"/>
        </w:rPr>
        <w:t>经甲乙双方共同协商，</w:t>
      </w:r>
      <w:r>
        <w:rPr>
          <w:rFonts w:hint="eastAsia" w:ascii="宋体" w:hAnsi="宋体" w:eastAsia="宋体" w:cs="宋体"/>
          <w:bCs/>
          <w:sz w:val="24"/>
          <w:szCs w:val="24"/>
        </w:rPr>
        <w:t>特此签订安全生产合同：</w:t>
      </w:r>
    </w:p>
    <w:p w14:paraId="67C53A00">
      <w:pPr>
        <w:adjustRightInd w:val="0"/>
        <w:snapToGrid w:val="0"/>
        <w:spacing w:line="440" w:lineRule="exact"/>
        <w:ind w:firstLine="480" w:firstLineChars="200"/>
        <w:rPr>
          <w:rFonts w:hint="eastAsia" w:ascii="宋体" w:hAnsi="宋体" w:eastAsia="宋体" w:cs="宋体"/>
          <w:bCs/>
          <w:sz w:val="24"/>
          <w:szCs w:val="24"/>
        </w:rPr>
      </w:pPr>
      <w:r>
        <w:rPr>
          <w:rFonts w:hint="eastAsia" w:ascii="宋体" w:hAnsi="宋体" w:eastAsia="宋体" w:cs="宋体"/>
          <w:bCs/>
          <w:sz w:val="24"/>
          <w:szCs w:val="24"/>
        </w:rPr>
        <w:t>一、甲方职责：</w:t>
      </w:r>
    </w:p>
    <w:p w14:paraId="381BB594">
      <w:pPr>
        <w:adjustRightInd w:val="0"/>
        <w:snapToGrid w:val="0"/>
        <w:spacing w:line="440" w:lineRule="exact"/>
        <w:ind w:firstLine="480" w:firstLineChars="200"/>
        <w:rPr>
          <w:rFonts w:hint="eastAsia" w:ascii="宋体" w:hAnsi="宋体" w:eastAsia="宋体" w:cs="宋体"/>
          <w:bCs/>
          <w:sz w:val="24"/>
          <w:szCs w:val="24"/>
        </w:rPr>
      </w:pPr>
      <w:r>
        <w:rPr>
          <w:rFonts w:hint="eastAsia" w:ascii="宋体" w:hAnsi="宋体" w:eastAsia="宋体" w:cs="宋体"/>
          <w:bCs/>
          <w:sz w:val="24"/>
          <w:szCs w:val="24"/>
        </w:rPr>
        <w:t>1.严格遵守国家有关安全生产的法律法规，认真执行工程承包合同中的有关安全要求。</w:t>
      </w:r>
    </w:p>
    <w:p w14:paraId="3A61BE83">
      <w:pPr>
        <w:adjustRightInd w:val="0"/>
        <w:snapToGrid w:val="0"/>
        <w:spacing w:line="440" w:lineRule="exact"/>
        <w:ind w:firstLine="480" w:firstLineChars="200"/>
        <w:rPr>
          <w:rFonts w:hint="eastAsia" w:ascii="宋体" w:hAnsi="宋体" w:eastAsia="宋体" w:cs="宋体"/>
          <w:bCs/>
          <w:sz w:val="24"/>
          <w:szCs w:val="24"/>
        </w:rPr>
      </w:pPr>
      <w:r>
        <w:rPr>
          <w:rFonts w:hint="eastAsia" w:ascii="宋体" w:hAnsi="宋体" w:eastAsia="宋体" w:cs="宋体"/>
          <w:bCs/>
          <w:sz w:val="24"/>
          <w:szCs w:val="24"/>
        </w:rPr>
        <w:t>2.按照“安全第一、预防为主、综合治理”和坚持“管生产必须管安全”的原则进行安全生产管理，做到生产与安全工作同时计划、布置、检查、总结和评比。</w:t>
      </w:r>
    </w:p>
    <w:p w14:paraId="022727DE">
      <w:pPr>
        <w:adjustRightInd w:val="0"/>
        <w:snapToGrid w:val="0"/>
        <w:spacing w:line="440" w:lineRule="exact"/>
        <w:ind w:firstLine="480" w:firstLineChars="200"/>
        <w:rPr>
          <w:rFonts w:hint="eastAsia" w:ascii="宋体" w:hAnsi="宋体" w:eastAsia="宋体" w:cs="宋体"/>
          <w:bCs/>
          <w:sz w:val="24"/>
          <w:szCs w:val="24"/>
        </w:rPr>
      </w:pPr>
      <w:r>
        <w:rPr>
          <w:rFonts w:hint="eastAsia" w:ascii="宋体" w:hAnsi="宋体" w:eastAsia="宋体" w:cs="宋体"/>
          <w:bCs/>
          <w:sz w:val="24"/>
          <w:szCs w:val="24"/>
        </w:rPr>
        <w:t>3.重要的安全设施必须坚持与主体工程“三同时”的原则，既：同时设计，同时施工，同时验收，投入使用。</w:t>
      </w:r>
    </w:p>
    <w:p w14:paraId="6F7803E3">
      <w:pPr>
        <w:adjustRightInd w:val="0"/>
        <w:snapToGrid w:val="0"/>
        <w:spacing w:line="440" w:lineRule="exact"/>
        <w:ind w:firstLine="480" w:firstLineChars="200"/>
        <w:rPr>
          <w:rFonts w:hint="eastAsia" w:ascii="宋体" w:hAnsi="宋体" w:eastAsia="宋体" w:cs="宋体"/>
          <w:bCs/>
          <w:sz w:val="24"/>
          <w:szCs w:val="24"/>
        </w:rPr>
      </w:pPr>
      <w:r>
        <w:rPr>
          <w:rFonts w:hint="eastAsia" w:ascii="宋体" w:hAnsi="宋体" w:eastAsia="宋体" w:cs="宋体"/>
          <w:bCs/>
          <w:sz w:val="24"/>
          <w:szCs w:val="24"/>
        </w:rPr>
        <w:t>4.定期召开安全生产会议，及时传达中央及地方有关安全生产的精神。</w:t>
      </w:r>
    </w:p>
    <w:p w14:paraId="5EF69C1D">
      <w:pPr>
        <w:adjustRightInd w:val="0"/>
        <w:snapToGrid w:val="0"/>
        <w:spacing w:line="440" w:lineRule="exact"/>
        <w:ind w:firstLine="480" w:firstLineChars="200"/>
        <w:rPr>
          <w:rFonts w:hint="eastAsia" w:ascii="宋体" w:hAnsi="宋体" w:eastAsia="宋体" w:cs="宋体"/>
          <w:bCs/>
          <w:sz w:val="24"/>
          <w:szCs w:val="24"/>
        </w:rPr>
      </w:pPr>
      <w:r>
        <w:rPr>
          <w:rFonts w:hint="eastAsia" w:ascii="宋体" w:hAnsi="宋体" w:eastAsia="宋体" w:cs="宋体"/>
          <w:bCs/>
          <w:sz w:val="24"/>
          <w:szCs w:val="24"/>
        </w:rPr>
        <w:t>5.组织对承包人施工现场现场安全生产检查，监督承包人及时处理发现的各项安全隐患。</w:t>
      </w:r>
    </w:p>
    <w:p w14:paraId="18E87A5C">
      <w:pPr>
        <w:adjustRightInd w:val="0"/>
        <w:snapToGrid w:val="0"/>
        <w:spacing w:line="440" w:lineRule="exact"/>
        <w:ind w:firstLine="480" w:firstLineChars="200"/>
        <w:rPr>
          <w:rFonts w:hint="eastAsia" w:ascii="宋体" w:hAnsi="宋体" w:eastAsia="宋体" w:cs="宋体"/>
          <w:bCs/>
          <w:sz w:val="24"/>
          <w:szCs w:val="24"/>
        </w:rPr>
      </w:pPr>
      <w:r>
        <w:rPr>
          <w:rFonts w:hint="eastAsia" w:ascii="宋体" w:hAnsi="宋体" w:eastAsia="宋体" w:cs="宋体"/>
          <w:bCs/>
          <w:sz w:val="24"/>
          <w:szCs w:val="24"/>
        </w:rPr>
        <w:t>二、乙方职责：</w:t>
      </w:r>
    </w:p>
    <w:p w14:paraId="5FCFE063">
      <w:pPr>
        <w:adjustRightInd w:val="0"/>
        <w:snapToGrid w:val="0"/>
        <w:spacing w:line="440" w:lineRule="exact"/>
        <w:ind w:firstLine="480" w:firstLineChars="200"/>
        <w:rPr>
          <w:rFonts w:hint="eastAsia" w:ascii="宋体" w:hAnsi="宋体" w:eastAsia="宋体" w:cs="宋体"/>
          <w:bCs/>
          <w:sz w:val="24"/>
          <w:szCs w:val="24"/>
        </w:rPr>
      </w:pPr>
      <w:r>
        <w:rPr>
          <w:rFonts w:hint="eastAsia" w:ascii="宋体" w:hAnsi="宋体" w:eastAsia="宋体" w:cs="宋体"/>
          <w:bCs/>
          <w:sz w:val="24"/>
          <w:szCs w:val="24"/>
        </w:rPr>
        <w:t>1.严格遵守国家有关安全生产的法律法规和有关安全生产的规定，认真执行工程承包合同中的有关安全要求。</w:t>
      </w:r>
    </w:p>
    <w:p w14:paraId="25C31949">
      <w:pPr>
        <w:adjustRightInd w:val="0"/>
        <w:snapToGrid w:val="0"/>
        <w:spacing w:line="440" w:lineRule="exact"/>
        <w:ind w:firstLine="480" w:firstLineChars="200"/>
        <w:rPr>
          <w:rFonts w:hint="eastAsia" w:ascii="宋体" w:hAnsi="宋体" w:eastAsia="宋体" w:cs="宋体"/>
          <w:bCs/>
          <w:sz w:val="24"/>
          <w:szCs w:val="24"/>
        </w:rPr>
      </w:pPr>
      <w:r>
        <w:rPr>
          <w:rFonts w:hint="eastAsia" w:ascii="宋体" w:hAnsi="宋体" w:eastAsia="宋体" w:cs="宋体"/>
          <w:bCs/>
          <w:sz w:val="24"/>
          <w:szCs w:val="24"/>
        </w:rPr>
        <w:t>2.坚持按照“安全第一、预防为主”和坚持“管生产必须管安全”的原则，加强安全生产教育，增强安全生产意识，建立健全各项安全生产的管理机构和安全生产管理制度，配置专职及兼职安全检查人员，有组织有领导地开展安全生产活动。各级领导、工程技术人员、生产管理人员和具体操作人员，必须熟悉和遵守本条款的各项规定，做到安全生产工作同时计划、布置、检查、总结和评比。</w:t>
      </w:r>
    </w:p>
    <w:p w14:paraId="6A5BA241">
      <w:pPr>
        <w:adjustRightInd w:val="0"/>
        <w:snapToGrid w:val="0"/>
        <w:spacing w:line="440" w:lineRule="exact"/>
        <w:ind w:firstLine="480" w:firstLineChars="200"/>
        <w:rPr>
          <w:rFonts w:hint="eastAsia" w:ascii="宋体" w:hAnsi="宋体" w:eastAsia="宋体" w:cs="宋体"/>
          <w:bCs/>
          <w:sz w:val="24"/>
          <w:szCs w:val="24"/>
        </w:rPr>
      </w:pPr>
      <w:r>
        <w:rPr>
          <w:rFonts w:hint="eastAsia" w:ascii="宋体" w:hAnsi="宋体" w:eastAsia="宋体" w:cs="宋体"/>
          <w:bCs/>
          <w:sz w:val="24"/>
          <w:szCs w:val="24"/>
        </w:rPr>
        <w:t>3.建立健全安全生产责任制。从派往项目实施的项目负责人到生产工人（包括临时雇请的民工）的安全生产管理系统必须做到纵向到底，一环不漏；各职能部门、人员的安全生产责任制做到横向到边人人有责。项目负责人是安全生产的第一责任人。现场设置的安全机构，应配置1名专职安全员，专职负责所有员工的安全和治安保卫工作及预防事故的发生。安全机构人员有权按有关规定发布指令，并采取保护性措施防止事故发生。</w:t>
      </w:r>
    </w:p>
    <w:p w14:paraId="1F310BD2">
      <w:pPr>
        <w:adjustRightInd w:val="0"/>
        <w:snapToGrid w:val="0"/>
        <w:spacing w:line="440" w:lineRule="exact"/>
        <w:ind w:firstLine="480" w:firstLineChars="200"/>
        <w:rPr>
          <w:rFonts w:hint="eastAsia" w:ascii="宋体" w:hAnsi="宋体" w:eastAsia="宋体" w:cs="宋体"/>
          <w:bCs/>
          <w:sz w:val="24"/>
          <w:szCs w:val="24"/>
        </w:rPr>
      </w:pPr>
      <w:r>
        <w:rPr>
          <w:rFonts w:hint="eastAsia" w:ascii="宋体" w:hAnsi="宋体" w:eastAsia="宋体" w:cs="宋体"/>
          <w:bCs/>
          <w:sz w:val="24"/>
          <w:szCs w:val="24"/>
        </w:rPr>
        <w:t>4.乙方在任何时候都应采取各种合理的预防措施，防止其员工发生任何违法、违禁、暴力或妨碍治安的行为。</w:t>
      </w:r>
    </w:p>
    <w:p w14:paraId="073A8624">
      <w:pPr>
        <w:adjustRightInd w:val="0"/>
        <w:snapToGrid w:val="0"/>
        <w:spacing w:line="440" w:lineRule="exact"/>
        <w:ind w:firstLine="480" w:firstLineChars="200"/>
        <w:rPr>
          <w:rFonts w:hint="eastAsia" w:ascii="宋体" w:hAnsi="宋体" w:eastAsia="宋体" w:cs="宋体"/>
          <w:bCs/>
          <w:sz w:val="24"/>
          <w:szCs w:val="24"/>
        </w:rPr>
      </w:pPr>
      <w:r>
        <w:rPr>
          <w:rFonts w:hint="eastAsia" w:ascii="宋体" w:hAnsi="宋体" w:eastAsia="宋体" w:cs="宋体"/>
          <w:bCs/>
          <w:sz w:val="24"/>
          <w:szCs w:val="24"/>
        </w:rPr>
        <w:t>5.乙方必须具有劳动安全管理部门颁发的安全生产证书，参加施工的人员，必须接受安全技术教育，熟知和遵守本工种的各项安全技术操作规程，定期进行安全技术考核，合格者方准上岗操作。对于从事电气、起重、建筑登高架设作业、锅炉、压力容器、焊接、机动车船驾驶、爆破、潜水、瓦斯检验等特殊工种的人员，经过专业培训，获得《安全操作合格证》后，方准持证上岗。施工现场如出现特种工作业无证操作的现象时，项目经理必须承担管理责任。</w:t>
      </w:r>
    </w:p>
    <w:p w14:paraId="40ECF854">
      <w:pPr>
        <w:adjustRightInd w:val="0"/>
        <w:snapToGrid w:val="0"/>
        <w:spacing w:line="440" w:lineRule="exact"/>
        <w:ind w:firstLine="480" w:firstLineChars="200"/>
        <w:rPr>
          <w:rFonts w:hint="eastAsia" w:ascii="宋体" w:hAnsi="宋体" w:eastAsia="宋体" w:cs="宋体"/>
          <w:bCs/>
          <w:sz w:val="24"/>
          <w:szCs w:val="24"/>
        </w:rPr>
      </w:pPr>
      <w:r>
        <w:rPr>
          <w:rFonts w:hint="eastAsia" w:ascii="宋体" w:hAnsi="宋体" w:eastAsia="宋体" w:cs="宋体"/>
          <w:bCs/>
          <w:sz w:val="24"/>
          <w:szCs w:val="24"/>
        </w:rPr>
        <w:t>6.对于易燃易爆的材料除应专门妥善保管之外，还应配备有足够的消防设施，所有施工人员都应熟悉消防设备的性能和使用方法；乙方不得将任何种类的爆炸物给予、易货或以其他方式转让给任何其他人，或允许、容忍上述同样行为。</w:t>
      </w:r>
    </w:p>
    <w:p w14:paraId="16745D15">
      <w:pPr>
        <w:adjustRightInd w:val="0"/>
        <w:snapToGrid w:val="0"/>
        <w:spacing w:line="440" w:lineRule="exact"/>
        <w:ind w:firstLine="480" w:firstLineChars="200"/>
        <w:rPr>
          <w:rFonts w:hint="eastAsia" w:ascii="宋体" w:hAnsi="宋体" w:eastAsia="宋体" w:cs="宋体"/>
          <w:bCs/>
          <w:sz w:val="24"/>
          <w:szCs w:val="24"/>
        </w:rPr>
      </w:pPr>
      <w:r>
        <w:rPr>
          <w:rFonts w:hint="eastAsia" w:ascii="宋体" w:hAnsi="宋体" w:eastAsia="宋体" w:cs="宋体"/>
          <w:bCs/>
          <w:sz w:val="24"/>
          <w:szCs w:val="24"/>
        </w:rPr>
        <w:t>7.操作人员上岗，必须按规定穿戴防护用品。施工负责人和安全检查员应随时检查劳动防护用品穿戴情况，不按规定穿戴防护用品的人员不得上岗。</w:t>
      </w:r>
    </w:p>
    <w:p w14:paraId="296CF1EB">
      <w:pPr>
        <w:adjustRightInd w:val="0"/>
        <w:snapToGrid w:val="0"/>
        <w:spacing w:line="440" w:lineRule="exact"/>
        <w:ind w:firstLine="480" w:firstLineChars="200"/>
        <w:rPr>
          <w:rFonts w:hint="eastAsia" w:ascii="宋体" w:hAnsi="宋体" w:eastAsia="宋体" w:cs="宋体"/>
          <w:bCs/>
          <w:sz w:val="24"/>
          <w:szCs w:val="24"/>
        </w:rPr>
      </w:pPr>
      <w:r>
        <w:rPr>
          <w:rFonts w:hint="eastAsia" w:ascii="宋体" w:hAnsi="宋体" w:eastAsia="宋体" w:cs="宋体"/>
          <w:bCs/>
          <w:sz w:val="24"/>
          <w:szCs w:val="24"/>
        </w:rPr>
        <w:t>8.所有施工机具设备和高空作业的设备均应定期检查，并有安全员的签字记录，保证其经常处于完好状态；不合格的机具、设备和劳动保护用品严禁使用。</w:t>
      </w:r>
    </w:p>
    <w:p w14:paraId="423A1B2E">
      <w:pPr>
        <w:adjustRightInd w:val="0"/>
        <w:snapToGrid w:val="0"/>
        <w:spacing w:line="440" w:lineRule="exact"/>
        <w:ind w:firstLine="480" w:firstLineChars="200"/>
        <w:rPr>
          <w:rFonts w:hint="eastAsia" w:ascii="宋体" w:hAnsi="宋体" w:eastAsia="宋体" w:cs="宋体"/>
          <w:bCs/>
          <w:sz w:val="24"/>
          <w:szCs w:val="24"/>
        </w:rPr>
      </w:pPr>
      <w:r>
        <w:rPr>
          <w:rFonts w:hint="eastAsia" w:ascii="宋体" w:hAnsi="宋体" w:eastAsia="宋体" w:cs="宋体"/>
          <w:bCs/>
          <w:sz w:val="24"/>
          <w:szCs w:val="24"/>
        </w:rPr>
        <w:t>9.施工中采用新技术、新工艺、新设备、新材料时，必须规定相应的安全技术措施，施工现场必须具有相关的安全标志牌。</w:t>
      </w:r>
    </w:p>
    <w:p w14:paraId="51C71682">
      <w:pPr>
        <w:adjustRightInd w:val="0"/>
        <w:snapToGrid w:val="0"/>
        <w:spacing w:line="440" w:lineRule="exact"/>
        <w:ind w:firstLine="480" w:firstLineChars="200"/>
        <w:rPr>
          <w:rFonts w:hint="eastAsia" w:ascii="宋体" w:hAnsi="宋体" w:eastAsia="宋体" w:cs="宋体"/>
          <w:bCs/>
          <w:sz w:val="24"/>
          <w:szCs w:val="24"/>
        </w:rPr>
      </w:pPr>
      <w:r>
        <w:rPr>
          <w:rFonts w:hint="eastAsia" w:ascii="宋体" w:hAnsi="宋体" w:eastAsia="宋体" w:cs="宋体"/>
          <w:bCs/>
          <w:sz w:val="24"/>
          <w:szCs w:val="24"/>
        </w:rPr>
        <w:t>10.乙方必须按照本工程项目特点，组织制定本工程实施中的生产安全事故应急救援预案；如果发生安全事故，按照《国务院关于特大安全事故行政责任追究的规定》以及其他有关规定，及时上报有关部门，并坚持“四不放过”的原则，严肃处理相关责任人。</w:t>
      </w:r>
    </w:p>
    <w:p w14:paraId="10DBB4D2">
      <w:pPr>
        <w:adjustRightInd w:val="0"/>
        <w:snapToGrid w:val="0"/>
        <w:spacing w:line="440" w:lineRule="exact"/>
        <w:ind w:firstLine="480" w:firstLineChars="200"/>
        <w:rPr>
          <w:rFonts w:hint="eastAsia" w:ascii="宋体" w:hAnsi="宋体" w:eastAsia="宋体" w:cs="宋体"/>
          <w:bCs/>
          <w:sz w:val="24"/>
          <w:szCs w:val="24"/>
        </w:rPr>
      </w:pPr>
      <w:r>
        <w:rPr>
          <w:rFonts w:hint="eastAsia" w:ascii="宋体" w:hAnsi="宋体" w:eastAsia="宋体" w:cs="宋体"/>
          <w:bCs/>
          <w:sz w:val="24"/>
          <w:szCs w:val="24"/>
        </w:rPr>
        <w:t>三、违约责任：</w:t>
      </w:r>
    </w:p>
    <w:p w14:paraId="00E783C4">
      <w:pPr>
        <w:adjustRightInd w:val="0"/>
        <w:snapToGrid w:val="0"/>
        <w:spacing w:line="440" w:lineRule="exact"/>
        <w:ind w:firstLine="480" w:firstLineChars="200"/>
        <w:rPr>
          <w:rFonts w:hint="eastAsia" w:ascii="宋体" w:hAnsi="宋体" w:eastAsia="宋体" w:cs="宋体"/>
          <w:bCs/>
          <w:sz w:val="24"/>
          <w:szCs w:val="24"/>
        </w:rPr>
      </w:pPr>
      <w:r>
        <w:rPr>
          <w:rFonts w:hint="eastAsia" w:ascii="宋体" w:hAnsi="宋体" w:eastAsia="宋体" w:cs="宋体"/>
          <w:bCs/>
          <w:sz w:val="24"/>
          <w:szCs w:val="24"/>
        </w:rPr>
        <w:t>如因甲方或乙方违约造成安全事故，将依法追究责任。</w:t>
      </w:r>
    </w:p>
    <w:p w14:paraId="5370F366">
      <w:pPr>
        <w:adjustRightInd w:val="0"/>
        <w:snapToGrid w:val="0"/>
        <w:spacing w:line="440" w:lineRule="exact"/>
        <w:ind w:firstLine="480" w:firstLineChars="200"/>
        <w:rPr>
          <w:rFonts w:hint="eastAsia" w:ascii="宋体" w:hAnsi="宋体" w:eastAsia="宋体" w:cs="宋体"/>
        </w:rPr>
      </w:pPr>
      <w:r>
        <w:rPr>
          <w:rFonts w:hint="eastAsia" w:ascii="宋体" w:hAnsi="宋体" w:eastAsia="宋体" w:cs="宋体"/>
          <w:bCs/>
          <w:sz w:val="24"/>
          <w:szCs w:val="24"/>
        </w:rPr>
        <w:t>本协议书一式两份，合同双方各执一份。由双方签字及加盖公章生效，全部工程竣工验收合格后失效。</w:t>
      </w:r>
    </w:p>
    <w:p w14:paraId="49376686">
      <w:pPr>
        <w:adjustRightInd w:val="0"/>
        <w:snapToGrid w:val="0"/>
        <w:spacing w:line="440" w:lineRule="exact"/>
        <w:ind w:firstLine="480" w:firstLineChars="200"/>
        <w:rPr>
          <w:rFonts w:hint="eastAsia" w:ascii="宋体" w:hAnsi="宋体" w:eastAsia="宋体" w:cs="宋体"/>
          <w:bCs/>
          <w:sz w:val="24"/>
          <w:szCs w:val="24"/>
          <w:u w:val="single"/>
        </w:rPr>
      </w:pPr>
      <w:r>
        <w:rPr>
          <w:rFonts w:hint="eastAsia" w:ascii="宋体" w:hAnsi="宋体" w:eastAsia="宋体" w:cs="宋体"/>
          <w:bCs/>
          <w:sz w:val="24"/>
          <w:szCs w:val="24"/>
        </w:rPr>
        <w:t>甲    方：</w:t>
      </w:r>
      <w:r>
        <w:rPr>
          <w:rFonts w:hint="eastAsia" w:ascii="宋体" w:hAnsi="宋体" w:eastAsia="宋体" w:cs="宋体"/>
          <w:bCs/>
          <w:sz w:val="24"/>
          <w:szCs w:val="24"/>
          <w:u w:val="single"/>
        </w:rPr>
        <w:t xml:space="preserve">   （盖章）          </w:t>
      </w:r>
      <w:r>
        <w:rPr>
          <w:rFonts w:hint="eastAsia" w:ascii="宋体" w:hAnsi="宋体" w:eastAsia="宋体" w:cs="宋体"/>
          <w:bCs/>
          <w:sz w:val="24"/>
          <w:szCs w:val="24"/>
        </w:rPr>
        <w:t xml:space="preserve">      乙    方：</w:t>
      </w:r>
      <w:r>
        <w:rPr>
          <w:rFonts w:hint="eastAsia" w:ascii="宋体" w:hAnsi="宋体" w:eastAsia="宋体" w:cs="宋体"/>
          <w:bCs/>
          <w:sz w:val="24"/>
          <w:szCs w:val="24"/>
          <w:u w:val="single"/>
        </w:rPr>
        <w:t xml:space="preserve">   （盖章）      </w:t>
      </w:r>
    </w:p>
    <w:p w14:paraId="653F63E6">
      <w:pPr>
        <w:adjustRightInd w:val="0"/>
        <w:snapToGrid w:val="0"/>
        <w:spacing w:line="440" w:lineRule="exact"/>
        <w:ind w:firstLine="480" w:firstLineChars="200"/>
        <w:rPr>
          <w:rFonts w:hint="eastAsia" w:ascii="宋体" w:hAnsi="宋体" w:eastAsia="宋体" w:cs="宋体"/>
          <w:bCs/>
          <w:sz w:val="24"/>
          <w:szCs w:val="24"/>
          <w:u w:val="single"/>
        </w:rPr>
      </w:pPr>
    </w:p>
    <w:p w14:paraId="1A10B5EB">
      <w:pPr>
        <w:adjustRightInd w:val="0"/>
        <w:snapToGrid w:val="0"/>
        <w:spacing w:line="44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法定代表人（签字或签章）             法定代表人（签字或签章）</w:t>
      </w:r>
    </w:p>
    <w:p w14:paraId="22C5DBE9">
      <w:pPr>
        <w:adjustRightInd w:val="0"/>
        <w:snapToGrid w:val="0"/>
        <w:spacing w:line="44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或其授权代理人（签字）：             或其授权代理人（签字）：</w:t>
      </w:r>
    </w:p>
    <w:p w14:paraId="397D6055">
      <w:pPr>
        <w:adjustRightInd w:val="0"/>
        <w:snapToGrid w:val="0"/>
        <w:spacing w:line="440" w:lineRule="exact"/>
        <w:ind w:firstLine="480" w:firstLineChars="200"/>
        <w:rPr>
          <w:rFonts w:hint="eastAsia" w:ascii="宋体" w:hAnsi="宋体" w:eastAsia="宋体" w:cs="宋体"/>
          <w:sz w:val="24"/>
          <w:szCs w:val="24"/>
        </w:rPr>
      </w:pPr>
    </w:p>
    <w:p w14:paraId="08F654B3">
      <w:pPr>
        <w:adjustRightInd w:val="0"/>
        <w:snapToGrid w:val="0"/>
        <w:spacing w:line="44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年 </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月 </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日               </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年 </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月 </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日</w:t>
      </w:r>
    </w:p>
    <w:p w14:paraId="20A5CD86"/>
    <w:sectPr>
      <w:headerReference r:id="rId5" w:type="default"/>
      <w:footerReference r:id="rId6" w:type="default"/>
      <w:pgSz w:w="11906" w:h="16838"/>
      <w:pgMar w:top="1417" w:right="1417" w:bottom="1417" w:left="1417" w:header="851" w:footer="992" w:gutter="0"/>
      <w:pgNumType w:fmt="decimal" w:start="1"/>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_GB2312">
    <w:altName w:val="Courier New"/>
    <w:panose1 w:val="00000000000000000000"/>
    <w:charset w:val="00"/>
    <w:family w:val="auto"/>
    <w:pitch w:val="default"/>
    <w:sig w:usb0="00000000" w:usb1="00000000" w:usb2="00000000" w:usb3="00000000" w:csb0="00000001"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9BF0BA">
    <w:pPr>
      <w:pStyle w:val="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9A294A">
    <w:pPr>
      <w:pStyle w:val="6"/>
      <w:pBdr>
        <w:bottom w:val="none" w:color="auto" w:sz="0" w:space="0"/>
      </w:pBdr>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22D1AD8"/>
    <w:multiLevelType w:val="multilevel"/>
    <w:tmpl w:val="322D1AD8"/>
    <w:lvl w:ilvl="0" w:tentative="0">
      <w:start w:val="1"/>
      <w:numFmt w:val="decimal"/>
      <w:lvlText w:val="%1."/>
      <w:lvlJc w:val="left"/>
      <w:pPr>
        <w:tabs>
          <w:tab w:val="left" w:pos="567"/>
        </w:tabs>
        <w:ind w:left="567" w:hanging="567"/>
      </w:pPr>
      <w:rPr>
        <w:rFonts w:hint="eastAsia"/>
        <w:u w:val="none"/>
      </w:rPr>
    </w:lvl>
    <w:lvl w:ilvl="1" w:tentative="0">
      <w:start w:val="1"/>
      <w:numFmt w:val="decimal"/>
      <w:pStyle w:val="15"/>
      <w:isLgl/>
      <w:suff w:val="space"/>
      <w:lvlText w:val="%1.%2"/>
      <w:lvlJc w:val="left"/>
      <w:pPr>
        <w:ind w:left="1417" w:hanging="567"/>
      </w:pPr>
      <w:rPr>
        <w:rFonts w:hint="default"/>
      </w:rPr>
    </w:lvl>
    <w:lvl w:ilvl="2" w:tentative="0">
      <w:start w:val="1"/>
      <w:numFmt w:val="decimal"/>
      <w:isLgl/>
      <w:lvlText w:val="%1.%2.%3"/>
      <w:lvlJc w:val="left"/>
      <w:pPr>
        <w:tabs>
          <w:tab w:val="left" w:pos="420"/>
        </w:tabs>
        <w:ind w:left="420" w:hanging="420"/>
      </w:pPr>
      <w:rPr>
        <w:rFonts w:hint="default"/>
      </w:rPr>
    </w:lvl>
    <w:lvl w:ilvl="3" w:tentative="0">
      <w:start w:val="1"/>
      <w:numFmt w:val="decimal"/>
      <w:isLgl/>
      <w:lvlText w:val="%1.%2.%3.%4"/>
      <w:lvlJc w:val="left"/>
      <w:pPr>
        <w:tabs>
          <w:tab w:val="left" w:pos="420"/>
        </w:tabs>
        <w:ind w:left="420" w:hanging="420"/>
      </w:pPr>
      <w:rPr>
        <w:rFonts w:hint="default"/>
      </w:rPr>
    </w:lvl>
    <w:lvl w:ilvl="4" w:tentative="0">
      <w:start w:val="1"/>
      <w:numFmt w:val="decimal"/>
      <w:isLgl/>
      <w:lvlText w:val="%1.%2.%3.%4.%5"/>
      <w:lvlJc w:val="left"/>
      <w:pPr>
        <w:tabs>
          <w:tab w:val="left" w:pos="420"/>
        </w:tabs>
        <w:ind w:left="420" w:hanging="420"/>
      </w:pPr>
      <w:rPr>
        <w:rFonts w:hint="default"/>
      </w:rPr>
    </w:lvl>
    <w:lvl w:ilvl="5" w:tentative="0">
      <w:start w:val="1"/>
      <w:numFmt w:val="decimal"/>
      <w:isLgl/>
      <w:lvlText w:val="%1.%2.%3.%4.%5.%6"/>
      <w:lvlJc w:val="left"/>
      <w:pPr>
        <w:tabs>
          <w:tab w:val="left" w:pos="420"/>
        </w:tabs>
        <w:ind w:left="420" w:hanging="420"/>
      </w:pPr>
      <w:rPr>
        <w:rFonts w:hint="default"/>
      </w:rPr>
    </w:lvl>
    <w:lvl w:ilvl="6" w:tentative="0">
      <w:start w:val="1"/>
      <w:numFmt w:val="decimal"/>
      <w:isLgl/>
      <w:lvlText w:val="%1.%2.%3.%4.%5.%6.%7"/>
      <w:lvlJc w:val="left"/>
      <w:pPr>
        <w:tabs>
          <w:tab w:val="left" w:pos="420"/>
        </w:tabs>
        <w:ind w:left="420" w:hanging="420"/>
      </w:pPr>
      <w:rPr>
        <w:rFonts w:hint="default"/>
      </w:rPr>
    </w:lvl>
    <w:lvl w:ilvl="7" w:tentative="0">
      <w:start w:val="1"/>
      <w:numFmt w:val="decimal"/>
      <w:isLgl/>
      <w:lvlText w:val="%1.%2.%3.%4.%5.%6.%7.%8"/>
      <w:lvlJc w:val="left"/>
      <w:pPr>
        <w:tabs>
          <w:tab w:val="left" w:pos="420"/>
        </w:tabs>
        <w:ind w:left="420" w:hanging="420"/>
      </w:pPr>
      <w:rPr>
        <w:rFonts w:hint="default"/>
      </w:rPr>
    </w:lvl>
    <w:lvl w:ilvl="8" w:tentative="0">
      <w:start w:val="1"/>
      <w:numFmt w:val="decimal"/>
      <w:isLgl/>
      <w:lvlText w:val="%1.%2.%3.%4.%5.%6.%7.%8.%9"/>
      <w:lvlJc w:val="left"/>
      <w:pPr>
        <w:tabs>
          <w:tab w:val="left" w:pos="420"/>
        </w:tabs>
        <w:ind w:left="420" w:hanging="42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1"/>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56D0951"/>
    <w:rsid w:val="06C57774"/>
    <w:rsid w:val="07BF37F7"/>
    <w:rsid w:val="08E21B49"/>
    <w:rsid w:val="0B7A250D"/>
    <w:rsid w:val="125E4936"/>
    <w:rsid w:val="17800D71"/>
    <w:rsid w:val="17982698"/>
    <w:rsid w:val="18B37592"/>
    <w:rsid w:val="18BE7A2D"/>
    <w:rsid w:val="1A1D6E85"/>
    <w:rsid w:val="1A74059A"/>
    <w:rsid w:val="1BE07D35"/>
    <w:rsid w:val="1ECF066C"/>
    <w:rsid w:val="1F1F1F93"/>
    <w:rsid w:val="20CA389C"/>
    <w:rsid w:val="293C3172"/>
    <w:rsid w:val="2AA44A58"/>
    <w:rsid w:val="2D7050C6"/>
    <w:rsid w:val="30B654E5"/>
    <w:rsid w:val="30FC739C"/>
    <w:rsid w:val="34732836"/>
    <w:rsid w:val="3647730B"/>
    <w:rsid w:val="39FC6E10"/>
    <w:rsid w:val="3B781D15"/>
    <w:rsid w:val="3C934842"/>
    <w:rsid w:val="3F8C2067"/>
    <w:rsid w:val="3FB13A48"/>
    <w:rsid w:val="4177707C"/>
    <w:rsid w:val="467E23DE"/>
    <w:rsid w:val="47C63E08"/>
    <w:rsid w:val="4F3A5808"/>
    <w:rsid w:val="520D5256"/>
    <w:rsid w:val="58E91552"/>
    <w:rsid w:val="5ED81BDF"/>
    <w:rsid w:val="5F86630F"/>
    <w:rsid w:val="612E4AA0"/>
    <w:rsid w:val="61E810F3"/>
    <w:rsid w:val="687641CA"/>
    <w:rsid w:val="6AF75AAC"/>
    <w:rsid w:val="72D80D10"/>
    <w:rsid w:val="74DF5AC1"/>
    <w:rsid w:val="77004391"/>
    <w:rsid w:val="7A12515F"/>
    <w:rsid w:val="7BE67FFA"/>
    <w:rsid w:val="7BED0F7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qFormat="1"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character" w:default="1" w:styleId="13">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autoSpaceDE w:val="0"/>
      <w:autoSpaceDN w:val="0"/>
      <w:adjustRightInd w:val="0"/>
      <w:spacing w:line="640" w:lineRule="exact"/>
      <w:ind w:firstLine="585"/>
    </w:pPr>
    <w:rPr>
      <w:rFonts w:ascii="??_GB2312" w:eastAsia="Times New Roman"/>
      <w:sz w:val="32"/>
      <w:szCs w:val="32"/>
    </w:rPr>
  </w:style>
  <w:style w:type="paragraph" w:styleId="3">
    <w:name w:val="Body Text"/>
    <w:basedOn w:val="1"/>
    <w:qFormat/>
    <w:uiPriority w:val="99"/>
    <w:rPr>
      <w:color w:val="993300"/>
      <w:sz w:val="24"/>
    </w:rPr>
  </w:style>
  <w:style w:type="paragraph" w:styleId="4">
    <w:name w:val="Plain Text"/>
    <w:basedOn w:val="1"/>
    <w:qFormat/>
    <w:uiPriority w:val="0"/>
    <w:pPr>
      <w:spacing w:line="324" w:lineRule="auto"/>
    </w:pPr>
    <w:rPr>
      <w:rFonts w:ascii="宋体" w:hAnsi="Courier New" w:cs="Courier New"/>
      <w:szCs w:val="21"/>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table of figures"/>
    <w:basedOn w:val="1"/>
    <w:next w:val="1"/>
    <w:qFormat/>
    <w:uiPriority w:val="0"/>
    <w:pPr>
      <w:spacing w:line="360" w:lineRule="auto"/>
      <w:ind w:hanging="200"/>
    </w:pPr>
    <w:rPr>
      <w:rFonts w:ascii="宋体"/>
      <w:kern w:val="0"/>
      <w:sz w:val="20"/>
      <w:szCs w:val="20"/>
    </w:rPr>
  </w:style>
  <w:style w:type="paragraph" w:styleId="8">
    <w:name w:val="Normal (Web)"/>
    <w:basedOn w:val="1"/>
    <w:qFormat/>
    <w:uiPriority w:val="99"/>
    <w:pPr>
      <w:widowControl/>
      <w:spacing w:beforeAutospacing="1" w:afterAutospacing="1" w:line="240" w:lineRule="auto"/>
      <w:jc w:val="left"/>
    </w:pPr>
    <w:rPr>
      <w:rFonts w:ascii="宋体" w:hAnsi="宋体" w:cs="宋体"/>
      <w:kern w:val="0"/>
      <w:sz w:val="24"/>
    </w:rPr>
  </w:style>
  <w:style w:type="paragraph" w:styleId="9">
    <w:name w:val="Title"/>
    <w:basedOn w:val="1"/>
    <w:next w:val="1"/>
    <w:qFormat/>
    <w:uiPriority w:val="0"/>
    <w:pPr>
      <w:spacing w:before="240" w:after="60"/>
      <w:jc w:val="center"/>
      <w:outlineLvl w:val="0"/>
    </w:pPr>
    <w:rPr>
      <w:rFonts w:ascii="Cambria" w:hAnsi="Cambria"/>
      <w:b/>
      <w:bCs/>
      <w:sz w:val="32"/>
      <w:szCs w:val="32"/>
    </w:rPr>
  </w:style>
  <w:style w:type="paragraph" w:styleId="10">
    <w:name w:val="Body Text First Indent"/>
    <w:basedOn w:val="3"/>
    <w:qFormat/>
    <w:uiPriority w:val="0"/>
    <w:pPr>
      <w:ind w:firstLine="420" w:firstLineChars="100"/>
    </w:pPr>
    <w:rPr>
      <w:kern w:val="2"/>
      <w:sz w:val="21"/>
      <w:szCs w:val="24"/>
    </w:rPr>
  </w:style>
  <w:style w:type="table" w:styleId="12">
    <w:name w:val="Table Grid"/>
    <w:basedOn w:val="11"/>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4">
    <w:name w:val="正文缩进1"/>
    <w:basedOn w:val="1"/>
    <w:qFormat/>
    <w:uiPriority w:val="0"/>
    <w:pPr>
      <w:ind w:firstLine="420" w:firstLineChars="200"/>
    </w:pPr>
  </w:style>
  <w:style w:type="paragraph" w:customStyle="1" w:styleId="15">
    <w:name w:val="合同条款2"/>
    <w:basedOn w:val="1"/>
    <w:qFormat/>
    <w:uiPriority w:val="0"/>
    <w:pPr>
      <w:numPr>
        <w:ilvl w:val="1"/>
        <w:numId w:val="1"/>
      </w:numPr>
      <w:tabs>
        <w:tab w:val="left" w:pos="1417"/>
      </w:tabs>
    </w:pPr>
    <w:rPr>
      <w:sz w:val="24"/>
    </w:rPr>
  </w:style>
  <w:style w:type="paragraph" w:customStyle="1" w:styleId="16">
    <w:name w:val="09正文_wh"/>
    <w:next w:val="1"/>
    <w:qFormat/>
    <w:uiPriority w:val="0"/>
    <w:pPr>
      <w:spacing w:line="300" w:lineRule="auto"/>
      <w:ind w:firstLine="200" w:firstLineChars="200"/>
      <w:jc w:val="both"/>
    </w:pPr>
    <w:rPr>
      <w:rFonts w:ascii="Times New Roman" w:hAnsi="Times New Roman" w:eastAsia="宋体" w:cs="Times New Roman"/>
      <w:sz w:val="28"/>
      <w:szCs w:val="22"/>
      <w:lang w:val="en-US" w:eastAsia="zh-CN" w:bidi="ar-SA"/>
    </w:rPr>
  </w:style>
  <w:style w:type="paragraph" w:customStyle="1" w:styleId="17">
    <w:name w:val="Other|1"/>
    <w:basedOn w:val="1"/>
    <w:qFormat/>
    <w:uiPriority w:val="0"/>
    <w:pPr>
      <w:spacing w:line="298" w:lineRule="auto"/>
    </w:pPr>
    <w:rPr>
      <w:rFonts w:ascii="宋体" w:hAnsi="宋体" w:eastAsia="宋体" w:cs="宋体"/>
      <w:color w:val="auto"/>
      <w:kern w:val="2"/>
      <w:sz w:val="20"/>
      <w:szCs w:val="20"/>
      <w:lang w:val="zh-TW" w:eastAsia="zh-TW" w:bidi="zh-TW"/>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17</Pages>
  <Words>8359</Words>
  <Characters>8454</Characters>
  <Lines>0</Lines>
  <Paragraphs>0</Paragraphs>
  <TotalTime>0</TotalTime>
  <ScaleCrop>false</ScaleCrop>
  <LinksUpToDate>false</LinksUpToDate>
  <CharactersWithSpaces>10013</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2025-04-03T00:37:00Z</dcterms:created>
  <dc:creator>Administrator</dc:creator>
  <cp:lastModifiedBy>WPS_1564808538</cp:lastModifiedBy>
  <dcterms:modified xsi:type="dcterms:W3CDTF">2026-04-01T06:53:02Z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eyJoZGlkIjoiOWRkYWJjMGI3NGU0YmE5NTE3ZDEwOTc3YWU0ODhlZjkiLCJ1c2VySWQiOiI2MjY1MTc1NzQifQ==</vt:lpwstr>
  </property>
  <property fmtid="{D5CDD505-2E9C-101B-9397-08002B2CF9AE}" pid="4" name="ICV">
    <vt:lpwstr>C2C201D02CDC435BA0CF31901B7C36A0_13</vt:lpwstr>
  </property>
</Properties>
</file>