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850AA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方案</w:t>
      </w:r>
    </w:p>
    <w:p w14:paraId="3827D501">
      <w:r>
        <w:rPr>
          <w:rFonts w:hint="eastAsia"/>
        </w:rPr>
        <w:t>供应商按招标文件的要求编写相关内容，格式</w:t>
      </w:r>
      <w:bookmarkStart w:id="0" w:name="_GoBack"/>
      <w:bookmarkEnd w:id="0"/>
      <w:r>
        <w:rPr>
          <w:rFonts w:hint="eastAsia"/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45022"/>
    <w:rsid w:val="74D2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3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2026-03-29T04:29:00Z</dcterms:created>
  <dc:creator>Administrator</dc:creator>
  <cp:lastModifiedBy>伤了心的女人怎么办</cp:lastModifiedBy>
  <dcterms:modified xsi:type="dcterms:W3CDTF">2026-03-29T04:43:02Z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06A608CF748744619116BBF718950C85_12</vt:lpwstr>
  </property>
</Properties>
</file>