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E89533">
      <w:pPr>
        <w:pStyle w:val="16"/>
        <w:ind w:firstLine="0" w:firstLineChars="0"/>
        <w:jc w:val="center"/>
        <w:rPr>
          <w:rFonts w:hint="eastAsia" w:ascii="宋体" w:hAnsi="宋体"/>
          <w:b/>
          <w:color w:val="auto"/>
          <w:sz w:val="32"/>
          <w:szCs w:val="28"/>
          <w:highlight w:val="none"/>
        </w:rPr>
      </w:pPr>
      <w:r>
        <w:rPr>
          <w:rFonts w:hint="eastAsia" w:ascii="宋体" w:hAnsi="宋体"/>
          <w:b/>
          <w:color w:val="auto"/>
          <w:sz w:val="32"/>
          <w:szCs w:val="28"/>
          <w:highlight w:val="none"/>
          <w:lang w:val="en-US" w:eastAsia="zh-CN"/>
        </w:rPr>
        <w:t>商务</w:t>
      </w:r>
      <w:r>
        <w:rPr>
          <w:rFonts w:hint="eastAsia" w:ascii="宋体" w:hAnsi="宋体"/>
          <w:b/>
          <w:color w:val="auto"/>
          <w:sz w:val="32"/>
          <w:szCs w:val="28"/>
          <w:highlight w:val="none"/>
        </w:rPr>
        <w:t>条款响应偏离表</w:t>
      </w:r>
    </w:p>
    <w:p w14:paraId="2339CD5C">
      <w:pPr>
        <w:pStyle w:val="16"/>
        <w:ind w:firstLine="0" w:firstLineChars="0"/>
        <w:jc w:val="left"/>
        <w:rPr>
          <w:rFonts w:hint="eastAsia" w:ascii="宋体" w:hAnsi="宋体"/>
          <w:b/>
          <w:color w:val="auto"/>
          <w:sz w:val="22"/>
          <w:szCs w:val="21"/>
          <w:highlight w:val="none"/>
          <w:lang w:val="en-US" w:eastAsia="zh-CN"/>
        </w:rPr>
      </w:pPr>
      <w:r>
        <w:rPr>
          <w:rFonts w:hint="eastAsia" w:ascii="宋体" w:hAnsi="宋体"/>
          <w:b/>
          <w:color w:val="auto"/>
          <w:sz w:val="22"/>
          <w:szCs w:val="21"/>
          <w:highlight w:val="none"/>
          <w:lang w:val="en-US" w:eastAsia="zh-CN"/>
        </w:rPr>
        <w:t>采购项目名称：</w:t>
      </w:r>
    </w:p>
    <w:p w14:paraId="64085D82">
      <w:pPr>
        <w:pStyle w:val="16"/>
        <w:ind w:firstLine="0" w:firstLineChars="0"/>
        <w:jc w:val="left"/>
        <w:rPr>
          <w:rFonts w:hint="default" w:ascii="宋体" w:hAnsi="宋体"/>
          <w:b/>
          <w:color w:val="auto"/>
          <w:sz w:val="32"/>
          <w:szCs w:val="28"/>
          <w:highlight w:val="none"/>
          <w:lang w:val="en-US" w:eastAsia="zh-CN"/>
        </w:rPr>
      </w:pPr>
      <w:r>
        <w:rPr>
          <w:rFonts w:hint="eastAsia" w:ascii="宋体" w:hAnsi="宋体"/>
          <w:b/>
          <w:color w:val="auto"/>
          <w:sz w:val="22"/>
          <w:szCs w:val="21"/>
          <w:highlight w:val="none"/>
          <w:lang w:val="en-US" w:eastAsia="zh-CN"/>
        </w:rPr>
        <w:t>采购项目编号：</w:t>
      </w:r>
    </w:p>
    <w:tbl>
      <w:tblPr>
        <w:tblStyle w:val="9"/>
        <w:tblpPr w:leftFromText="180" w:rightFromText="180" w:vertAnchor="text" w:horzAnchor="margin" w:tblpY="162"/>
        <w:tblOverlap w:val="never"/>
        <w:tblW w:w="0" w:type="auto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794"/>
        <w:gridCol w:w="2659"/>
        <w:gridCol w:w="1237"/>
        <w:gridCol w:w="1701"/>
      </w:tblGrid>
      <w:tr w14:paraId="062C37FE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99E4FA5">
            <w:pPr>
              <w:spacing w:line="360" w:lineRule="exact"/>
              <w:ind w:left="40" w:leftChars="19"/>
              <w:jc w:val="center"/>
              <w:rPr>
                <w:rFonts w:ascii="宋体" w:hAnsi="宋体"/>
                <w:b/>
                <w:color w:val="auto"/>
                <w:highlight w:val="none"/>
              </w:rPr>
            </w:pPr>
            <w:r>
              <w:rPr>
                <w:rFonts w:ascii="宋体" w:hAnsi="宋体"/>
                <w:b/>
                <w:color w:val="auto"/>
                <w:highlight w:val="none"/>
              </w:rPr>
              <w:t>序号</w:t>
            </w: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9108AF8">
            <w:pPr>
              <w:spacing w:line="360" w:lineRule="exact"/>
              <w:ind w:left="210" w:leftChars="100"/>
              <w:jc w:val="center"/>
              <w:rPr>
                <w:rFonts w:ascii="宋体" w:hAnsi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highlight w:val="none"/>
              </w:rPr>
              <w:t>磋商文件</w:t>
            </w:r>
            <w:r>
              <w:rPr>
                <w:rFonts w:hint="eastAsia" w:ascii="宋体" w:hAnsi="宋体"/>
                <w:b/>
                <w:color w:val="auto"/>
                <w:highlight w:val="none"/>
                <w:lang w:val="en-US" w:eastAsia="zh-CN"/>
              </w:rPr>
              <w:t>商务</w:t>
            </w:r>
            <w:r>
              <w:rPr>
                <w:rFonts w:ascii="宋体" w:hAnsi="宋体"/>
                <w:b/>
                <w:color w:val="auto"/>
                <w:highlight w:val="none"/>
              </w:rPr>
              <w:t>需求</w:t>
            </w: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4A47428">
            <w:pPr>
              <w:spacing w:line="360" w:lineRule="exact"/>
              <w:jc w:val="center"/>
              <w:rPr>
                <w:rFonts w:ascii="宋体" w:hAnsi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highlight w:val="none"/>
              </w:rPr>
              <w:t>磋商响应文件</w:t>
            </w:r>
            <w:r>
              <w:rPr>
                <w:rFonts w:hint="eastAsia" w:ascii="宋体" w:hAnsi="宋体"/>
                <w:b/>
                <w:color w:val="auto"/>
                <w:highlight w:val="none"/>
                <w:lang w:val="en-US" w:eastAsia="zh-CN"/>
              </w:rPr>
              <w:t>商务</w:t>
            </w:r>
            <w:r>
              <w:rPr>
                <w:rFonts w:hint="eastAsia" w:ascii="宋体" w:hAnsi="宋体"/>
                <w:b/>
                <w:color w:val="auto"/>
                <w:highlight w:val="none"/>
              </w:rPr>
              <w:t>响应</w:t>
            </w: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BA4ABCA">
            <w:pPr>
              <w:spacing w:line="360" w:lineRule="exact"/>
              <w:jc w:val="center"/>
              <w:rPr>
                <w:rFonts w:ascii="宋体" w:hAnsi="宋体"/>
                <w:b/>
                <w:color w:val="auto"/>
                <w:highlight w:val="none"/>
              </w:rPr>
            </w:pPr>
            <w:r>
              <w:rPr>
                <w:rFonts w:ascii="宋体" w:hAnsi="宋体"/>
                <w:b/>
                <w:color w:val="auto"/>
                <w:highlight w:val="none"/>
              </w:rPr>
              <w:t>偏离情况</w:t>
            </w:r>
          </w:p>
        </w:tc>
        <w:tc>
          <w:tcPr>
            <w:tcW w:w="1701" w:type="dxa"/>
            <w:noWrap w:val="0"/>
            <w:vAlign w:val="top"/>
          </w:tcPr>
          <w:p w14:paraId="63F8D5E7">
            <w:pPr>
              <w:spacing w:line="360" w:lineRule="exact"/>
              <w:jc w:val="center"/>
              <w:rPr>
                <w:rFonts w:ascii="宋体" w:hAnsi="宋体"/>
                <w:b/>
                <w:color w:val="auto"/>
                <w:highlight w:val="none"/>
              </w:rPr>
            </w:pPr>
            <w:r>
              <w:rPr>
                <w:rFonts w:hint="eastAsia" w:ascii="宋体" w:hAnsi="宋体"/>
                <w:b/>
                <w:color w:val="auto"/>
                <w:highlight w:val="none"/>
              </w:rPr>
              <w:t>偏离说明</w:t>
            </w:r>
          </w:p>
        </w:tc>
      </w:tr>
      <w:tr w14:paraId="5E1B28B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993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141B07">
            <w:pPr>
              <w:spacing w:line="480" w:lineRule="exact"/>
              <w:ind w:left="210" w:leftChars="10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2794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04329A6">
            <w:pPr>
              <w:spacing w:line="480" w:lineRule="exact"/>
              <w:ind w:left="210" w:leftChars="10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265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65E57DC">
            <w:pPr>
              <w:spacing w:line="480" w:lineRule="exact"/>
              <w:ind w:left="210" w:leftChars="10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237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C9F2F3A">
            <w:pPr>
              <w:spacing w:line="480" w:lineRule="exact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701" w:type="dxa"/>
            <w:tcBorders>
              <w:bottom w:val="single" w:color="auto" w:sz="4" w:space="0"/>
            </w:tcBorders>
            <w:noWrap w:val="0"/>
            <w:vAlign w:val="top"/>
          </w:tcPr>
          <w:p w14:paraId="1AFA511D">
            <w:pPr>
              <w:spacing w:line="480" w:lineRule="exact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43FEFC1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3EE5EFA">
            <w:pPr>
              <w:spacing w:line="480" w:lineRule="exact"/>
              <w:ind w:left="210" w:leftChars="10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127344">
            <w:pPr>
              <w:spacing w:line="480" w:lineRule="exact"/>
              <w:ind w:left="210" w:leftChars="10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647FF52">
            <w:pPr>
              <w:spacing w:line="480" w:lineRule="exact"/>
              <w:ind w:left="210" w:leftChars="10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6917687">
            <w:pPr>
              <w:spacing w:line="480" w:lineRule="exact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top"/>
          </w:tcPr>
          <w:p w14:paraId="53736081">
            <w:pPr>
              <w:spacing w:line="480" w:lineRule="exact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0AFEBA6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2359778">
            <w:pPr>
              <w:spacing w:line="480" w:lineRule="exact"/>
              <w:ind w:left="210" w:leftChars="10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1F9ADE0">
            <w:pPr>
              <w:spacing w:line="480" w:lineRule="exact"/>
              <w:ind w:left="210" w:leftChars="10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6E5044C">
            <w:pPr>
              <w:spacing w:line="480" w:lineRule="exact"/>
              <w:ind w:left="210" w:leftChars="10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A40BA3">
            <w:pPr>
              <w:spacing w:line="480" w:lineRule="exact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top"/>
          </w:tcPr>
          <w:p w14:paraId="7D86C4CB">
            <w:pPr>
              <w:spacing w:line="480" w:lineRule="exact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4C62D21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E1188E8">
            <w:pPr>
              <w:spacing w:line="480" w:lineRule="exact"/>
              <w:ind w:left="210" w:leftChars="10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AD9071C">
            <w:pPr>
              <w:spacing w:line="480" w:lineRule="exact"/>
              <w:ind w:left="210" w:leftChars="10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D7C10B">
            <w:pPr>
              <w:spacing w:line="480" w:lineRule="exact"/>
              <w:ind w:left="210" w:leftChars="10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AB6D263">
            <w:pPr>
              <w:spacing w:line="480" w:lineRule="exact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top"/>
          </w:tcPr>
          <w:p w14:paraId="5E46F03E">
            <w:pPr>
              <w:spacing w:line="480" w:lineRule="exact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0AE84E4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8071FB7">
            <w:pPr>
              <w:spacing w:line="480" w:lineRule="exact"/>
              <w:ind w:left="210" w:leftChars="10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4AB942D">
            <w:pPr>
              <w:spacing w:line="480" w:lineRule="exact"/>
              <w:ind w:left="210" w:leftChars="10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7413804">
            <w:pPr>
              <w:spacing w:line="480" w:lineRule="exact"/>
              <w:ind w:left="210" w:leftChars="10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272135E">
            <w:pPr>
              <w:spacing w:line="480" w:lineRule="exact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top"/>
          </w:tcPr>
          <w:p w14:paraId="1ED62EE0">
            <w:pPr>
              <w:spacing w:line="480" w:lineRule="exact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7D18C5F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AF92B7">
            <w:pPr>
              <w:spacing w:line="480" w:lineRule="exact"/>
              <w:ind w:left="210" w:leftChars="10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9EF9DB">
            <w:pPr>
              <w:spacing w:line="480" w:lineRule="exact"/>
              <w:ind w:left="210" w:leftChars="10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A748E53">
            <w:pPr>
              <w:spacing w:line="480" w:lineRule="exact"/>
              <w:ind w:left="210" w:leftChars="10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B5D73FA">
            <w:pPr>
              <w:spacing w:line="480" w:lineRule="exact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top"/>
          </w:tcPr>
          <w:p w14:paraId="3772B414">
            <w:pPr>
              <w:spacing w:line="480" w:lineRule="exact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2C5027F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960CF57">
            <w:pPr>
              <w:spacing w:line="480" w:lineRule="exact"/>
              <w:ind w:left="210" w:leftChars="10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B187DD2">
            <w:pPr>
              <w:spacing w:line="480" w:lineRule="exact"/>
              <w:ind w:left="210" w:leftChars="10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DF4364C">
            <w:pPr>
              <w:spacing w:line="480" w:lineRule="exact"/>
              <w:ind w:left="210" w:leftChars="10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C754611">
            <w:pPr>
              <w:spacing w:line="480" w:lineRule="exact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top"/>
          </w:tcPr>
          <w:p w14:paraId="7EA5886D">
            <w:pPr>
              <w:spacing w:line="480" w:lineRule="exact"/>
              <w:rPr>
                <w:rFonts w:ascii="宋体" w:hAnsi="宋体"/>
                <w:color w:val="auto"/>
                <w:highlight w:val="none"/>
              </w:rPr>
            </w:pPr>
          </w:p>
        </w:tc>
      </w:tr>
      <w:tr w14:paraId="5D46663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3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A86AECB">
            <w:pPr>
              <w:spacing w:line="480" w:lineRule="exact"/>
              <w:ind w:left="210" w:leftChars="10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2794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8658F81">
            <w:pPr>
              <w:spacing w:line="480" w:lineRule="exact"/>
              <w:ind w:left="210" w:leftChars="10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265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1BF2E3B">
            <w:pPr>
              <w:spacing w:line="480" w:lineRule="exact"/>
              <w:ind w:left="210" w:leftChars="100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237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93B6529">
            <w:pPr>
              <w:spacing w:line="480" w:lineRule="exact"/>
              <w:rPr>
                <w:rFonts w:ascii="宋体" w:hAnsi="宋体"/>
                <w:color w:val="auto"/>
                <w:highlight w:val="none"/>
              </w:rPr>
            </w:pPr>
          </w:p>
        </w:tc>
        <w:tc>
          <w:tcPr>
            <w:tcW w:w="1701" w:type="dxa"/>
            <w:noWrap w:val="0"/>
            <w:vAlign w:val="top"/>
          </w:tcPr>
          <w:p w14:paraId="3FEE9021">
            <w:pPr>
              <w:spacing w:line="480" w:lineRule="exact"/>
              <w:rPr>
                <w:rFonts w:ascii="宋体" w:hAnsi="宋体"/>
                <w:color w:val="auto"/>
                <w:highlight w:val="none"/>
              </w:rPr>
            </w:pPr>
          </w:p>
        </w:tc>
      </w:tr>
    </w:tbl>
    <w:p w14:paraId="463E701C">
      <w:pPr>
        <w:pStyle w:val="16"/>
        <w:ind w:firstLine="482"/>
        <w:rPr>
          <w:rFonts w:hint="eastAsia" w:ascii="宋体" w:hAnsi="宋体"/>
          <w:b/>
          <w:bCs/>
          <w:color w:val="auto"/>
          <w:kern w:val="2"/>
          <w:sz w:val="24"/>
          <w:szCs w:val="24"/>
          <w:highlight w:val="none"/>
        </w:rPr>
      </w:pPr>
      <w:r>
        <w:rPr>
          <w:rFonts w:hint="eastAsia" w:ascii="宋体" w:hAnsi="宋体"/>
          <w:b/>
          <w:bCs/>
          <w:color w:val="auto"/>
          <w:kern w:val="2"/>
          <w:sz w:val="24"/>
          <w:szCs w:val="24"/>
          <w:highlight w:val="none"/>
        </w:rPr>
        <w:t>注：响应说明按实际响应情况填写“</w:t>
      </w:r>
      <w:r>
        <w:rPr>
          <w:rFonts w:hint="eastAsia" w:ascii="宋体" w:hAnsi="宋体"/>
          <w:b/>
          <w:bCs/>
          <w:color w:val="auto"/>
          <w:kern w:val="2"/>
          <w:sz w:val="24"/>
          <w:szCs w:val="24"/>
          <w:highlight w:val="none"/>
          <w:lang w:val="en-US" w:eastAsia="zh-CN"/>
        </w:rPr>
        <w:t>正偏离</w:t>
      </w:r>
      <w:r>
        <w:rPr>
          <w:rFonts w:hint="eastAsia" w:ascii="宋体" w:hAnsi="宋体"/>
          <w:b/>
          <w:bCs/>
          <w:color w:val="auto"/>
          <w:kern w:val="2"/>
          <w:sz w:val="24"/>
          <w:szCs w:val="24"/>
          <w:highlight w:val="none"/>
        </w:rPr>
        <w:t>”、“</w:t>
      </w:r>
      <w:r>
        <w:rPr>
          <w:rFonts w:hint="eastAsia" w:ascii="宋体" w:hAnsi="宋体"/>
          <w:b/>
          <w:bCs/>
          <w:color w:val="auto"/>
          <w:kern w:val="2"/>
          <w:sz w:val="24"/>
          <w:szCs w:val="24"/>
          <w:highlight w:val="none"/>
          <w:lang w:val="en-US" w:eastAsia="zh-CN"/>
        </w:rPr>
        <w:t>无偏离</w:t>
      </w:r>
      <w:r>
        <w:rPr>
          <w:rFonts w:hint="eastAsia" w:ascii="宋体" w:hAnsi="宋体"/>
          <w:b/>
          <w:bCs/>
          <w:color w:val="auto"/>
          <w:kern w:val="2"/>
          <w:sz w:val="24"/>
          <w:szCs w:val="24"/>
          <w:highlight w:val="none"/>
        </w:rPr>
        <w:t>”、“</w:t>
      </w:r>
      <w:r>
        <w:rPr>
          <w:rFonts w:hint="eastAsia" w:ascii="宋体" w:hAnsi="宋体"/>
          <w:b/>
          <w:bCs/>
          <w:color w:val="auto"/>
          <w:kern w:val="2"/>
          <w:sz w:val="24"/>
          <w:szCs w:val="24"/>
          <w:highlight w:val="none"/>
          <w:lang w:val="en-US" w:eastAsia="zh-CN"/>
        </w:rPr>
        <w:t>负偏离</w:t>
      </w:r>
      <w:r>
        <w:rPr>
          <w:rFonts w:hint="eastAsia" w:ascii="宋体" w:hAnsi="宋体"/>
          <w:b/>
          <w:bCs/>
          <w:color w:val="auto"/>
          <w:kern w:val="2"/>
          <w:sz w:val="24"/>
          <w:szCs w:val="24"/>
          <w:highlight w:val="none"/>
        </w:rPr>
        <w:t>”。当且仅当某项条款响应说明为“响应”时，该项条款及其响应可省略不填，按下声明处理。</w:t>
      </w:r>
    </w:p>
    <w:p w14:paraId="46B57A77">
      <w:pPr>
        <w:pStyle w:val="16"/>
        <w:ind w:firstLine="482"/>
        <w:rPr>
          <w:rFonts w:hint="eastAsia" w:ascii="宋体" w:hAnsi="宋体"/>
          <w:b/>
          <w:bCs/>
          <w:color w:val="auto"/>
          <w:kern w:val="2"/>
          <w:sz w:val="24"/>
          <w:szCs w:val="24"/>
          <w:highlight w:val="none"/>
        </w:rPr>
      </w:pPr>
      <w:r>
        <w:rPr>
          <w:rFonts w:hint="eastAsia" w:ascii="宋体" w:hAnsi="宋体"/>
          <w:b/>
          <w:bCs/>
          <w:color w:val="auto"/>
          <w:kern w:val="2"/>
          <w:sz w:val="24"/>
          <w:szCs w:val="24"/>
          <w:highlight w:val="none"/>
        </w:rPr>
        <w:t>声明：除本偏差表所列的各项条款外，磋商响应文件均完全响应磋商文件中的要求。</w:t>
      </w:r>
    </w:p>
    <w:p w14:paraId="25BFFD05"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960" w:firstLineChars="400"/>
        <w:textAlignment w:val="auto"/>
        <w:rPr>
          <w:rFonts w:hint="eastAsia" w:ascii="宋体" w:hAnsi="宋体" w:eastAsia="宋体" w:cs="Times New Roman"/>
          <w:sz w:val="24"/>
          <w:szCs w:val="24"/>
          <w:highlight w:val="none"/>
          <w:lang w:eastAsia="zh-CN"/>
        </w:rPr>
      </w:pPr>
      <w:bookmarkStart w:id="0" w:name="_GoBack"/>
    </w:p>
    <w:p w14:paraId="6C231E5F"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960" w:firstLineChars="400"/>
        <w:textAlignment w:val="auto"/>
        <w:rPr>
          <w:rFonts w:hint="eastAsia" w:ascii="宋体" w:hAnsi="宋体" w:eastAsia="宋体" w:cs="Times New Roman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eastAsia="zh-CN"/>
        </w:rPr>
        <w:t>供应商名称（公章）：</w:t>
      </w:r>
      <w:r>
        <w:rPr>
          <w:rFonts w:hint="eastAsia" w:ascii="宋体" w:hAnsi="宋体" w:eastAsia="宋体" w:cs="Times New Roman"/>
          <w:sz w:val="24"/>
          <w:szCs w:val="24"/>
          <w:highlight w:val="none"/>
          <w:u w:val="single"/>
          <w:lang w:eastAsia="zh-CN"/>
        </w:rPr>
        <w:t xml:space="preserve">                   </w:t>
      </w:r>
      <w:r>
        <w:rPr>
          <w:rFonts w:hint="eastAsia" w:ascii="宋体" w:hAnsi="宋体" w:eastAsia="宋体" w:cs="Times New Roman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Times New Roman"/>
          <w:sz w:val="24"/>
          <w:szCs w:val="24"/>
          <w:highlight w:val="none"/>
          <w:u w:val="single"/>
          <w:lang w:eastAsia="zh-CN"/>
        </w:rPr>
        <w:t xml:space="preserve">          </w:t>
      </w:r>
    </w:p>
    <w:p w14:paraId="3986E66B"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960" w:firstLineChars="400"/>
        <w:textAlignment w:val="auto"/>
        <w:rPr>
          <w:rFonts w:hint="eastAsia" w:ascii="宋体" w:hAnsi="宋体"/>
          <w:sz w:val="24"/>
          <w:szCs w:val="24"/>
          <w:highlight w:val="none"/>
          <w:lang w:eastAsia="zh-CN"/>
        </w:rPr>
      </w:pPr>
    </w:p>
    <w:p w14:paraId="6C98E8DE"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960" w:firstLineChars="400"/>
        <w:textAlignment w:val="auto"/>
        <w:rPr>
          <w:rFonts w:ascii="宋体" w:hAnsi="宋体"/>
          <w:sz w:val="24"/>
          <w:szCs w:val="24"/>
          <w:highlight w:val="none"/>
          <w:u w:val="single"/>
        </w:rPr>
      </w:pPr>
      <w:r>
        <w:rPr>
          <w:rFonts w:hint="eastAsia" w:ascii="宋体" w:hAnsi="宋体"/>
          <w:sz w:val="24"/>
          <w:szCs w:val="24"/>
          <w:highlight w:val="none"/>
          <w:lang w:eastAsia="zh-CN"/>
        </w:rPr>
        <w:t>法定代表人（或负责人）或被授权人</w:t>
      </w:r>
      <w:r>
        <w:rPr>
          <w:rFonts w:hint="eastAsia" w:ascii="宋体" w:hAnsi="宋体"/>
          <w:sz w:val="24"/>
          <w:szCs w:val="24"/>
          <w:highlight w:val="none"/>
        </w:rPr>
        <w:t>（签字或盖章）：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 </w:t>
      </w:r>
      <w:r>
        <w:rPr>
          <w:rFonts w:ascii="宋体" w:hAnsi="宋体"/>
          <w:sz w:val="24"/>
          <w:szCs w:val="24"/>
          <w:highlight w:val="none"/>
          <w:u w:val="single"/>
        </w:rPr>
        <w:t xml:space="preserve">            </w:t>
      </w:r>
    </w:p>
    <w:p w14:paraId="41CCCE15"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960" w:firstLineChars="400"/>
        <w:textAlignment w:val="auto"/>
        <w:rPr>
          <w:rFonts w:hint="eastAsia" w:ascii="宋体" w:hAnsi="宋体"/>
          <w:sz w:val="24"/>
          <w:szCs w:val="24"/>
          <w:highlight w:val="none"/>
        </w:rPr>
      </w:pPr>
    </w:p>
    <w:p w14:paraId="3DA96CBB">
      <w:pPr>
        <w:pStyle w:val="16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960" w:firstLineChars="400"/>
        <w:textAlignment w:val="auto"/>
        <w:rPr>
          <w:rFonts w:hint="eastAsia" w:ascii="宋体" w:hAnsi="宋体"/>
          <w:sz w:val="24"/>
          <w:szCs w:val="24"/>
          <w:highlight w:val="none"/>
          <w:u w:val="single"/>
        </w:rPr>
      </w:pPr>
      <w:r>
        <w:rPr>
          <w:rFonts w:hint="eastAsia" w:ascii="宋体" w:hAnsi="宋体"/>
          <w:sz w:val="24"/>
          <w:szCs w:val="24"/>
          <w:highlight w:val="none"/>
        </w:rPr>
        <w:t>日期：</w:t>
      </w:r>
      <w:r>
        <w:rPr>
          <w:rFonts w:hint="eastAsia" w:ascii="宋体" w:hAnsi="宋体"/>
          <w:sz w:val="24"/>
          <w:szCs w:val="24"/>
          <w:highlight w:val="none"/>
          <w:u w:val="single"/>
        </w:rPr>
        <w:t xml:space="preserve">    </w:t>
      </w:r>
      <w:r>
        <w:rPr>
          <w:rFonts w:ascii="宋体" w:hAnsi="宋体"/>
          <w:sz w:val="24"/>
          <w:szCs w:val="24"/>
          <w:highlight w:val="none"/>
          <w:u w:val="single"/>
        </w:rPr>
        <w:t xml:space="preserve">                        </w:t>
      </w:r>
    </w:p>
    <w:bookmarkEnd w:id="0"/>
    <w:sectPr>
      <w:headerReference r:id="rId5" w:type="default"/>
      <w:footerReference r:id="rId6" w:type="default"/>
      <w:pgSz w:w="11906" w:h="16838"/>
      <w:pgMar w:top="1440" w:right="1080" w:bottom="1440" w:left="1304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84638B6">
    <w:pPr>
      <w:pStyle w:val="7"/>
      <w:rPr>
        <w:rStyle w:val="11"/>
        <w:rFonts w:hint="eastAsia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A60A5DE">
                          <w:pPr>
                            <w:pStyle w:val="7"/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DSS+kn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A60A5DE">
                    <w:pPr>
                      <w:pStyle w:val="7"/>
                    </w:pPr>
                  </w:p>
                </w:txbxContent>
              </v:textbox>
            </v:shape>
          </w:pict>
        </mc:Fallback>
      </mc:AlternateContent>
    </w:r>
  </w:p>
  <w:p w14:paraId="7AD84E5B">
    <w:pPr>
      <w:spacing w:line="240" w:lineRule="exact"/>
      <w:rPr>
        <w:rFonts w:hint="eastAsia" w:ascii="仿宋" w:hAnsi="仿宋" w:eastAsia="仿宋"/>
        <w:b/>
        <w:sz w:val="18"/>
        <w:szCs w:val="18"/>
      </w:rPr>
    </w:pPr>
  </w:p>
  <w:p w14:paraId="1BE4C1E9">
    <w:pPr>
      <w:pStyle w:val="7"/>
      <w:rPr>
        <w:rFonts w:hint="eastAsia" w:ascii="宋体" w:hAnsi="宋体"/>
        <w:b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FAEA94">
    <w:pPr>
      <w:spacing w:line="460" w:lineRule="exact"/>
      <w:rPr>
        <w:rFonts w:hint="eastAsia" w:ascii="宋体" w:hAnsi="宋体"/>
        <w:b/>
        <w:sz w:val="18"/>
        <w:szCs w:val="18"/>
        <w:u w:val="single"/>
        <w:shd w:val="pct10" w:color="auto" w:fill="FFFFFF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C"/>
    <w:multiLevelType w:val="multilevel"/>
    <w:tmpl w:val="0000000C"/>
    <w:lvl w:ilvl="0" w:tentative="0">
      <w:start w:val="1"/>
      <w:numFmt w:val="none"/>
      <w:suff w:val="nothing"/>
      <w:lvlText w:val=""/>
      <w:lvlJc w:val="left"/>
    </w:lvl>
    <w:lvl w:ilvl="1" w:tentative="0">
      <w:start w:val="1"/>
      <w:numFmt w:val="none"/>
      <w:lvlText w:val=""/>
      <w:legacy w:legacy="1" w:legacySpace="0" w:legacyIndent="0"/>
      <w:lvlJc w:val="left"/>
    </w:lvl>
    <w:lvl w:ilvl="2" w:tentative="0">
      <w:start w:val="1"/>
      <w:numFmt w:val="none"/>
      <w:lvlText w:val=""/>
      <w:legacy w:legacy="1" w:legacySpace="0" w:legacyIndent="0"/>
      <w:lvlJc w:val="left"/>
    </w:lvl>
    <w:lvl w:ilvl="3" w:tentative="0">
      <w:start w:val="1"/>
      <w:numFmt w:val="none"/>
      <w:pStyle w:val="3"/>
      <w:lvlText w:val=""/>
      <w:legacy w:legacy="1" w:legacySpace="0" w:legacyIndent="0"/>
      <w:lvlJc w:val="left"/>
    </w:lvl>
    <w:lvl w:ilvl="4" w:tentative="0">
      <w:start w:val="1"/>
      <w:numFmt w:val="none"/>
      <w:lvlText w:val=""/>
      <w:legacy w:legacy="1" w:legacySpace="0" w:legacyIndent="0"/>
      <w:lvlJc w:val="left"/>
    </w:lvl>
    <w:lvl w:ilvl="5" w:tentative="0">
      <w:start w:val="1"/>
      <w:numFmt w:val="decimal"/>
      <w:lvlText w:val=".%6"/>
      <w:legacy w:legacy="1" w:legacySpace="144" w:legacyIndent="0"/>
      <w:lvlJc w:val="left"/>
    </w:lvl>
    <w:lvl w:ilvl="6" w:tentative="0">
      <w:start w:val="1"/>
      <w:numFmt w:val="decimal"/>
      <w:lvlText w:val=".%6.%7"/>
      <w:legacy w:legacy="1" w:legacySpace="144" w:legacyIndent="0"/>
      <w:lvlJc w:val="left"/>
    </w:lvl>
    <w:lvl w:ilvl="7" w:tentative="0">
      <w:start w:val="1"/>
      <w:numFmt w:val="decimal"/>
      <w:lvlText w:val=".%6.%7.%8"/>
      <w:legacy w:legacy="1" w:legacySpace="144" w:legacyIndent="0"/>
      <w:lvlJc w:val="left"/>
    </w:lvl>
    <w:lvl w:ilvl="8" w:tentative="0">
      <w:start w:val="1"/>
      <w:numFmt w:val="decimal"/>
      <w:lvlText w:val=".%6.%7.%8.%9"/>
      <w:legacy w:legacy="1" w:legacySpace="144" w:legacyIndent="0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3DAE17FE"/>
    <w:rsid w:val="0010303A"/>
    <w:rsid w:val="00156792"/>
    <w:rsid w:val="00300384"/>
    <w:rsid w:val="00347CE2"/>
    <w:rsid w:val="005214F3"/>
    <w:rsid w:val="00606C3E"/>
    <w:rsid w:val="00684313"/>
    <w:rsid w:val="006D128B"/>
    <w:rsid w:val="006D5669"/>
    <w:rsid w:val="007A0734"/>
    <w:rsid w:val="007C70C5"/>
    <w:rsid w:val="008D5E23"/>
    <w:rsid w:val="00985C5B"/>
    <w:rsid w:val="0099099F"/>
    <w:rsid w:val="00A319DD"/>
    <w:rsid w:val="00AE111C"/>
    <w:rsid w:val="00AF738E"/>
    <w:rsid w:val="00B813EA"/>
    <w:rsid w:val="00C132C0"/>
    <w:rsid w:val="00C13B73"/>
    <w:rsid w:val="00C75D15"/>
    <w:rsid w:val="00D76360"/>
    <w:rsid w:val="00ED2531"/>
    <w:rsid w:val="08486C59"/>
    <w:rsid w:val="0F210A60"/>
    <w:rsid w:val="1BC70616"/>
    <w:rsid w:val="21BA35B1"/>
    <w:rsid w:val="328230D1"/>
    <w:rsid w:val="392D27E3"/>
    <w:rsid w:val="3DAE17FE"/>
    <w:rsid w:val="40E55468"/>
    <w:rsid w:val="41377D78"/>
    <w:rsid w:val="4BB74515"/>
    <w:rsid w:val="5C4113E5"/>
    <w:rsid w:val="5EB56C59"/>
    <w:rsid w:val="5F8653B9"/>
    <w:rsid w:val="63E776F7"/>
    <w:rsid w:val="68C85EB6"/>
    <w:rsid w:val="6A5B3BA9"/>
    <w:rsid w:val="6F365266"/>
    <w:rsid w:val="734A02AE"/>
    <w:rsid w:val="744E2CB8"/>
    <w:rsid w:val="78D21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3">
    <w:name w:val="heading 4"/>
    <w:basedOn w:val="1"/>
    <w:next w:val="1"/>
    <w:qFormat/>
    <w:uiPriority w:val="99"/>
    <w:pPr>
      <w:keepNext/>
      <w:keepLines/>
      <w:numPr>
        <w:ilvl w:val="3"/>
        <w:numId w:val="1"/>
      </w:numPr>
      <w:adjustRightInd w:val="0"/>
      <w:spacing w:before="280" w:after="290" w:line="376" w:lineRule="atLeast"/>
      <w:textAlignment w:val="baseline"/>
      <w:outlineLvl w:val="3"/>
    </w:pPr>
    <w:rPr>
      <w:rFonts w:ascii="Arial" w:hAnsi="Arial"/>
      <w:b/>
      <w:spacing w:val="20"/>
      <w:sz w:val="28"/>
      <w:szCs w:val="20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color w:val="993300"/>
      <w:sz w:val="24"/>
    </w:rPr>
  </w:style>
  <w:style w:type="paragraph" w:styleId="5">
    <w:name w:val="Plain Text"/>
    <w:basedOn w:val="1"/>
    <w:next w:val="1"/>
    <w:link w:val="14"/>
    <w:qFormat/>
    <w:uiPriority w:val="99"/>
    <w:rPr>
      <w:rFonts w:ascii="宋体" w:hAnsi="Courier New" w:cs="Courier New"/>
      <w:szCs w:val="21"/>
    </w:rPr>
  </w:style>
  <w:style w:type="paragraph" w:styleId="6">
    <w:name w:val="Body Text Indent 2"/>
    <w:basedOn w:val="1"/>
    <w:qFormat/>
    <w:uiPriority w:val="0"/>
    <w:pPr>
      <w:tabs>
        <w:tab w:val="left" w:pos="360"/>
      </w:tabs>
      <w:spacing w:line="360" w:lineRule="auto"/>
      <w:ind w:firstLine="480" w:firstLineChars="200"/>
    </w:pPr>
    <w:rPr>
      <w:sz w:val="24"/>
    </w:rPr>
  </w:style>
  <w:style w:type="paragraph" w:styleId="7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8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styleId="11">
    <w:name w:val="page number"/>
    <w:qFormat/>
    <w:uiPriority w:val="0"/>
  </w:style>
  <w:style w:type="character" w:customStyle="1" w:styleId="12">
    <w:name w:val="页眉 字符"/>
    <w:basedOn w:val="10"/>
    <w:link w:val="8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3">
    <w:name w:val="页脚 字符"/>
    <w:basedOn w:val="10"/>
    <w:link w:val="7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4">
    <w:name w:val="纯文本 字符"/>
    <w:link w:val="5"/>
    <w:qFormat/>
    <w:locked/>
    <w:uiPriority w:val="99"/>
    <w:rPr>
      <w:rFonts w:ascii="宋体" w:hAnsi="Courier New" w:eastAsia="宋体" w:cs="Courier New"/>
      <w:kern w:val="2"/>
      <w:sz w:val="21"/>
      <w:szCs w:val="21"/>
    </w:rPr>
  </w:style>
  <w:style w:type="paragraph" w:customStyle="1" w:styleId="15">
    <w:name w:val="title1"/>
    <w:basedOn w:val="1"/>
    <w:qFormat/>
    <w:uiPriority w:val="0"/>
    <w:pPr>
      <w:widowControl/>
      <w:spacing w:line="240" w:lineRule="auto"/>
      <w:jc w:val="left"/>
    </w:pPr>
    <w:rPr>
      <w:rFonts w:ascii="宋体" w:hAnsi="宋体" w:cs="宋体"/>
      <w:kern w:val="0"/>
      <w:sz w:val="24"/>
    </w:rPr>
  </w:style>
  <w:style w:type="paragraph" w:customStyle="1" w:styleId="16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  <w:style w:type="paragraph" w:customStyle="1" w:styleId="17">
    <w:name w:val="Table Paragraph"/>
    <w:basedOn w:val="1"/>
    <w:qFormat/>
    <w:uiPriority w:val="0"/>
    <w:pPr>
      <w:autoSpaceDE w:val="0"/>
      <w:autoSpaceDN w:val="0"/>
      <w:jc w:val="left"/>
    </w:pPr>
    <w:rPr>
      <w:rFonts w:ascii="仿宋" w:hAnsi="仿宋" w:eastAsia="仿宋" w:cs="仿宋"/>
      <w:kern w:val="0"/>
      <w:sz w:val="22"/>
      <w:szCs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Win10</Company>
  <Pages>1</Pages>
  <Words>198</Words>
  <Characters>198</Characters>
  <Lines>19</Lines>
  <Paragraphs>5</Paragraphs>
  <TotalTime>0</TotalTime>
  <ScaleCrop>false</ScaleCrop>
  <LinksUpToDate>false</LinksUpToDate>
  <CharactersWithSpaces>273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2023-10-18T10:09:00Z</dcterms:created>
  <dc:creator>就是如此</dc:creator>
  <cp:lastModifiedBy>兔子</cp:lastModifiedBy>
  <dcterms:modified xsi:type="dcterms:W3CDTF">2026-04-02T07:15:00Z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4B2E4B7BC845487384BE4E1CEBB5E2A9_13</vt:lpwstr>
  </property>
  <property fmtid="{D5CDD505-2E9C-101B-9397-08002B2CF9AE}" pid="4" name="KSOTemplateDocerSaveRecord">
    <vt:lpwstr>eyJoZGlkIjoiMjAxZTIwZjhlZmEwOWJmMDgxMmQzYjBmMDcwODJkZDciLCJ1c2VySWQiOiI2NDQ2MTI3NzYifQ==</vt:lpwstr>
  </property>
</Properties>
</file>