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6CE7">
      <w:pPr>
        <w:numPr>
          <w:ilvl w:val="0"/>
          <w:numId w:val="0"/>
        </w:numPr>
        <w:spacing w:line="560" w:lineRule="exact"/>
        <w:ind w:left="630" w:leftChars="0"/>
        <w:jc w:val="center"/>
        <w:rPr>
          <w:rFonts w:hint="default" w:ascii="仿宋" w:hAnsi="仿宋" w:eastAsia="仿宋" w:cs="仿宋"/>
          <w:b/>
          <w:bCs/>
          <w:color w:val="auto"/>
          <w:spacing w:val="-6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44"/>
          <w:szCs w:val="44"/>
          <w:lang w:val="en-US" w:eastAsia="zh-CN"/>
        </w:rPr>
        <w:t>编制说明</w:t>
      </w:r>
    </w:p>
    <w:p w14:paraId="628BEA7D">
      <w:pPr>
        <w:numPr>
          <w:ilvl w:val="0"/>
          <w:numId w:val="0"/>
        </w:numPr>
        <w:spacing w:line="560" w:lineRule="exact"/>
        <w:ind w:left="630" w:leftChars="0"/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  <w:t>一、编制依据：</w:t>
      </w:r>
    </w:p>
    <w:p w14:paraId="6E911B2E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1、根据《陕西省建设工程工程量清单计价标准及计算标准》（2025）；陕西省住房和城乡建设厅文件《陕西省住房和城乡建设厅关于印发2025陕西省建设工程费用规则等计价依据的通知》（陕建管发【2025】10号）。</w:t>
      </w:r>
    </w:p>
    <w:p w14:paraId="31B8D198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2、《陕西省建设工程费用规则（2025）》。</w:t>
      </w:r>
    </w:p>
    <w:p w14:paraId="08630F75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3、《陕西省房屋建筑与装饰工程基价表(2025)》、《陕西省通用安装工程基价表(2025)》、《陕西省市政工程基价表(2025)》、《陕西省园林绿化工程基价表(2025)》、《陕西省城市地下综合管廊工程基价表(2025)》、《陕西省绿色建筑工程基价表(2025)》。</w:t>
      </w:r>
    </w:p>
    <w:p w14:paraId="1005E839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4、《陕西省房屋建筑与装饰工程消耗量定额（2025）》、《陕西省通用安装工程消耗量定额（2025）》、《陕西省市政工程消耗量定额（2025）》、《陕西省园林绿化工程消耗量定额（2025）》、《陕西省城市地下综合管廊工程消耗量定额（2025）》、《陕西省绿色建筑工程消耗量定额（2025）》、《陕西省建设工程施工机械台班费用定额(2025)》、《陕西省建设工程施工仪器仪表台班费用定额(2025)》。</w:t>
      </w:r>
    </w:p>
    <w:p w14:paraId="59929FF2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5、建设工程项目有关的标准、规范、图集、技术资料。</w:t>
      </w:r>
    </w:p>
    <w:p w14:paraId="1035DA93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6、常规施工组织设计及施工方法。</w:t>
      </w:r>
    </w:p>
    <w:p w14:paraId="7AFDE46A">
      <w:pPr>
        <w:spacing w:line="360" w:lineRule="auto"/>
        <w:ind w:firstLine="536" w:firstLineChars="200"/>
        <w:rPr>
          <w:rFonts w:hint="default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7、该项目无暂列金。</w:t>
      </w:r>
      <w:bookmarkStart w:id="0" w:name="_GoBack"/>
      <w:bookmarkEnd w:id="0"/>
    </w:p>
    <w:p w14:paraId="71A4AB3A">
      <w:pPr>
        <w:numPr>
          <w:ilvl w:val="0"/>
          <w:numId w:val="0"/>
        </w:numPr>
        <w:spacing w:line="360" w:lineRule="auto"/>
        <w:ind w:firstLine="538" w:firstLineChars="200"/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  <w:t>二、其他说明：</w:t>
      </w:r>
    </w:p>
    <w:p w14:paraId="3016F9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36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计价软件：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本工程量清单采用广联达计价软件GCCP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.0中的清单计价模式编制，软件版本陕西（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7.50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00.23.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 xml:space="preserve"> </w:t>
      </w:r>
    </w:p>
    <w:p w14:paraId="3AC605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4D990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both"/>
        <w:textAlignment w:val="auto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13013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F976DF-E49D-41C1-A91B-98FC385A0F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17E9"/>
    <w:rsid w:val="02CF08FC"/>
    <w:rsid w:val="02D9501E"/>
    <w:rsid w:val="05E4311E"/>
    <w:rsid w:val="06A0349B"/>
    <w:rsid w:val="125441AB"/>
    <w:rsid w:val="15A039A0"/>
    <w:rsid w:val="1A49017B"/>
    <w:rsid w:val="20FF6127"/>
    <w:rsid w:val="292100FE"/>
    <w:rsid w:val="2A385615"/>
    <w:rsid w:val="2F9976DC"/>
    <w:rsid w:val="315C04B5"/>
    <w:rsid w:val="3585011C"/>
    <w:rsid w:val="382E2BF9"/>
    <w:rsid w:val="40F86C2E"/>
    <w:rsid w:val="418C61F9"/>
    <w:rsid w:val="41A334DB"/>
    <w:rsid w:val="4AF87273"/>
    <w:rsid w:val="4B1F7AF0"/>
    <w:rsid w:val="4BE4397A"/>
    <w:rsid w:val="4CD53163"/>
    <w:rsid w:val="4E833AE7"/>
    <w:rsid w:val="4F950D45"/>
    <w:rsid w:val="57F43301"/>
    <w:rsid w:val="60085896"/>
    <w:rsid w:val="631072FB"/>
    <w:rsid w:val="64FD6F24"/>
    <w:rsid w:val="663E19AE"/>
    <w:rsid w:val="74E02FBA"/>
    <w:rsid w:val="7900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801</Characters>
  <Lines>0</Lines>
  <Paragraphs>0</Paragraphs>
  <TotalTime>23</TotalTime>
  <ScaleCrop>false</ScaleCrop>
  <LinksUpToDate>false</LinksUpToDate>
  <CharactersWithSpaces>1136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2025-04-14T06:42:00Z</dcterms:created>
  <dc:creator>Administrator</dc:creator>
  <cp:lastModifiedBy>远方</cp:lastModifiedBy>
  <cp:lastPrinted>2026-04-02T08:30:49Z</cp:lastPrinted>
  <dcterms:modified xsi:type="dcterms:W3CDTF">2026-04-02T08:34:05Z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eyJoZGlkIjoiYmU0M2EyYWQ5ZDg2YjgwZjg3ZjY2NTkxNDliZGVjMzkiLCJ1c2VySWQiOiIyNDk0NjY4NDAifQ==</vt:lpwstr>
  </property>
  <property fmtid="{D5CDD505-2E9C-101B-9397-08002B2CF9AE}" pid="4" name="ICV">
    <vt:lpwstr>0A055EA3F7164FF59C0CA7990621D7E3_12</vt:lpwstr>
  </property>
</Properties>
</file>