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E6C0C">
      <w:pPr>
        <w:rPr>
          <w:rFonts w:hint="eastAsia"/>
        </w:rPr>
      </w:pPr>
    </w:p>
    <w:p w14:paraId="615FFA10">
      <w:pPr>
        <w:rPr>
          <w:rFonts w:hint="eastAsia"/>
        </w:rPr>
      </w:pPr>
    </w:p>
    <w:p w14:paraId="65E03DD1">
      <w:pPr>
        <w:rPr>
          <w:rFonts w:hint="eastAsia" w:ascii="仿宋" w:hAnsi="仿宋" w:eastAsia="仿宋" w:cs="仿宋"/>
        </w:rPr>
      </w:pPr>
    </w:p>
    <w:p w14:paraId="7D267A53">
      <w:pPr>
        <w:jc w:val="center"/>
        <w:rPr>
          <w:rFonts w:hint="eastAsia" w:ascii="仿宋" w:hAnsi="仿宋" w:eastAsia="仿宋" w:cs="仿宋"/>
          <w:b/>
          <w:sz w:val="36"/>
          <w:szCs w:val="36"/>
          <w:lang w:eastAsia="zh-CN"/>
        </w:rPr>
      </w:pPr>
      <w:r>
        <w:rPr>
          <w:rFonts w:hint="eastAsia" w:ascii="仿宋" w:hAnsi="仿宋" w:eastAsia="仿宋" w:cs="仿宋"/>
          <w:b/>
          <w:sz w:val="36"/>
          <w:szCs w:val="36"/>
          <w:lang w:eastAsia="zh-CN"/>
        </w:rPr>
        <w:t>三原县西阳镇五泉至五联绿化项目</w:t>
      </w:r>
    </w:p>
    <w:p w14:paraId="5FA4C07A">
      <w:pPr>
        <w:pStyle w:val="5"/>
        <w:rPr>
          <w:rFonts w:hint="eastAsia" w:ascii="仿宋" w:hAnsi="仿宋" w:eastAsia="仿宋" w:cs="仿宋"/>
          <w:b/>
          <w:sz w:val="36"/>
          <w:szCs w:val="36"/>
          <w:lang w:eastAsia="zh-CN"/>
        </w:rPr>
      </w:pPr>
    </w:p>
    <w:p w14:paraId="1F40355C">
      <w:pPr>
        <w:pStyle w:val="5"/>
        <w:rPr>
          <w:rFonts w:hint="eastAsia" w:ascii="仿宋" w:hAnsi="仿宋" w:eastAsia="仿宋" w:cs="仿宋"/>
          <w:b/>
          <w:sz w:val="36"/>
          <w:szCs w:val="36"/>
          <w:lang w:eastAsia="zh-CN"/>
        </w:rPr>
      </w:pPr>
    </w:p>
    <w:p w14:paraId="53CF4E54">
      <w:pPr>
        <w:pStyle w:val="5"/>
        <w:rPr>
          <w:rFonts w:hint="eastAsia" w:ascii="仿宋" w:hAnsi="仿宋" w:eastAsia="仿宋" w:cs="仿宋"/>
          <w:b/>
          <w:sz w:val="36"/>
          <w:szCs w:val="36"/>
          <w:lang w:eastAsia="zh-CN"/>
        </w:rPr>
      </w:pPr>
    </w:p>
    <w:p w14:paraId="5896038F">
      <w:pPr>
        <w:jc w:val="center"/>
        <w:rPr>
          <w:rFonts w:hint="eastAsia" w:ascii="仿宋" w:hAnsi="仿宋" w:eastAsia="仿宋" w:cs="仿宋"/>
          <w:b/>
          <w:sz w:val="36"/>
          <w:szCs w:val="36"/>
        </w:rPr>
      </w:pPr>
    </w:p>
    <w:p w14:paraId="2F267057">
      <w:pPr>
        <w:jc w:val="center"/>
        <w:rPr>
          <w:rFonts w:hint="eastAsia" w:ascii="仿宋" w:hAnsi="仿宋" w:eastAsia="仿宋" w:cs="仿宋"/>
          <w:b/>
          <w:sz w:val="56"/>
          <w:szCs w:val="56"/>
        </w:rPr>
      </w:pPr>
      <w:r>
        <w:rPr>
          <w:rFonts w:hint="eastAsia" w:ascii="仿宋" w:hAnsi="仿宋" w:eastAsia="仿宋" w:cs="仿宋"/>
          <w:b/>
          <w:sz w:val="56"/>
          <w:szCs w:val="56"/>
          <w:lang w:val="en-US" w:eastAsia="zh-CN"/>
        </w:rPr>
        <w:t xml:space="preserve">施 工 </w:t>
      </w:r>
      <w:r>
        <w:rPr>
          <w:rFonts w:hint="eastAsia" w:ascii="仿宋" w:hAnsi="仿宋" w:eastAsia="仿宋" w:cs="仿宋"/>
          <w:b/>
          <w:sz w:val="56"/>
          <w:szCs w:val="56"/>
        </w:rPr>
        <w:t xml:space="preserve">合 同 </w:t>
      </w:r>
    </w:p>
    <w:p w14:paraId="1C94B762">
      <w:pPr>
        <w:pStyle w:val="2"/>
        <w:ind w:left="0" w:leftChars="0" w:firstLine="0" w:firstLineChars="0"/>
        <w:jc w:val="center"/>
        <w:rPr>
          <w:rFonts w:hint="eastAsia"/>
        </w:rPr>
      </w:pPr>
      <w:r>
        <w:rPr>
          <w:rFonts w:hint="eastAsia" w:ascii="仿宋" w:hAnsi="仿宋" w:eastAsia="仿宋" w:cs="仿宋"/>
          <w:b/>
          <w:kern w:val="0"/>
          <w:sz w:val="24"/>
          <w:szCs w:val="24"/>
        </w:rPr>
        <w:t>（本格式条款供双方签订合同参考，采购人可根据项目的实际情况增加条款和内容）</w:t>
      </w:r>
    </w:p>
    <w:p w14:paraId="3A15DC2F">
      <w:pPr>
        <w:jc w:val="center"/>
        <w:rPr>
          <w:rFonts w:hint="eastAsia" w:ascii="仿宋" w:hAnsi="仿宋" w:eastAsia="仿宋" w:cs="仿宋"/>
          <w:b/>
          <w:sz w:val="48"/>
          <w:szCs w:val="48"/>
        </w:rPr>
      </w:pPr>
    </w:p>
    <w:p w14:paraId="409E805F">
      <w:pPr>
        <w:jc w:val="center"/>
        <w:rPr>
          <w:rFonts w:hint="eastAsia" w:ascii="仿宋" w:hAnsi="仿宋" w:eastAsia="仿宋" w:cs="仿宋"/>
          <w:b/>
          <w:bCs/>
          <w:sz w:val="30"/>
          <w:szCs w:val="30"/>
        </w:rPr>
      </w:pPr>
      <w:r>
        <w:rPr>
          <w:rFonts w:hint="eastAsia" w:ascii="仿宋" w:hAnsi="仿宋" w:eastAsia="仿宋" w:cs="仿宋"/>
          <w:b/>
          <w:sz w:val="32"/>
          <w:szCs w:val="32"/>
        </w:rPr>
        <w:t>合同编号：</w:t>
      </w:r>
      <w:r>
        <w:rPr>
          <w:rFonts w:hint="eastAsia" w:ascii="仿宋" w:hAnsi="仿宋" w:eastAsia="仿宋" w:cs="仿宋"/>
          <w:b/>
          <w:bCs/>
          <w:sz w:val="30"/>
          <w:szCs w:val="30"/>
        </w:rPr>
        <w:t>XXXX</w:t>
      </w:r>
    </w:p>
    <w:p w14:paraId="4FA88997">
      <w:pPr>
        <w:rPr>
          <w:rFonts w:hint="eastAsia" w:ascii="仿宋" w:hAnsi="仿宋" w:eastAsia="仿宋" w:cs="仿宋"/>
          <w:b/>
        </w:rPr>
      </w:pPr>
    </w:p>
    <w:p w14:paraId="4B618B8C">
      <w:pPr>
        <w:rPr>
          <w:rFonts w:hint="eastAsia" w:ascii="仿宋" w:hAnsi="仿宋" w:eastAsia="仿宋" w:cs="仿宋"/>
          <w:b/>
        </w:rPr>
      </w:pPr>
    </w:p>
    <w:p w14:paraId="23106136">
      <w:pPr>
        <w:rPr>
          <w:rFonts w:hint="eastAsia" w:ascii="仿宋" w:hAnsi="仿宋" w:eastAsia="仿宋" w:cs="仿宋"/>
          <w:b/>
        </w:rPr>
      </w:pPr>
    </w:p>
    <w:p w14:paraId="3127BA9A">
      <w:pPr>
        <w:rPr>
          <w:rFonts w:hint="eastAsia" w:ascii="仿宋" w:hAnsi="仿宋" w:eastAsia="仿宋" w:cs="仿宋"/>
          <w:b/>
        </w:rPr>
      </w:pPr>
    </w:p>
    <w:p w14:paraId="082B7538">
      <w:pPr>
        <w:pStyle w:val="5"/>
        <w:rPr>
          <w:rFonts w:hint="eastAsia" w:ascii="仿宋" w:hAnsi="仿宋" w:eastAsia="仿宋" w:cs="仿宋"/>
          <w:b/>
        </w:rPr>
      </w:pPr>
    </w:p>
    <w:p w14:paraId="1992110D">
      <w:pPr>
        <w:pStyle w:val="5"/>
        <w:rPr>
          <w:rFonts w:hint="eastAsia" w:ascii="仿宋" w:hAnsi="仿宋" w:eastAsia="仿宋" w:cs="仿宋"/>
          <w:b/>
        </w:rPr>
      </w:pPr>
    </w:p>
    <w:p w14:paraId="2584A29E">
      <w:pPr>
        <w:rPr>
          <w:rFonts w:hint="eastAsia" w:ascii="仿宋" w:hAnsi="仿宋" w:eastAsia="仿宋" w:cs="仿宋"/>
          <w:b/>
        </w:rPr>
      </w:pPr>
    </w:p>
    <w:p w14:paraId="001143C1">
      <w:pPr>
        <w:pStyle w:val="3"/>
        <w:rPr>
          <w:rFonts w:hint="eastAsia" w:ascii="仿宋" w:hAnsi="仿宋" w:eastAsia="仿宋" w:cs="仿宋"/>
          <w:b/>
        </w:rPr>
      </w:pPr>
    </w:p>
    <w:p w14:paraId="64B37DE0">
      <w:pPr>
        <w:rPr>
          <w:rFonts w:hint="eastAsia"/>
        </w:rPr>
      </w:pPr>
    </w:p>
    <w:p w14:paraId="060B1AD6">
      <w:pPr>
        <w:rPr>
          <w:rFonts w:hint="eastAsia" w:ascii="仿宋" w:hAnsi="仿宋" w:eastAsia="仿宋" w:cs="仿宋"/>
          <w:b/>
          <w:sz w:val="48"/>
          <w:szCs w:val="48"/>
        </w:rPr>
      </w:pPr>
    </w:p>
    <w:p w14:paraId="5CF7B86E">
      <w:pPr>
        <w:spacing w:line="360" w:lineRule="auto"/>
        <w:ind w:left="1469" w:hanging="1469" w:hangingChars="400"/>
        <w:jc w:val="center"/>
        <w:rPr>
          <w:rFonts w:hint="eastAsia" w:ascii="仿宋" w:hAnsi="仿宋" w:eastAsia="仿宋" w:cs="仿宋"/>
          <w:b/>
          <w:spacing w:val="23"/>
          <w:sz w:val="32"/>
          <w:szCs w:val="32"/>
        </w:rPr>
      </w:pPr>
      <w:r>
        <w:rPr>
          <w:rFonts w:hint="eastAsia" w:ascii="仿宋" w:hAnsi="仿宋" w:eastAsia="仿宋" w:cs="仿宋"/>
          <w:b/>
          <w:spacing w:val="23"/>
          <w:sz w:val="32"/>
          <w:szCs w:val="32"/>
        </w:rPr>
        <w:t>甲方(采购人)：</w:t>
      </w:r>
      <w:r>
        <w:rPr>
          <w:rFonts w:hint="eastAsia" w:ascii="仿宋" w:hAnsi="仿宋" w:eastAsia="仿宋" w:cs="仿宋"/>
          <w:spacing w:val="23"/>
          <w:sz w:val="28"/>
          <w:szCs w:val="28"/>
          <w:u w:val="single"/>
        </w:rPr>
        <w:t></w:t>
      </w:r>
    </w:p>
    <w:p w14:paraId="304F464F">
      <w:pPr>
        <w:spacing w:line="360" w:lineRule="auto"/>
        <w:ind w:left="1285" w:hanging="1469" w:hangingChars="400"/>
        <w:jc w:val="center"/>
        <w:rPr>
          <w:rFonts w:hint="eastAsia" w:ascii="仿宋" w:hAnsi="仿宋" w:eastAsia="仿宋" w:cs="仿宋"/>
          <w:spacing w:val="23"/>
          <w:sz w:val="28"/>
          <w:szCs w:val="28"/>
          <w:u w:val="single"/>
        </w:rPr>
      </w:pPr>
      <w:r>
        <w:rPr>
          <w:rFonts w:hint="eastAsia" w:ascii="仿宋" w:hAnsi="仿宋" w:eastAsia="仿宋" w:cs="仿宋"/>
          <w:b/>
          <w:spacing w:val="23"/>
          <w:sz w:val="32"/>
          <w:szCs w:val="32"/>
        </w:rPr>
        <w:fldChar w:fldCharType="begin"/>
      </w:r>
      <w:r>
        <w:rPr>
          <w:rFonts w:hint="eastAsia" w:ascii="仿宋" w:hAnsi="仿宋" w:eastAsia="仿宋" w:cs="仿宋"/>
          <w:b/>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spacing w:val="23"/>
          <w:sz w:val="32"/>
          <w:szCs w:val="32"/>
        </w:rPr>
        <w:fldChar w:fldCharType="separate"/>
      </w:r>
      <w:r>
        <w:rPr>
          <w:rFonts w:hint="eastAsia" w:ascii="仿宋" w:hAnsi="仿宋" w:eastAsia="仿宋" w:cs="仿宋"/>
          <w:b/>
          <w:spacing w:val="23"/>
          <w:sz w:val="32"/>
          <w:szCs w:val="32"/>
        </w:rPr>
        <w:t>乙方</w:t>
      </w:r>
      <w:r>
        <w:rPr>
          <w:rFonts w:hint="eastAsia" w:ascii="仿宋" w:hAnsi="仿宋" w:eastAsia="仿宋" w:cs="仿宋"/>
          <w:b/>
          <w:spacing w:val="23"/>
          <w:sz w:val="32"/>
          <w:szCs w:val="32"/>
        </w:rPr>
        <w:fldChar w:fldCharType="end"/>
      </w:r>
      <w:r>
        <w:rPr>
          <w:rFonts w:hint="eastAsia" w:ascii="仿宋" w:hAnsi="仿宋" w:eastAsia="仿宋" w:cs="仿宋"/>
          <w:b/>
          <w:spacing w:val="23"/>
          <w:sz w:val="32"/>
          <w:szCs w:val="32"/>
        </w:rPr>
        <w:t>(供应商)：</w:t>
      </w:r>
      <w:r>
        <w:rPr>
          <w:rFonts w:hint="eastAsia" w:ascii="仿宋" w:hAnsi="仿宋" w:eastAsia="仿宋" w:cs="仿宋"/>
          <w:spacing w:val="23"/>
          <w:sz w:val="28"/>
          <w:szCs w:val="28"/>
          <w:u w:val="single"/>
        </w:rPr>
        <w:t></w:t>
      </w:r>
    </w:p>
    <w:p w14:paraId="4C56C3A0">
      <w:pPr>
        <w:spacing w:line="500" w:lineRule="atLeast"/>
        <w:jc w:val="center"/>
        <w:rPr>
          <w:rFonts w:hint="eastAsia" w:ascii="仿宋" w:hAnsi="仿宋" w:eastAsia="仿宋" w:cs="仿宋"/>
          <w:b/>
          <w:bCs/>
          <w:sz w:val="40"/>
          <w:szCs w:val="40"/>
        </w:rPr>
      </w:pPr>
      <w:r>
        <w:rPr>
          <w:rFonts w:hint="eastAsia" w:ascii="仿宋" w:hAnsi="仿宋" w:eastAsia="仿宋" w:cs="仿宋"/>
          <w:b/>
          <w:spacing w:val="23"/>
          <w:sz w:val="32"/>
          <w:szCs w:val="32"/>
        </w:rPr>
        <w:t>签订时间：</w:t>
      </w:r>
      <w:r>
        <w:rPr>
          <w:rFonts w:hint="eastAsia" w:ascii="仿宋" w:hAnsi="仿宋" w:eastAsia="仿宋" w:cs="仿宋"/>
          <w:spacing w:val="23"/>
          <w:sz w:val="28"/>
          <w:szCs w:val="28"/>
          <w:u w:val="single"/>
        </w:rPr>
        <w:t></w:t>
      </w:r>
      <w:r>
        <w:rPr>
          <w:rFonts w:hint="eastAsia" w:ascii="仿宋" w:hAnsi="仿宋" w:eastAsia="仿宋" w:cs="仿宋"/>
          <w:b/>
          <w:spacing w:val="23"/>
          <w:sz w:val="32"/>
          <w:szCs w:val="32"/>
        </w:rPr>
        <w:t>年</w:t>
      </w:r>
      <w:r>
        <w:rPr>
          <w:rFonts w:hint="eastAsia" w:ascii="仿宋" w:hAnsi="仿宋" w:eastAsia="仿宋" w:cs="仿宋"/>
          <w:spacing w:val="23"/>
          <w:sz w:val="28"/>
          <w:szCs w:val="28"/>
          <w:u w:val="single"/>
        </w:rPr>
        <w:t></w:t>
      </w:r>
      <w:r>
        <w:rPr>
          <w:rFonts w:hint="eastAsia" w:ascii="仿宋" w:hAnsi="仿宋" w:eastAsia="仿宋" w:cs="仿宋"/>
          <w:b/>
          <w:spacing w:val="23"/>
          <w:sz w:val="32"/>
          <w:szCs w:val="32"/>
        </w:rPr>
        <w:t>月</w:t>
      </w:r>
      <w:r>
        <w:rPr>
          <w:rFonts w:hint="eastAsia" w:ascii="仿宋" w:hAnsi="仿宋" w:eastAsia="仿宋" w:cs="仿宋"/>
          <w:spacing w:val="23"/>
          <w:sz w:val="28"/>
          <w:szCs w:val="28"/>
          <w:u w:val="single"/>
        </w:rPr>
        <w:t></w:t>
      </w:r>
      <w:r>
        <w:rPr>
          <w:rFonts w:hint="eastAsia" w:ascii="仿宋" w:hAnsi="仿宋" w:eastAsia="仿宋" w:cs="仿宋"/>
          <w:b/>
          <w:spacing w:val="23"/>
          <w:sz w:val="32"/>
          <w:szCs w:val="32"/>
        </w:rPr>
        <w:t>日</w:t>
      </w:r>
    </w:p>
    <w:p w14:paraId="658D9FFA">
      <w:pPr>
        <w:spacing w:line="440" w:lineRule="atLeast"/>
        <w:ind w:firstLine="560" w:firstLineChars="200"/>
        <w:rPr>
          <w:rFonts w:hint="eastAsia" w:ascii="仿宋" w:hAnsi="仿宋" w:eastAsia="仿宋"/>
          <w:sz w:val="28"/>
          <w:szCs w:val="28"/>
        </w:rPr>
      </w:pPr>
      <w:r>
        <w:rPr>
          <w:rFonts w:hint="eastAsia" w:ascii="仿宋" w:hAnsi="仿宋" w:eastAsia="仿宋"/>
          <w:sz w:val="28"/>
          <w:szCs w:val="28"/>
        </w:rPr>
        <w:t>甲方</w:t>
      </w:r>
      <w:r>
        <w:rPr>
          <w:rFonts w:ascii="仿宋" w:hAnsi="仿宋" w:eastAsia="仿宋"/>
          <w:sz w:val="28"/>
          <w:szCs w:val="28"/>
        </w:rPr>
        <w:t>（</w:t>
      </w:r>
      <w:r>
        <w:rPr>
          <w:rFonts w:hint="eastAsia" w:ascii="仿宋" w:hAnsi="仿宋" w:eastAsia="仿宋"/>
          <w:sz w:val="28"/>
          <w:szCs w:val="28"/>
        </w:rPr>
        <w:t>采购人</w:t>
      </w:r>
      <w:r>
        <w:rPr>
          <w:rFonts w:ascii="仿宋" w:hAnsi="仿宋" w:eastAsia="仿宋"/>
          <w:sz w:val="28"/>
          <w:szCs w:val="28"/>
        </w:rPr>
        <w:t>）：</w:t>
      </w:r>
      <w:r>
        <w:rPr>
          <w:rFonts w:hint="eastAsia" w:ascii="仿宋" w:hAnsi="仿宋" w:eastAsia="仿宋"/>
          <w:sz w:val="28"/>
          <w:szCs w:val="28"/>
          <w:u w:val="single"/>
        </w:rPr>
        <w:t xml:space="preserve">                                  </w:t>
      </w:r>
      <w:r>
        <w:rPr>
          <w:rFonts w:ascii="仿宋" w:hAnsi="仿宋" w:eastAsia="仿宋"/>
          <w:sz w:val="28"/>
          <w:szCs w:val="28"/>
        </w:rPr>
        <w:t xml:space="preserve"> </w:t>
      </w:r>
    </w:p>
    <w:p w14:paraId="0669BA94">
      <w:pPr>
        <w:spacing w:line="440" w:lineRule="atLeast"/>
        <w:ind w:firstLine="560" w:firstLineChars="200"/>
        <w:rPr>
          <w:rFonts w:hint="eastAsia" w:ascii="仿宋" w:hAnsi="仿宋" w:eastAsia="仿宋"/>
          <w:sz w:val="28"/>
          <w:szCs w:val="28"/>
        </w:rPr>
      </w:pPr>
      <w:r>
        <w:rPr>
          <w:rFonts w:hint="eastAsia" w:ascii="仿宋" w:hAnsi="仿宋" w:eastAsia="仿宋"/>
          <w:sz w:val="28"/>
          <w:szCs w:val="28"/>
        </w:rPr>
        <w:t>乙方</w:t>
      </w:r>
      <w:r>
        <w:rPr>
          <w:rFonts w:ascii="仿宋" w:hAnsi="仿宋" w:eastAsia="仿宋"/>
          <w:sz w:val="28"/>
          <w:szCs w:val="28"/>
        </w:rPr>
        <w:t>（</w:t>
      </w:r>
      <w:r>
        <w:rPr>
          <w:rFonts w:hint="eastAsia" w:ascii="仿宋" w:hAnsi="仿宋" w:eastAsia="仿宋"/>
          <w:sz w:val="28"/>
          <w:szCs w:val="28"/>
        </w:rPr>
        <w:t>供应商</w:t>
      </w:r>
      <w:r>
        <w:rPr>
          <w:rFonts w:ascii="仿宋" w:hAnsi="仿宋" w:eastAsia="仿宋"/>
          <w:sz w:val="28"/>
          <w:szCs w:val="28"/>
        </w:rPr>
        <w:t>）：</w:t>
      </w:r>
      <w:r>
        <w:rPr>
          <w:rFonts w:hint="eastAsia" w:ascii="仿宋" w:hAnsi="仿宋" w:eastAsia="仿宋"/>
          <w:sz w:val="28"/>
          <w:szCs w:val="28"/>
          <w:u w:val="single"/>
        </w:rPr>
        <w:t xml:space="preserve">                                  </w:t>
      </w:r>
      <w:r>
        <w:rPr>
          <w:rFonts w:hint="eastAsia" w:ascii="仿宋" w:hAnsi="仿宋" w:eastAsia="仿宋"/>
          <w:sz w:val="28"/>
          <w:szCs w:val="28"/>
        </w:rPr>
        <w:t xml:space="preserve"> </w:t>
      </w:r>
    </w:p>
    <w:p w14:paraId="7D557CC0">
      <w:pPr>
        <w:spacing w:line="440" w:lineRule="atLeast"/>
        <w:ind w:firstLine="560" w:firstLineChars="200"/>
        <w:rPr>
          <w:rFonts w:hint="eastAsia" w:ascii="仿宋" w:hAnsi="仿宋" w:eastAsia="仿宋"/>
          <w:sz w:val="28"/>
          <w:szCs w:val="28"/>
        </w:rPr>
      </w:pPr>
      <w:r>
        <w:rPr>
          <w:rFonts w:hint="eastAsia" w:ascii="仿宋" w:hAnsi="仿宋" w:eastAsia="仿宋"/>
          <w:sz w:val="28"/>
          <w:szCs w:val="28"/>
        </w:rPr>
        <w:t>甲乙双方根据《中华人民共和国政府采购法》、《中华人民共和国招标投标法》《中华人民共和国民法典》经协商一致，订立本合同，供双方共同遵守：</w:t>
      </w:r>
    </w:p>
    <w:p w14:paraId="00D5B19C">
      <w:pPr>
        <w:spacing w:line="440" w:lineRule="atLeast"/>
        <w:rPr>
          <w:rFonts w:hint="eastAsia" w:ascii="仿宋" w:hAnsi="仿宋" w:eastAsia="仿宋"/>
          <w:b/>
          <w:sz w:val="28"/>
          <w:szCs w:val="28"/>
        </w:rPr>
      </w:pPr>
      <w:r>
        <w:rPr>
          <w:rFonts w:ascii="仿宋" w:hAnsi="仿宋" w:eastAsia="仿宋"/>
          <w:b/>
          <w:sz w:val="28"/>
          <w:szCs w:val="28"/>
        </w:rPr>
        <w:t>第一条</w:t>
      </w:r>
      <w:r>
        <w:rPr>
          <w:rFonts w:hint="eastAsia" w:ascii="仿宋" w:hAnsi="仿宋" w:eastAsia="仿宋"/>
          <w:b/>
          <w:sz w:val="28"/>
          <w:szCs w:val="28"/>
        </w:rPr>
        <w:t xml:space="preserve">  </w:t>
      </w:r>
      <w:r>
        <w:rPr>
          <w:rFonts w:ascii="仿宋" w:hAnsi="仿宋" w:eastAsia="仿宋"/>
          <w:b/>
          <w:sz w:val="28"/>
          <w:szCs w:val="28"/>
        </w:rPr>
        <w:t xml:space="preserve">工程概况 </w:t>
      </w:r>
    </w:p>
    <w:p w14:paraId="0242AC49">
      <w:pPr>
        <w:spacing w:line="440" w:lineRule="atLeast"/>
        <w:ind w:firstLine="560" w:firstLineChars="200"/>
        <w:rPr>
          <w:rFonts w:hint="eastAsia" w:ascii="仿宋" w:hAnsi="仿宋" w:eastAsia="仿宋"/>
          <w:sz w:val="28"/>
          <w:szCs w:val="28"/>
        </w:rPr>
      </w:pPr>
      <w:r>
        <w:rPr>
          <w:rFonts w:ascii="仿宋" w:hAnsi="仿宋" w:eastAsia="仿宋"/>
          <w:sz w:val="28"/>
          <w:szCs w:val="28"/>
        </w:rPr>
        <w:t>1</w:t>
      </w:r>
      <w:r>
        <w:rPr>
          <w:rFonts w:hint="eastAsia" w:ascii="仿宋" w:hAnsi="仿宋" w:eastAsia="仿宋"/>
          <w:sz w:val="28"/>
          <w:szCs w:val="28"/>
        </w:rPr>
        <w:t>、</w:t>
      </w:r>
      <w:r>
        <w:rPr>
          <w:rFonts w:ascii="仿宋" w:hAnsi="仿宋" w:eastAsia="仿宋"/>
          <w:sz w:val="28"/>
          <w:szCs w:val="28"/>
        </w:rPr>
        <w:t>工程名称：</w:t>
      </w:r>
      <w:r>
        <w:rPr>
          <w:rFonts w:hint="eastAsia" w:ascii="仿宋" w:hAnsi="仿宋" w:eastAsia="仿宋"/>
          <w:sz w:val="28"/>
          <w:szCs w:val="28"/>
          <w:lang w:eastAsia="zh-CN"/>
        </w:rPr>
        <w:t>三原县西阳镇五泉至五联绿化项目</w:t>
      </w:r>
      <w:r>
        <w:rPr>
          <w:rFonts w:ascii="仿宋" w:hAnsi="仿宋" w:eastAsia="仿宋"/>
          <w:sz w:val="28"/>
          <w:szCs w:val="28"/>
        </w:rPr>
        <w:t>。</w:t>
      </w:r>
    </w:p>
    <w:p w14:paraId="2D298DC3">
      <w:pPr>
        <w:spacing w:line="440" w:lineRule="atLeast"/>
        <w:ind w:firstLine="560" w:firstLineChars="200"/>
        <w:rPr>
          <w:rFonts w:hint="eastAsia" w:ascii="仿宋" w:hAnsi="仿宋" w:eastAsia="仿宋"/>
          <w:sz w:val="28"/>
          <w:szCs w:val="28"/>
        </w:rPr>
      </w:pPr>
      <w:r>
        <w:rPr>
          <w:rFonts w:ascii="仿宋" w:hAnsi="仿宋" w:eastAsia="仿宋"/>
          <w:sz w:val="28"/>
          <w:szCs w:val="28"/>
        </w:rPr>
        <w:t>2</w:t>
      </w:r>
      <w:r>
        <w:rPr>
          <w:rFonts w:hint="eastAsia" w:ascii="仿宋" w:hAnsi="仿宋" w:eastAsia="仿宋"/>
          <w:sz w:val="28"/>
          <w:szCs w:val="28"/>
        </w:rPr>
        <w:t>、</w:t>
      </w:r>
      <w:r>
        <w:rPr>
          <w:rFonts w:ascii="仿宋" w:hAnsi="仿宋" w:eastAsia="仿宋"/>
          <w:sz w:val="28"/>
          <w:szCs w:val="28"/>
        </w:rPr>
        <w:t>工程地点：</w:t>
      </w:r>
      <w:bookmarkStart w:id="0" w:name="_GoBack"/>
      <w:r>
        <w:rPr>
          <w:rFonts w:hint="eastAsia" w:ascii="仿宋" w:hAnsi="仿宋" w:eastAsia="仿宋"/>
          <w:sz w:val="28"/>
          <w:szCs w:val="28"/>
          <w:lang w:val="en-US" w:eastAsia="zh-CN"/>
        </w:rPr>
        <w:t>采购人</w:t>
      </w:r>
      <w:r>
        <w:rPr>
          <w:rFonts w:hint="eastAsia" w:ascii="仿宋" w:hAnsi="仿宋" w:eastAsia="仿宋"/>
          <w:sz w:val="28"/>
          <w:szCs w:val="28"/>
        </w:rPr>
        <w:t>指定</w:t>
      </w:r>
      <w:r>
        <w:rPr>
          <w:rFonts w:ascii="仿宋" w:hAnsi="仿宋" w:eastAsia="仿宋"/>
          <w:sz w:val="28"/>
          <w:szCs w:val="28"/>
        </w:rPr>
        <w:t>地点。</w:t>
      </w:r>
      <w:bookmarkEnd w:id="0"/>
    </w:p>
    <w:p w14:paraId="6A714E1A">
      <w:pPr>
        <w:spacing w:line="440" w:lineRule="atLeast"/>
        <w:ind w:firstLine="560" w:firstLineChars="200"/>
        <w:rPr>
          <w:rFonts w:hint="eastAsia" w:ascii="仿宋" w:hAnsi="仿宋" w:eastAsia="仿宋" w:cs="仿宋"/>
          <w:sz w:val="28"/>
          <w:szCs w:val="28"/>
        </w:rPr>
      </w:pPr>
      <w:r>
        <w:rPr>
          <w:rFonts w:hint="eastAsia" w:ascii="仿宋" w:hAnsi="仿宋" w:eastAsia="仿宋"/>
          <w:sz w:val="28"/>
          <w:szCs w:val="28"/>
        </w:rPr>
        <w:t>3、工程</w:t>
      </w:r>
      <w:r>
        <w:rPr>
          <w:rFonts w:ascii="仿宋" w:hAnsi="仿宋" w:eastAsia="仿宋"/>
          <w:sz w:val="28"/>
          <w:szCs w:val="28"/>
        </w:rPr>
        <w:t>内容：</w:t>
      </w:r>
      <w:r>
        <w:rPr>
          <w:rFonts w:hint="eastAsia" w:ascii="仿宋" w:hAnsi="仿宋" w:eastAsia="仿宋"/>
          <w:sz w:val="28"/>
          <w:szCs w:val="28"/>
          <w:lang w:val="en-US" w:eastAsia="zh-CN"/>
        </w:rPr>
        <w:t>详见工程量清单内容</w:t>
      </w:r>
      <w:r>
        <w:rPr>
          <w:rFonts w:hint="eastAsia" w:ascii="仿宋" w:hAnsi="仿宋" w:eastAsia="仿宋" w:cs="仿宋"/>
          <w:sz w:val="28"/>
          <w:szCs w:val="28"/>
        </w:rPr>
        <w:t>。</w:t>
      </w:r>
    </w:p>
    <w:p w14:paraId="3487C521">
      <w:pPr>
        <w:widowControl/>
        <w:spacing w:line="500" w:lineRule="exact"/>
        <w:ind w:right="-226" w:rightChars="-94" w:firstLine="560" w:firstLineChars="200"/>
        <w:rPr>
          <w:rFonts w:hint="eastAsia" w:ascii="仿宋" w:hAnsi="仿宋" w:eastAsia="仿宋" w:cs="仿宋"/>
          <w:kern w:val="0"/>
          <w:sz w:val="28"/>
          <w:szCs w:val="28"/>
          <w:highlight w:val="none"/>
          <w:lang w:eastAsia="zh-CN"/>
        </w:rPr>
      </w:pPr>
      <w:r>
        <w:rPr>
          <w:rFonts w:hint="eastAsia" w:ascii="仿宋" w:hAnsi="仿宋" w:eastAsia="仿宋"/>
          <w:sz w:val="28"/>
          <w:szCs w:val="28"/>
          <w:highlight w:val="none"/>
        </w:rPr>
        <w:t>4、</w:t>
      </w:r>
      <w:r>
        <w:rPr>
          <w:rFonts w:hint="eastAsia" w:ascii="仿宋" w:hAnsi="仿宋" w:eastAsia="仿宋" w:cs="仿宋"/>
          <w:kern w:val="0"/>
          <w:sz w:val="28"/>
          <w:szCs w:val="28"/>
          <w:highlight w:val="none"/>
        </w:rPr>
        <w:t>合同价款方式</w:t>
      </w:r>
      <w:r>
        <w:rPr>
          <w:rFonts w:hint="eastAsia" w:ascii="仿宋" w:hAnsi="仿宋" w:eastAsia="仿宋" w:cs="仿宋"/>
          <w:bCs/>
          <w:sz w:val="28"/>
          <w:szCs w:val="28"/>
          <w:highlight w:val="none"/>
        </w:rPr>
        <w:t>：</w:t>
      </w:r>
      <w:r>
        <w:rPr>
          <w:rFonts w:hint="eastAsia" w:ascii="仿宋" w:hAnsi="仿宋" w:eastAsia="仿宋" w:cs="仿宋"/>
          <w:kern w:val="0"/>
          <w:sz w:val="28"/>
          <w:szCs w:val="28"/>
          <w:highlight w:val="none"/>
        </w:rPr>
        <w:t>全费用综合单价</w:t>
      </w:r>
      <w:r>
        <w:rPr>
          <w:rFonts w:hint="eastAsia" w:ascii="仿宋" w:hAnsi="仿宋" w:eastAsia="仿宋" w:cs="仿宋"/>
          <w:kern w:val="0"/>
          <w:sz w:val="28"/>
          <w:szCs w:val="28"/>
          <w:highlight w:val="none"/>
          <w:lang w:eastAsia="zh-CN"/>
        </w:rPr>
        <w:t>。</w:t>
      </w:r>
    </w:p>
    <w:p w14:paraId="7046908F">
      <w:pPr>
        <w:spacing w:line="500" w:lineRule="exact"/>
        <w:rPr>
          <w:rFonts w:ascii="仿宋" w:hAnsi="仿宋" w:eastAsia="仿宋" w:cs="仿宋"/>
          <w:b/>
          <w:sz w:val="28"/>
          <w:szCs w:val="28"/>
        </w:rPr>
      </w:pPr>
      <w:r>
        <w:rPr>
          <w:rFonts w:hint="eastAsia" w:ascii="仿宋" w:hAnsi="仿宋" w:eastAsia="仿宋" w:cs="仿宋"/>
          <w:b/>
          <w:sz w:val="28"/>
          <w:szCs w:val="28"/>
        </w:rPr>
        <w:t>第二条  施工依据</w:t>
      </w:r>
    </w:p>
    <w:p w14:paraId="27C6AC1A">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一、施工合同；</w:t>
      </w:r>
    </w:p>
    <w:p w14:paraId="432D3EF7">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二、中标通知书；</w:t>
      </w:r>
    </w:p>
    <w:p w14:paraId="27792F78">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三、</w:t>
      </w:r>
      <w:r>
        <w:rPr>
          <w:rFonts w:hint="eastAsia" w:ascii="仿宋" w:hAnsi="仿宋" w:eastAsia="仿宋" w:cs="仿宋"/>
          <w:bCs/>
          <w:sz w:val="28"/>
          <w:szCs w:val="28"/>
          <w:lang w:eastAsia="zh-CN"/>
        </w:rPr>
        <w:t>磋商文件</w:t>
      </w:r>
      <w:r>
        <w:rPr>
          <w:rFonts w:hint="eastAsia" w:ascii="仿宋" w:hAnsi="仿宋" w:eastAsia="仿宋" w:cs="仿宋"/>
          <w:bCs/>
          <w:sz w:val="28"/>
          <w:szCs w:val="28"/>
        </w:rPr>
        <w:t>、</w:t>
      </w:r>
      <w:r>
        <w:rPr>
          <w:rFonts w:hint="eastAsia" w:ascii="仿宋" w:hAnsi="仿宋" w:eastAsia="仿宋" w:cs="仿宋"/>
          <w:bCs/>
          <w:sz w:val="28"/>
          <w:szCs w:val="28"/>
          <w:lang w:eastAsia="zh-CN"/>
        </w:rPr>
        <w:t>响应文件</w:t>
      </w:r>
      <w:r>
        <w:rPr>
          <w:rFonts w:hint="eastAsia" w:ascii="仿宋" w:hAnsi="仿宋" w:eastAsia="仿宋" w:cs="仿宋"/>
          <w:bCs/>
          <w:sz w:val="28"/>
          <w:szCs w:val="28"/>
        </w:rPr>
        <w:t>及其附件；</w:t>
      </w:r>
    </w:p>
    <w:p w14:paraId="6E42B9CF">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四、标准、规范及有关技术文件；</w:t>
      </w:r>
    </w:p>
    <w:p w14:paraId="021C26D2">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五、工程量清单；</w:t>
      </w:r>
    </w:p>
    <w:p w14:paraId="6B7251AD">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六、工程报价单；</w:t>
      </w:r>
    </w:p>
    <w:p w14:paraId="076D61EF">
      <w:pPr>
        <w:spacing w:line="50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七、双方有关工程的洽商、变更等书面协议或文件视为施工合同的组成部分。</w:t>
      </w:r>
    </w:p>
    <w:p w14:paraId="0A0CCD22">
      <w:pPr>
        <w:spacing w:line="500" w:lineRule="exact"/>
        <w:rPr>
          <w:rFonts w:hint="eastAsia" w:ascii="仿宋" w:hAnsi="仿宋" w:eastAsia="仿宋" w:cs="仿宋"/>
          <w:bCs/>
          <w:sz w:val="28"/>
          <w:szCs w:val="28"/>
        </w:rPr>
      </w:pPr>
      <w:r>
        <w:rPr>
          <w:rFonts w:ascii="仿宋" w:hAnsi="仿宋" w:eastAsia="仿宋"/>
          <w:b/>
          <w:sz w:val="28"/>
          <w:szCs w:val="28"/>
        </w:rPr>
        <w:t>第</w:t>
      </w:r>
      <w:r>
        <w:rPr>
          <w:rFonts w:hint="eastAsia" w:ascii="仿宋" w:hAnsi="仿宋" w:eastAsia="仿宋"/>
          <w:b/>
          <w:sz w:val="28"/>
          <w:szCs w:val="28"/>
        </w:rPr>
        <w:t>三</w:t>
      </w:r>
      <w:r>
        <w:rPr>
          <w:rFonts w:ascii="仿宋" w:hAnsi="仿宋" w:eastAsia="仿宋"/>
          <w:b/>
          <w:sz w:val="28"/>
          <w:szCs w:val="28"/>
        </w:rPr>
        <w:t>条</w:t>
      </w:r>
      <w:r>
        <w:rPr>
          <w:rFonts w:hint="eastAsia" w:ascii="仿宋" w:hAnsi="仿宋" w:eastAsia="仿宋"/>
          <w:b/>
          <w:sz w:val="28"/>
          <w:szCs w:val="28"/>
        </w:rPr>
        <w:t xml:space="preserve">  </w:t>
      </w:r>
      <w:r>
        <w:rPr>
          <w:rFonts w:ascii="仿宋" w:hAnsi="仿宋" w:eastAsia="仿宋"/>
          <w:b/>
          <w:sz w:val="28"/>
          <w:szCs w:val="28"/>
        </w:rPr>
        <w:t xml:space="preserve">合同工期 </w:t>
      </w:r>
    </w:p>
    <w:p w14:paraId="0474F53D">
      <w:pPr>
        <w:spacing w:line="440" w:lineRule="atLeast"/>
        <w:ind w:firstLine="560" w:firstLineChars="200"/>
        <w:rPr>
          <w:rFonts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lang w:val="en-US" w:eastAsia="zh-CN"/>
        </w:rPr>
        <w:t>工期</w:t>
      </w:r>
      <w:r>
        <w:rPr>
          <w:rFonts w:ascii="仿宋" w:hAnsi="仿宋" w:eastAsia="仿宋"/>
          <w:sz w:val="28"/>
          <w:szCs w:val="28"/>
        </w:rPr>
        <w:t>：</w:t>
      </w:r>
      <w:r>
        <w:rPr>
          <w:rFonts w:hint="eastAsia" w:ascii="仿宋" w:hAnsi="仿宋" w:eastAsia="仿宋"/>
          <w:sz w:val="28"/>
          <w:szCs w:val="28"/>
          <w:u w:val="single"/>
          <w:lang w:val="en-US" w:eastAsia="zh-CN"/>
        </w:rPr>
        <w:t xml:space="preserve">  日历天</w:t>
      </w:r>
      <w:r>
        <w:rPr>
          <w:rFonts w:ascii="仿宋" w:hAnsi="仿宋" w:eastAsia="仿宋"/>
          <w:sz w:val="28"/>
          <w:szCs w:val="28"/>
        </w:rPr>
        <w:t>。</w:t>
      </w:r>
    </w:p>
    <w:p w14:paraId="67A7E806">
      <w:pPr>
        <w:pStyle w:val="5"/>
        <w:ind w:firstLine="560" w:firstLineChars="200"/>
        <w:rPr>
          <w:rFonts w:hint="eastAsia"/>
        </w:rPr>
      </w:pPr>
      <w:r>
        <w:rPr>
          <w:rFonts w:hint="eastAsia" w:ascii="仿宋" w:hAnsi="仿宋" w:eastAsia="仿宋"/>
          <w:sz w:val="28"/>
          <w:szCs w:val="28"/>
          <w:lang w:val="en-US" w:eastAsia="zh-CN"/>
        </w:rPr>
        <w:t>2</w:t>
      </w:r>
      <w:r>
        <w:rPr>
          <w:rFonts w:hint="eastAsia" w:ascii="仿宋" w:hAnsi="仿宋" w:eastAsia="仿宋"/>
          <w:sz w:val="28"/>
          <w:szCs w:val="28"/>
        </w:rPr>
        <w:t>、</w:t>
      </w:r>
      <w:r>
        <w:rPr>
          <w:rFonts w:hint="eastAsia" w:ascii="仿宋" w:hAnsi="仿宋" w:eastAsia="仿宋"/>
          <w:sz w:val="28"/>
          <w:szCs w:val="28"/>
          <w:lang w:val="en-US" w:eastAsia="zh-CN"/>
        </w:rPr>
        <w:t>质保期（养护期）：</w:t>
      </w:r>
      <w:r>
        <w:rPr>
          <w:rFonts w:hint="eastAsia" w:ascii="仿宋" w:hAnsi="仿宋" w:eastAsia="仿宋"/>
          <w:sz w:val="28"/>
          <w:szCs w:val="28"/>
          <w:u w:val="single"/>
          <w:lang w:val="en-US" w:eastAsia="zh-CN"/>
        </w:rPr>
        <w:t xml:space="preserve">      </w:t>
      </w:r>
      <w:r>
        <w:rPr>
          <w:rFonts w:ascii="仿宋" w:hAnsi="仿宋" w:eastAsia="仿宋"/>
          <w:sz w:val="28"/>
          <w:szCs w:val="28"/>
        </w:rPr>
        <w:t>。</w:t>
      </w:r>
    </w:p>
    <w:p w14:paraId="119D1235">
      <w:pPr>
        <w:spacing w:line="360" w:lineRule="auto"/>
        <w:rPr>
          <w:rFonts w:hint="eastAsia" w:ascii="仿宋" w:hAnsi="仿宋" w:eastAsia="仿宋"/>
          <w:b/>
          <w:sz w:val="28"/>
          <w:szCs w:val="28"/>
        </w:rPr>
      </w:pPr>
      <w:r>
        <w:rPr>
          <w:rFonts w:ascii="仿宋" w:hAnsi="仿宋" w:eastAsia="仿宋"/>
          <w:b/>
          <w:sz w:val="28"/>
          <w:szCs w:val="28"/>
        </w:rPr>
        <w:t>第四条</w:t>
      </w:r>
      <w:r>
        <w:rPr>
          <w:rFonts w:hint="eastAsia" w:ascii="仿宋" w:hAnsi="仿宋" w:eastAsia="仿宋"/>
          <w:b/>
          <w:sz w:val="28"/>
          <w:szCs w:val="28"/>
        </w:rPr>
        <w:t xml:space="preserve">  </w:t>
      </w:r>
      <w:r>
        <w:rPr>
          <w:rFonts w:ascii="仿宋" w:hAnsi="仿宋" w:eastAsia="仿宋"/>
          <w:b/>
          <w:sz w:val="28"/>
          <w:szCs w:val="28"/>
        </w:rPr>
        <w:t xml:space="preserve">质量标准 </w:t>
      </w:r>
    </w:p>
    <w:p w14:paraId="541117B6">
      <w:p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质量达到国家现行施工验收规范“合格”标准</w:t>
      </w:r>
      <w:r>
        <w:rPr>
          <w:rFonts w:ascii="仿宋" w:hAnsi="仿宋" w:eastAsia="仿宋"/>
          <w:sz w:val="28"/>
          <w:szCs w:val="28"/>
        </w:rPr>
        <w:t>，</w:t>
      </w:r>
      <w:r>
        <w:rPr>
          <w:rFonts w:hint="eastAsia" w:ascii="仿宋" w:hAnsi="仿宋" w:eastAsia="仿宋"/>
          <w:sz w:val="28"/>
          <w:szCs w:val="28"/>
          <w:lang w:val="en-US" w:eastAsia="zh-CN"/>
        </w:rPr>
        <w:t>苗木</w:t>
      </w:r>
      <w:r>
        <w:rPr>
          <w:rFonts w:hint="eastAsia" w:ascii="仿宋" w:hAnsi="仿宋" w:eastAsia="仿宋"/>
          <w:sz w:val="28"/>
          <w:szCs w:val="28"/>
        </w:rPr>
        <w:t>保证高</w:t>
      </w:r>
      <w:r>
        <w:rPr>
          <w:rFonts w:ascii="仿宋" w:hAnsi="仿宋" w:eastAsia="仿宋"/>
          <w:sz w:val="28"/>
          <w:szCs w:val="28"/>
        </w:rPr>
        <w:t>成活率</w:t>
      </w:r>
      <w:r>
        <w:rPr>
          <w:rFonts w:hint="eastAsia" w:ascii="仿宋" w:hAnsi="仿宋" w:eastAsia="仿宋"/>
          <w:sz w:val="28"/>
          <w:szCs w:val="28"/>
          <w:lang w:val="en-US" w:eastAsia="zh-CN"/>
        </w:rPr>
        <w:t>，符合《城市园林绿化项目及验收规范》（DB11- T212-2003）。</w:t>
      </w:r>
    </w:p>
    <w:p w14:paraId="122CC04E">
      <w:pPr>
        <w:spacing w:line="360" w:lineRule="auto"/>
        <w:rPr>
          <w:rFonts w:hint="eastAsia" w:ascii="仿宋" w:hAnsi="仿宋" w:eastAsia="仿宋"/>
          <w:b/>
          <w:sz w:val="28"/>
          <w:szCs w:val="28"/>
        </w:rPr>
      </w:pPr>
      <w:r>
        <w:rPr>
          <w:rFonts w:ascii="仿宋" w:hAnsi="仿宋" w:eastAsia="仿宋"/>
          <w:b/>
          <w:sz w:val="28"/>
          <w:szCs w:val="28"/>
        </w:rPr>
        <w:t>第五条</w:t>
      </w:r>
      <w:r>
        <w:rPr>
          <w:rFonts w:hint="eastAsia" w:ascii="仿宋" w:hAnsi="仿宋" w:eastAsia="仿宋"/>
          <w:b/>
          <w:sz w:val="28"/>
          <w:szCs w:val="28"/>
        </w:rPr>
        <w:t xml:space="preserve">  工程价款、结算及付款方式</w:t>
      </w:r>
    </w:p>
    <w:p w14:paraId="07CA41A2">
      <w:p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rPr>
        <w:t>1、合同总价(暂定)（大写）：__________________（人民币）元</w:t>
      </w:r>
    </w:p>
    <w:p w14:paraId="2DA31BC9">
      <w:p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                 （小写）：¥_________________元</w:t>
      </w:r>
    </w:p>
    <w:p w14:paraId="14B89C4D">
      <w:pPr>
        <w:pStyle w:val="5"/>
        <w:ind w:firstLine="560" w:firstLineChars="200"/>
        <w:rPr>
          <w:rFonts w:hint="eastAsia"/>
        </w:rPr>
      </w:pPr>
      <w:r>
        <w:rPr>
          <w:rFonts w:hint="eastAsia" w:ascii="仿宋" w:hAnsi="仿宋" w:eastAsia="仿宋" w:cs="仿宋"/>
          <w:kern w:val="0"/>
          <w:szCs w:val="28"/>
        </w:rPr>
        <w:t>结算方式：据实结算，结算金额不得高于本项目</w:t>
      </w:r>
      <w:r>
        <w:rPr>
          <w:rFonts w:hint="eastAsia" w:ascii="仿宋" w:hAnsi="仿宋" w:eastAsia="仿宋" w:cs="仿宋"/>
          <w:kern w:val="0"/>
          <w:szCs w:val="28"/>
          <w:lang w:val="en-US" w:eastAsia="zh-CN"/>
        </w:rPr>
        <w:t>最高限价</w:t>
      </w:r>
      <w:r>
        <w:rPr>
          <w:rFonts w:hint="eastAsia" w:ascii="仿宋" w:hAnsi="仿宋" w:eastAsia="仿宋" w:cs="仿宋"/>
          <w:kern w:val="0"/>
          <w:szCs w:val="28"/>
        </w:rPr>
        <w:t>。</w:t>
      </w:r>
    </w:p>
    <w:p w14:paraId="185CA681">
      <w:p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rPr>
        <w:t>2、</w:t>
      </w:r>
      <w:r>
        <w:rPr>
          <w:rFonts w:ascii="仿宋" w:hAnsi="仿宋" w:eastAsia="仿宋"/>
          <w:sz w:val="28"/>
          <w:szCs w:val="28"/>
        </w:rPr>
        <w:t>合同单价</w:t>
      </w:r>
      <w:r>
        <w:rPr>
          <w:rFonts w:hint="eastAsia" w:ascii="仿宋" w:hAnsi="仿宋" w:eastAsia="仿宋"/>
          <w:sz w:val="28"/>
          <w:szCs w:val="28"/>
        </w:rPr>
        <w:t>：</w:t>
      </w:r>
      <w:r>
        <w:rPr>
          <w:rFonts w:ascii="仿宋" w:hAnsi="仿宋" w:eastAsia="仿宋"/>
          <w:sz w:val="28"/>
          <w:szCs w:val="28"/>
        </w:rPr>
        <w:t>清单详见合同附表</w:t>
      </w:r>
    </w:p>
    <w:p w14:paraId="5C801FBA">
      <w:pPr>
        <w:adjustRightInd w:val="0"/>
        <w:snapToGrid w:val="0"/>
        <w:spacing w:line="360" w:lineRule="auto"/>
        <w:ind w:firstLine="560" w:firstLineChars="200"/>
        <w:rPr>
          <w:rFonts w:hint="eastAsia" w:ascii="仿宋" w:hAnsi="仿宋" w:eastAsia="仿宋"/>
          <w:sz w:val="28"/>
          <w:szCs w:val="28"/>
        </w:rPr>
      </w:pPr>
      <w:r>
        <w:rPr>
          <w:rFonts w:ascii="仿宋" w:hAnsi="仿宋" w:eastAsia="仿宋"/>
          <w:sz w:val="28"/>
          <w:szCs w:val="28"/>
        </w:rPr>
        <w:t>合同单价</w:t>
      </w:r>
      <w:r>
        <w:rPr>
          <w:rFonts w:hint="eastAsia" w:ascii="仿宋" w:hAnsi="仿宋" w:eastAsia="仿宋" w:cs="仿宋"/>
          <w:sz w:val="28"/>
          <w:szCs w:val="28"/>
        </w:rPr>
        <w:t>包括</w:t>
      </w:r>
      <w:r>
        <w:rPr>
          <w:rFonts w:hint="eastAsia" w:ascii="仿宋" w:hAnsi="仿宋" w:eastAsia="仿宋" w:cs="仿宋"/>
          <w:sz w:val="28"/>
          <w:szCs w:val="28"/>
          <w:lang w:eastAsia="zh-CN"/>
        </w:rPr>
        <w:t>苗木</w:t>
      </w:r>
      <w:r>
        <w:rPr>
          <w:rFonts w:hint="eastAsia" w:ascii="仿宋" w:hAnsi="仿宋" w:eastAsia="仿宋" w:cs="仿宋"/>
          <w:sz w:val="28"/>
          <w:szCs w:val="28"/>
        </w:rPr>
        <w:t>采购、栽植、养护、更换、设计、运输、倒运、整地、改良土壤、人工费、材料费、机械费、施工费、设备费、垃圾清运费、措施费、管理费、招标代理服务费、利润、规费、税金、风险、防污治霾费及验收等完成本项目所产生的一切费用</w:t>
      </w:r>
      <w:r>
        <w:rPr>
          <w:rFonts w:ascii="仿宋" w:hAnsi="仿宋" w:cs="仿宋"/>
          <w:szCs w:val="28"/>
        </w:rPr>
        <w:t>。</w:t>
      </w:r>
    </w:p>
    <w:p w14:paraId="0F58A273">
      <w:pPr>
        <w:numPr>
          <w:ilvl w:val="0"/>
          <w:numId w:val="1"/>
        </w:num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rPr>
        <w:t>付款方式：</w:t>
      </w:r>
      <w:r>
        <w:rPr>
          <w:rFonts w:hint="eastAsia" w:ascii="仿宋" w:hAnsi="仿宋" w:eastAsia="仿宋"/>
          <w:sz w:val="28"/>
          <w:szCs w:val="28"/>
          <w:lang w:val="en-US" w:eastAsia="zh-CN"/>
        </w:rPr>
        <w:t>合同签订后支付预付款，达到付款条件起10日内，支付合同总金额的 40%；待履约验收合格后，达到付款条件起10日内，支付合同总金额的的60%。</w:t>
      </w:r>
    </w:p>
    <w:p w14:paraId="2C1D605D">
      <w:p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rPr>
        <w:t>付款依据：</w:t>
      </w:r>
      <w:r>
        <w:rPr>
          <w:rFonts w:hint="eastAsia" w:ascii="仿宋" w:hAnsi="仿宋" w:eastAsia="仿宋"/>
          <w:sz w:val="28"/>
          <w:szCs w:val="28"/>
          <w:lang w:eastAsia="zh-CN"/>
        </w:rPr>
        <w:t>磋商文件</w:t>
      </w:r>
      <w:r>
        <w:rPr>
          <w:rFonts w:hint="eastAsia" w:ascii="仿宋" w:hAnsi="仿宋" w:eastAsia="仿宋"/>
          <w:sz w:val="28"/>
          <w:szCs w:val="28"/>
        </w:rPr>
        <w:t>、</w:t>
      </w:r>
      <w:r>
        <w:rPr>
          <w:rFonts w:hint="eastAsia" w:ascii="仿宋" w:hAnsi="仿宋" w:eastAsia="仿宋"/>
          <w:sz w:val="28"/>
          <w:szCs w:val="28"/>
          <w:lang w:eastAsia="zh-CN"/>
        </w:rPr>
        <w:t>响应文件</w:t>
      </w:r>
      <w:r>
        <w:rPr>
          <w:rFonts w:hint="eastAsia" w:ascii="仿宋" w:hAnsi="仿宋" w:eastAsia="仿宋"/>
          <w:sz w:val="28"/>
          <w:szCs w:val="28"/>
        </w:rPr>
        <w:t>、甲方出具的验收报告、发票。</w:t>
      </w:r>
    </w:p>
    <w:p w14:paraId="49E64C81">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4、合同范围外变更价款调整方式：</w:t>
      </w:r>
    </w:p>
    <w:p w14:paraId="69770918">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因非乙方原因的工程变更签证，造成增加新的工程量清单项目，其对应的综合单价按下列方法确定。</w:t>
      </w:r>
    </w:p>
    <w:p w14:paraId="5E5F2571">
      <w:pPr>
        <w:adjustRightInd w:val="0"/>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1）合同中已有适用的综合单价，按合同中已有的综合单价确定；</w:t>
      </w:r>
    </w:p>
    <w:p w14:paraId="773CF5EA">
      <w:p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rPr>
        <w:t>2）合同中有类似的综合单价，参照类似的综合单价确定；</w:t>
      </w:r>
    </w:p>
    <w:p w14:paraId="311B6E44">
      <w:pPr>
        <w:adjustRightInd w:val="0"/>
        <w:snapToGrid w:val="0"/>
        <w:spacing w:line="360" w:lineRule="auto"/>
        <w:ind w:firstLine="560" w:firstLineChars="200"/>
        <w:rPr>
          <w:rFonts w:hint="eastAsia" w:ascii="仿宋" w:hAnsi="仿宋" w:eastAsia="仿宋"/>
          <w:sz w:val="28"/>
          <w:szCs w:val="28"/>
        </w:rPr>
      </w:pPr>
      <w:r>
        <w:rPr>
          <w:rFonts w:hint="eastAsia" w:ascii="仿宋" w:hAnsi="仿宋" w:eastAsia="仿宋"/>
          <w:sz w:val="28"/>
          <w:szCs w:val="28"/>
        </w:rPr>
        <w:t>3）合同中没有适用或类似的综合单价，由乙方依据市场价提出综合单价，甲方确认。</w:t>
      </w:r>
    </w:p>
    <w:p w14:paraId="7F077525">
      <w:pPr>
        <w:spacing w:line="500" w:lineRule="exact"/>
        <w:rPr>
          <w:rFonts w:ascii="仿宋" w:hAnsi="仿宋" w:eastAsia="仿宋" w:cs="仿宋"/>
          <w:b/>
          <w:sz w:val="28"/>
          <w:szCs w:val="28"/>
        </w:rPr>
      </w:pPr>
      <w:r>
        <w:rPr>
          <w:rFonts w:hint="eastAsia" w:ascii="仿宋" w:hAnsi="仿宋" w:eastAsia="仿宋" w:cs="仿宋"/>
          <w:b/>
          <w:sz w:val="28"/>
          <w:szCs w:val="28"/>
        </w:rPr>
        <w:t xml:space="preserve">第六条  </w:t>
      </w:r>
      <w:r>
        <w:rPr>
          <w:rFonts w:hint="eastAsia" w:ascii="仿宋" w:hAnsi="仿宋" w:eastAsia="仿宋" w:cs="仿宋"/>
          <w:b/>
          <w:sz w:val="28"/>
          <w:szCs w:val="28"/>
          <w:lang w:val="en-US" w:eastAsia="zh-CN"/>
        </w:rPr>
        <w:t>施工</w:t>
      </w:r>
      <w:r>
        <w:rPr>
          <w:rFonts w:hint="eastAsia" w:ascii="仿宋" w:hAnsi="仿宋" w:eastAsia="仿宋" w:cs="仿宋"/>
          <w:b/>
          <w:sz w:val="28"/>
          <w:szCs w:val="28"/>
        </w:rPr>
        <w:t>材料、设备的供应和采购</w:t>
      </w:r>
    </w:p>
    <w:p w14:paraId="7E8DA444">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一、工程材料、设备由乙方采购。</w:t>
      </w:r>
    </w:p>
    <w:p w14:paraId="39A4ECD3">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08B197FF">
      <w:pPr>
        <w:spacing w:line="500" w:lineRule="exact"/>
        <w:rPr>
          <w:rFonts w:ascii="仿宋" w:hAnsi="仿宋" w:eastAsia="仿宋" w:cs="仿宋"/>
          <w:b/>
          <w:sz w:val="28"/>
          <w:szCs w:val="28"/>
        </w:rPr>
      </w:pPr>
      <w:r>
        <w:rPr>
          <w:rFonts w:hint="eastAsia" w:ascii="仿宋" w:hAnsi="仿宋" w:eastAsia="仿宋" w:cs="仿宋"/>
          <w:b/>
          <w:sz w:val="28"/>
          <w:szCs w:val="28"/>
        </w:rPr>
        <w:t>第七条  项目负责人</w:t>
      </w:r>
    </w:p>
    <w:p w14:paraId="653E32FE">
      <w:pPr>
        <w:spacing w:line="500" w:lineRule="exact"/>
        <w:ind w:firstLine="551" w:firstLineChars="196"/>
        <w:rPr>
          <w:rFonts w:hint="eastAsia" w:ascii="仿宋" w:hAnsi="仿宋" w:eastAsia="仿宋" w:cs="仿宋"/>
          <w:bCs/>
          <w:sz w:val="28"/>
          <w:szCs w:val="28"/>
          <w:u w:val="single"/>
        </w:rPr>
      </w:pPr>
      <w:r>
        <w:rPr>
          <w:rFonts w:hint="eastAsia" w:ascii="仿宋" w:hAnsi="仿宋" w:eastAsia="仿宋" w:cs="仿宋"/>
          <w:b/>
          <w:sz w:val="28"/>
          <w:szCs w:val="28"/>
        </w:rPr>
        <w:t>甲方：</w:t>
      </w:r>
      <w:r>
        <w:rPr>
          <w:rFonts w:hint="eastAsia" w:ascii="仿宋" w:hAnsi="仿宋" w:eastAsia="仿宋" w:cs="仿宋"/>
          <w:bCs/>
          <w:sz w:val="28"/>
          <w:szCs w:val="28"/>
        </w:rPr>
        <w:t>本项目拟派</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为联系人，联系电话：</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，身份证号：</w:t>
      </w:r>
      <w:r>
        <w:rPr>
          <w:rFonts w:hint="eastAsia" w:ascii="仿宋" w:hAnsi="仿宋" w:eastAsia="仿宋" w:cs="仿宋"/>
          <w:bCs/>
          <w:sz w:val="28"/>
          <w:szCs w:val="28"/>
          <w:u w:val="single"/>
        </w:rPr>
        <w:t xml:space="preserve">                  </w:t>
      </w:r>
      <w:r>
        <w:rPr>
          <w:rFonts w:hint="eastAsia" w:ascii="仿宋" w:hAnsi="仿宋" w:eastAsia="仿宋" w:cs="仿宋"/>
          <w:bCs/>
          <w:sz w:val="28"/>
          <w:szCs w:val="28"/>
          <w:u w:val="none"/>
        </w:rPr>
        <w:t>；</w:t>
      </w:r>
    </w:p>
    <w:p w14:paraId="7B6C9AEA">
      <w:pPr>
        <w:spacing w:line="500" w:lineRule="exact"/>
        <w:ind w:firstLine="551" w:firstLineChars="196"/>
        <w:rPr>
          <w:rFonts w:ascii="仿宋" w:hAnsi="仿宋" w:eastAsia="仿宋" w:cs="仿宋"/>
          <w:bCs/>
          <w:sz w:val="28"/>
          <w:szCs w:val="28"/>
        </w:rPr>
      </w:pPr>
      <w:r>
        <w:rPr>
          <w:rFonts w:hint="eastAsia" w:ascii="仿宋" w:hAnsi="仿宋" w:eastAsia="仿宋" w:cs="仿宋"/>
          <w:b/>
          <w:sz w:val="28"/>
          <w:szCs w:val="28"/>
        </w:rPr>
        <w:t>乙方：</w:t>
      </w:r>
      <w:r>
        <w:rPr>
          <w:rFonts w:hint="eastAsia" w:ascii="仿宋" w:hAnsi="仿宋" w:eastAsia="仿宋" w:cs="仿宋"/>
          <w:bCs/>
          <w:sz w:val="28"/>
          <w:szCs w:val="28"/>
        </w:rPr>
        <w:t>本项目拟派</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为项目联系人，联系电话：</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，身份证号：</w:t>
      </w:r>
      <w:r>
        <w:rPr>
          <w:rFonts w:hint="eastAsia" w:ascii="仿宋" w:hAnsi="仿宋" w:eastAsia="仿宋" w:cs="仿宋"/>
          <w:bCs/>
          <w:sz w:val="28"/>
          <w:szCs w:val="28"/>
          <w:u w:val="single"/>
        </w:rPr>
        <w:t xml:space="preserve">               </w:t>
      </w:r>
      <w:r>
        <w:rPr>
          <w:rFonts w:hint="eastAsia" w:ascii="仿宋" w:hAnsi="仿宋" w:eastAsia="仿宋" w:cs="仿宋"/>
          <w:bCs/>
          <w:sz w:val="28"/>
          <w:szCs w:val="28"/>
          <w:u w:val="none"/>
        </w:rPr>
        <w:t>；</w:t>
      </w:r>
      <w:r>
        <w:rPr>
          <w:rFonts w:ascii="仿宋" w:hAnsi="仿宋" w:eastAsia="仿宋" w:cs="仿宋"/>
          <w:bCs/>
          <w:sz w:val="28"/>
          <w:szCs w:val="28"/>
          <w:u w:val="none"/>
        </w:rPr>
        <w:t xml:space="preserve"> </w:t>
      </w:r>
    </w:p>
    <w:p w14:paraId="6DD110ED">
      <w:pPr>
        <w:spacing w:line="500" w:lineRule="exact"/>
        <w:rPr>
          <w:rFonts w:hint="eastAsia" w:ascii="仿宋" w:hAnsi="仿宋" w:eastAsia="仿宋" w:cs="仿宋"/>
          <w:b/>
          <w:sz w:val="28"/>
          <w:szCs w:val="28"/>
          <w:lang w:val="en-US" w:eastAsia="zh-CN"/>
        </w:rPr>
      </w:pPr>
      <w:r>
        <w:rPr>
          <w:rFonts w:hint="eastAsia" w:ascii="仿宋" w:hAnsi="仿宋" w:eastAsia="仿宋" w:cs="仿宋"/>
          <w:b/>
          <w:sz w:val="28"/>
          <w:szCs w:val="28"/>
        </w:rPr>
        <w:t>第八条  验收</w:t>
      </w:r>
      <w:r>
        <w:rPr>
          <w:rFonts w:hint="eastAsia" w:ascii="仿宋" w:hAnsi="仿宋" w:eastAsia="仿宋" w:cs="仿宋"/>
          <w:b/>
          <w:sz w:val="28"/>
          <w:szCs w:val="28"/>
          <w:lang w:val="en-US" w:eastAsia="zh-CN"/>
        </w:rPr>
        <w:t>考核</w:t>
      </w:r>
    </w:p>
    <w:p w14:paraId="38E656AB">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一、工程具备隐蔽条件，乙方先进行自检，并在验收前48小时以书面形式通知甲方验收。验收合格，甲方代表在验收记录上签字后，乙方可继续施工。验收不合格，乙方予以整改后再交由甲方重新验收。</w:t>
      </w:r>
    </w:p>
    <w:p w14:paraId="50553BF2">
      <w:pPr>
        <w:spacing w:line="50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二、甲方根据本合同第</w:t>
      </w:r>
      <w:r>
        <w:rPr>
          <w:rFonts w:hint="eastAsia" w:ascii="仿宋" w:hAnsi="仿宋" w:eastAsia="仿宋" w:cs="仿宋"/>
          <w:bCs/>
          <w:sz w:val="28"/>
          <w:szCs w:val="28"/>
          <w:lang w:val="en-US" w:eastAsia="zh-CN"/>
        </w:rPr>
        <w:t>四</w:t>
      </w:r>
      <w:r>
        <w:rPr>
          <w:rFonts w:hint="eastAsia" w:ascii="仿宋" w:hAnsi="仿宋" w:eastAsia="仿宋" w:cs="仿宋"/>
          <w:bCs/>
          <w:sz w:val="28"/>
          <w:szCs w:val="28"/>
        </w:rPr>
        <w:t>条约定的质量标准进行验收，验收存在问题的，有权要求乙方限期整改。</w:t>
      </w:r>
    </w:p>
    <w:p w14:paraId="19994E4F">
      <w:pPr>
        <w:spacing w:line="50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三</w:t>
      </w:r>
      <w:r>
        <w:rPr>
          <w:rFonts w:hint="eastAsia" w:ascii="仿宋" w:hAnsi="仿宋" w:eastAsia="仿宋" w:cs="仿宋"/>
          <w:bCs/>
          <w:sz w:val="28"/>
          <w:szCs w:val="28"/>
        </w:rPr>
        <w:t>、乙方应认真按照园林绿化行业的标准、规范、本合同的要求以及甲方代表人依据本合同发出的指令进行</w:t>
      </w:r>
      <w:r>
        <w:rPr>
          <w:rFonts w:hint="eastAsia" w:ascii="仿宋" w:hAnsi="仿宋" w:eastAsia="仿宋" w:cs="仿宋"/>
          <w:bCs/>
          <w:sz w:val="28"/>
          <w:szCs w:val="28"/>
          <w:lang w:val="en-US" w:eastAsia="zh-CN"/>
        </w:rPr>
        <w:t>施工</w:t>
      </w:r>
      <w:r>
        <w:rPr>
          <w:rFonts w:hint="eastAsia" w:ascii="仿宋" w:hAnsi="仿宋" w:eastAsia="仿宋" w:cs="仿宋"/>
          <w:bCs/>
          <w:sz w:val="28"/>
          <w:szCs w:val="28"/>
        </w:rPr>
        <w:t>，随时接受甲方的检查和考核，为检查、考核提供便利条件</w:t>
      </w:r>
      <w:r>
        <w:rPr>
          <w:rFonts w:hint="eastAsia" w:ascii="仿宋" w:hAnsi="仿宋" w:eastAsia="仿宋" w:cs="仿宋"/>
          <w:bCs/>
          <w:sz w:val="28"/>
          <w:szCs w:val="28"/>
          <w:lang w:eastAsia="zh-CN"/>
        </w:rPr>
        <w:t>。</w:t>
      </w:r>
    </w:p>
    <w:p w14:paraId="26FBA390">
      <w:pPr>
        <w:pStyle w:val="2"/>
        <w:ind w:left="0" w:leftChars="0" w:firstLine="560" w:firstLineChars="200"/>
        <w:rPr>
          <w:rFonts w:hint="default"/>
          <w:lang w:val="en-US" w:eastAsia="zh-CN"/>
        </w:rPr>
      </w:pPr>
      <w:r>
        <w:rPr>
          <w:rFonts w:hint="eastAsia" w:ascii="仿宋" w:hAnsi="仿宋" w:eastAsia="仿宋" w:cs="仿宋"/>
          <w:bCs/>
          <w:sz w:val="28"/>
          <w:szCs w:val="28"/>
          <w:lang w:val="en-US" w:eastAsia="zh-CN"/>
        </w:rPr>
        <w:t>四、验收依据：验收以合同、磋商文件、响应文件、澄清及国家相应的标准、规范等为依据。</w:t>
      </w:r>
    </w:p>
    <w:p w14:paraId="115207B2">
      <w:pPr>
        <w:spacing w:line="360" w:lineRule="auto"/>
        <w:rPr>
          <w:rFonts w:ascii="仿宋" w:hAnsi="仿宋" w:eastAsia="仿宋" w:cs="仿宋"/>
          <w:bCs/>
          <w:sz w:val="28"/>
          <w:szCs w:val="28"/>
        </w:rPr>
      </w:pPr>
      <w:r>
        <w:rPr>
          <w:rFonts w:hint="eastAsia" w:ascii="仿宋" w:hAnsi="仿宋" w:eastAsia="仿宋" w:cs="仿宋"/>
          <w:b/>
          <w:sz w:val="28"/>
          <w:szCs w:val="28"/>
        </w:rPr>
        <w:t>第九条  安全</w:t>
      </w:r>
      <w:r>
        <w:rPr>
          <w:rFonts w:hint="eastAsia" w:ascii="仿宋" w:hAnsi="仿宋" w:eastAsia="仿宋" w:cs="仿宋"/>
          <w:b/>
          <w:sz w:val="28"/>
          <w:szCs w:val="28"/>
          <w:lang w:val="en-US" w:eastAsia="zh-CN"/>
        </w:rPr>
        <w:t>文明</w:t>
      </w:r>
      <w:r>
        <w:rPr>
          <w:rFonts w:hint="eastAsia" w:ascii="仿宋" w:hAnsi="仿宋" w:eastAsia="仿宋" w:cs="仿宋"/>
          <w:b/>
          <w:sz w:val="28"/>
          <w:szCs w:val="28"/>
        </w:rPr>
        <w:t>施工</w:t>
      </w:r>
    </w:p>
    <w:p w14:paraId="101E7188">
      <w:pPr>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乙方应遵守工程建设安全生产有关管理规定，严格按安全标准组织施工，采取必要的安全防护措施，消除事故隐患。由于乙方安全措施不力造成事故的责任和因此发生的费用，由乙方承担，与甲方无关。</w:t>
      </w:r>
    </w:p>
    <w:p w14:paraId="4BAB566B">
      <w:pPr>
        <w:spacing w:line="360" w:lineRule="auto"/>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施工期间配备合适的项目人员（例如项目经理、技术负责人、采购经理、合约商务负责人、施工员、安全员等）</w:t>
      </w:r>
      <w:r>
        <w:rPr>
          <w:rFonts w:hint="eastAsia" w:ascii="仿宋" w:hAnsi="仿宋" w:eastAsia="仿宋" w:cs="仿宋"/>
          <w:bCs/>
          <w:sz w:val="28"/>
          <w:szCs w:val="28"/>
          <w:lang w:eastAsia="zh-CN"/>
        </w:rPr>
        <w:t>，</w:t>
      </w:r>
      <w:r>
        <w:rPr>
          <w:rFonts w:hint="eastAsia" w:ascii="仿宋" w:hAnsi="仿宋" w:eastAsia="仿宋" w:cs="仿宋"/>
          <w:bCs/>
          <w:sz w:val="28"/>
          <w:szCs w:val="28"/>
        </w:rPr>
        <w:t>做好施工组织的同时做好安全文明施工、环境保护等工作。同时要防止噪音污染、扬尘污染、水源污染，及时清理现场垃圾，保证道路通行顺畅</w:t>
      </w:r>
      <w:r>
        <w:rPr>
          <w:rFonts w:hint="eastAsia" w:ascii="仿宋" w:hAnsi="仿宋" w:eastAsia="仿宋" w:cs="仿宋"/>
          <w:bCs/>
          <w:sz w:val="28"/>
          <w:szCs w:val="28"/>
          <w:lang w:eastAsia="zh-CN"/>
        </w:rPr>
        <w:t>。</w:t>
      </w:r>
    </w:p>
    <w:p w14:paraId="5E42E1FD">
      <w:pPr>
        <w:spacing w:line="360" w:lineRule="auto"/>
        <w:rPr>
          <w:rFonts w:hint="eastAsia" w:ascii="仿宋" w:hAnsi="仿宋" w:eastAsia="仿宋" w:cs="仿宋"/>
          <w:b/>
          <w:sz w:val="28"/>
          <w:szCs w:val="28"/>
        </w:rPr>
      </w:pPr>
      <w:r>
        <w:rPr>
          <w:rFonts w:hint="eastAsia" w:ascii="仿宋" w:hAnsi="仿宋" w:eastAsia="仿宋" w:cs="仿宋"/>
          <w:b/>
          <w:sz w:val="28"/>
          <w:szCs w:val="28"/>
        </w:rPr>
        <w:t>第十条  双方的权利和义务及违约责任</w:t>
      </w:r>
    </w:p>
    <w:p w14:paraId="23BFC5E2">
      <w:pPr>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一、甲方的权利与义务</w:t>
      </w:r>
    </w:p>
    <w:p w14:paraId="4FDD6F52">
      <w:pPr>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1、按约定支付工程款并索取相应的发票；</w:t>
      </w:r>
    </w:p>
    <w:p w14:paraId="16ABB2B6">
      <w:pPr>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2、按安全文明施工的规定，督促乙方落实安全施工、文明施工措施；</w:t>
      </w:r>
    </w:p>
    <w:p w14:paraId="7282756D">
      <w:pPr>
        <w:spacing w:line="360" w:lineRule="auto"/>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w:t>
      </w:r>
      <w:r>
        <w:rPr>
          <w:rFonts w:hint="eastAsia" w:ascii="仿宋" w:hAnsi="仿宋" w:eastAsia="仿宋"/>
          <w:sz w:val="28"/>
          <w:szCs w:val="28"/>
        </w:rPr>
        <w:t>甲方全程对施工及养护进行常态化监督，建立巡查考核制度，发现有施工不规范、未按照安全施工条例作业，养护不到位等情况，按照考核标准进行处罚。并</w:t>
      </w:r>
      <w:r>
        <w:rPr>
          <w:rFonts w:ascii="仿宋" w:hAnsi="仿宋" w:eastAsia="仿宋"/>
          <w:sz w:val="28"/>
          <w:szCs w:val="28"/>
        </w:rPr>
        <w:t>向乙方下发整改通知单，要求在规定日期内完成整改</w:t>
      </w:r>
      <w:r>
        <w:rPr>
          <w:rFonts w:hint="eastAsia" w:ascii="仿宋" w:hAnsi="仿宋" w:eastAsia="仿宋"/>
          <w:sz w:val="28"/>
          <w:szCs w:val="28"/>
          <w:lang w:eastAsia="zh-CN"/>
        </w:rPr>
        <w:t>。</w:t>
      </w:r>
    </w:p>
    <w:p w14:paraId="62EF47DC">
      <w:pPr>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二、乙方的权利与义务</w:t>
      </w:r>
    </w:p>
    <w:p w14:paraId="284060DB">
      <w:pPr>
        <w:spacing w:line="440" w:lineRule="atLeast"/>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lang w:eastAsia="zh-CN"/>
        </w:rPr>
        <w:t>苗木</w:t>
      </w:r>
      <w:r>
        <w:rPr>
          <w:rFonts w:hint="eastAsia" w:ascii="仿宋" w:hAnsi="仿宋" w:eastAsia="仿宋"/>
          <w:sz w:val="28"/>
          <w:szCs w:val="28"/>
        </w:rPr>
        <w:t>施工前，乙方需整理场地，对土壤进行消杀晾晒、并施适量的基肥，改善土壤的性能。</w:t>
      </w:r>
    </w:p>
    <w:p w14:paraId="76F031C3">
      <w:pPr>
        <w:spacing w:line="440" w:lineRule="atLeast"/>
        <w:ind w:firstLine="560" w:firstLineChars="200"/>
        <w:rPr>
          <w:rFonts w:hint="eastAsia" w:ascii="仿宋" w:hAnsi="仿宋" w:eastAsia="仿宋"/>
          <w:sz w:val="28"/>
          <w:szCs w:val="28"/>
        </w:rPr>
      </w:pPr>
      <w:r>
        <w:rPr>
          <w:rFonts w:hint="eastAsia" w:ascii="仿宋" w:hAnsi="仿宋" w:eastAsia="仿宋"/>
          <w:sz w:val="28"/>
          <w:szCs w:val="28"/>
        </w:rPr>
        <w:t>2、</w:t>
      </w:r>
      <w:r>
        <w:rPr>
          <w:rFonts w:ascii="仿宋" w:hAnsi="仿宋" w:eastAsia="仿宋"/>
          <w:sz w:val="28"/>
          <w:szCs w:val="28"/>
        </w:rPr>
        <w:t>乙方必须保证所供</w:t>
      </w:r>
      <w:r>
        <w:rPr>
          <w:rFonts w:hint="eastAsia" w:ascii="仿宋" w:hAnsi="仿宋" w:eastAsia="仿宋"/>
          <w:sz w:val="28"/>
          <w:szCs w:val="28"/>
          <w:lang w:eastAsia="zh-CN"/>
        </w:rPr>
        <w:t>苗木</w:t>
      </w:r>
      <w:r>
        <w:rPr>
          <w:rFonts w:ascii="仿宋" w:hAnsi="仿宋" w:eastAsia="仿宋"/>
          <w:sz w:val="28"/>
          <w:szCs w:val="28"/>
        </w:rPr>
        <w:t>、绿植生长健壮、无病虫害，符合甲方</w:t>
      </w:r>
      <w:r>
        <w:rPr>
          <w:rFonts w:hint="eastAsia" w:ascii="仿宋" w:hAnsi="仿宋" w:eastAsia="仿宋"/>
          <w:sz w:val="28"/>
          <w:szCs w:val="28"/>
          <w:lang w:val="en-US" w:eastAsia="zh-CN"/>
        </w:rPr>
        <w:t>采购</w:t>
      </w:r>
      <w:r>
        <w:rPr>
          <w:rFonts w:ascii="仿宋" w:hAnsi="仿宋" w:eastAsia="仿宋"/>
          <w:sz w:val="28"/>
          <w:szCs w:val="28"/>
        </w:rPr>
        <w:t>要求规格。</w:t>
      </w:r>
    </w:p>
    <w:p w14:paraId="579BDF79">
      <w:pPr>
        <w:spacing w:line="440" w:lineRule="atLeast"/>
        <w:ind w:firstLine="560" w:firstLineChars="200"/>
        <w:rPr>
          <w:rFonts w:hint="eastAsia" w:ascii="仿宋" w:hAnsi="仿宋" w:eastAsia="仿宋"/>
          <w:sz w:val="28"/>
          <w:szCs w:val="28"/>
        </w:rPr>
      </w:pPr>
      <w:r>
        <w:rPr>
          <w:rFonts w:hint="eastAsia" w:ascii="仿宋" w:hAnsi="仿宋" w:eastAsia="仿宋"/>
          <w:sz w:val="28"/>
          <w:szCs w:val="28"/>
          <w:lang w:val="en-US" w:eastAsia="zh-CN"/>
        </w:rPr>
        <w:t>3</w:t>
      </w:r>
      <w:r>
        <w:rPr>
          <w:rFonts w:ascii="仿宋" w:hAnsi="仿宋" w:eastAsia="仿宋"/>
          <w:sz w:val="28"/>
          <w:szCs w:val="28"/>
        </w:rPr>
        <w:t>、乙方</w:t>
      </w:r>
      <w:r>
        <w:rPr>
          <w:rFonts w:hint="eastAsia" w:ascii="仿宋" w:hAnsi="仿宋" w:eastAsia="仿宋"/>
          <w:sz w:val="28"/>
          <w:szCs w:val="28"/>
          <w:lang w:eastAsia="zh-CN"/>
        </w:rPr>
        <w:t>苗木</w:t>
      </w:r>
      <w:r>
        <w:rPr>
          <w:rFonts w:hint="eastAsia" w:ascii="仿宋" w:hAnsi="仿宋" w:eastAsia="仿宋"/>
          <w:sz w:val="28"/>
          <w:szCs w:val="28"/>
        </w:rPr>
        <w:t>栽植</w:t>
      </w:r>
      <w:r>
        <w:rPr>
          <w:rFonts w:ascii="仿宋" w:hAnsi="仿宋" w:eastAsia="仿宋"/>
          <w:sz w:val="28"/>
          <w:szCs w:val="28"/>
        </w:rPr>
        <w:t>密度须按设计方案均匀一致，避免过密过稀。</w:t>
      </w:r>
    </w:p>
    <w:p w14:paraId="54D33C88">
      <w:pPr>
        <w:spacing w:line="440" w:lineRule="atLeast"/>
        <w:ind w:firstLine="560" w:firstLineChars="200"/>
        <w:rPr>
          <w:rFonts w:hint="eastAsia" w:ascii="仿宋" w:hAnsi="仿宋" w:eastAsia="仿宋"/>
          <w:sz w:val="28"/>
          <w:szCs w:val="28"/>
        </w:rPr>
      </w:pPr>
      <w:r>
        <w:rPr>
          <w:rFonts w:hint="eastAsia" w:ascii="仿宋" w:hAnsi="仿宋" w:eastAsia="仿宋"/>
          <w:sz w:val="28"/>
          <w:szCs w:val="28"/>
          <w:lang w:val="en-US" w:eastAsia="zh-CN"/>
        </w:rPr>
        <w:t>4</w:t>
      </w:r>
      <w:r>
        <w:rPr>
          <w:rFonts w:ascii="仿宋" w:hAnsi="仿宋" w:eastAsia="仿宋"/>
          <w:sz w:val="28"/>
          <w:szCs w:val="28"/>
        </w:rPr>
        <w:t>、</w:t>
      </w:r>
      <w:r>
        <w:rPr>
          <w:rFonts w:hint="eastAsia" w:ascii="仿宋" w:hAnsi="仿宋" w:eastAsia="仿宋"/>
          <w:sz w:val="28"/>
          <w:szCs w:val="28"/>
        </w:rPr>
        <w:t>服务</w:t>
      </w:r>
      <w:r>
        <w:rPr>
          <w:rFonts w:ascii="仿宋" w:hAnsi="仿宋" w:eastAsia="仿宋"/>
          <w:sz w:val="28"/>
          <w:szCs w:val="28"/>
        </w:rPr>
        <w:t>期内，乙方</w:t>
      </w:r>
      <w:r>
        <w:rPr>
          <w:rFonts w:hint="eastAsia" w:ascii="仿宋" w:hAnsi="仿宋" w:eastAsia="仿宋"/>
          <w:sz w:val="28"/>
          <w:szCs w:val="28"/>
        </w:rPr>
        <w:t>必须派专职养护人员进行常态化养护，保证</w:t>
      </w:r>
      <w:r>
        <w:rPr>
          <w:rFonts w:hint="eastAsia" w:ascii="仿宋" w:hAnsi="仿宋" w:eastAsia="仿宋"/>
          <w:sz w:val="28"/>
          <w:szCs w:val="28"/>
          <w:lang w:eastAsia="zh-CN"/>
        </w:rPr>
        <w:t>苗木</w:t>
      </w:r>
      <w:r>
        <w:rPr>
          <w:rFonts w:hint="eastAsia" w:ascii="仿宋" w:hAnsi="仿宋" w:eastAsia="仿宋"/>
          <w:sz w:val="28"/>
          <w:szCs w:val="28"/>
        </w:rPr>
        <w:t>生长周期内长势良好，无杂草、无病虫害。发现死株、枯株、长势不良（含黄叶）及损坏植株需及时更换。</w:t>
      </w:r>
      <w:r>
        <w:rPr>
          <w:rFonts w:ascii="仿宋" w:hAnsi="仿宋" w:eastAsia="仿宋"/>
          <w:sz w:val="28"/>
          <w:szCs w:val="28"/>
        </w:rPr>
        <w:t>供货商应在接到通知后 2 小时内赶到现场处理问题。</w:t>
      </w:r>
    </w:p>
    <w:p w14:paraId="6C1FEAE4">
      <w:pPr>
        <w:spacing w:line="440" w:lineRule="atLeast"/>
        <w:ind w:firstLine="560" w:firstLineChars="200"/>
        <w:rPr>
          <w:rFonts w:hint="eastAsia" w:ascii="仿宋" w:hAnsi="仿宋" w:eastAsia="仿宋"/>
          <w:sz w:val="28"/>
          <w:szCs w:val="28"/>
        </w:rPr>
      </w:pPr>
      <w:r>
        <w:rPr>
          <w:rFonts w:hint="eastAsia" w:ascii="仿宋" w:hAnsi="仿宋" w:eastAsia="仿宋"/>
          <w:sz w:val="28"/>
          <w:szCs w:val="28"/>
          <w:lang w:val="en-US" w:eastAsia="zh-CN"/>
        </w:rPr>
        <w:t>5</w:t>
      </w:r>
      <w:r>
        <w:rPr>
          <w:rFonts w:ascii="仿宋" w:hAnsi="仿宋" w:eastAsia="仿宋"/>
          <w:sz w:val="28"/>
          <w:szCs w:val="28"/>
        </w:rPr>
        <w:t>、乙方维护施工区域周边环境，无人为破坏环境情况的发生；无新污染源发生；加强施工现场及生活区卫生，保持清洁。</w:t>
      </w:r>
      <w:r>
        <w:rPr>
          <w:rFonts w:hint="eastAsia" w:ascii="仿宋" w:hAnsi="仿宋" w:eastAsia="仿宋"/>
          <w:sz w:val="28"/>
          <w:szCs w:val="28"/>
        </w:rPr>
        <w:t>乙方更换</w:t>
      </w:r>
      <w:r>
        <w:rPr>
          <w:rFonts w:hint="eastAsia" w:ascii="仿宋" w:hAnsi="仿宋" w:eastAsia="仿宋"/>
          <w:sz w:val="28"/>
          <w:szCs w:val="28"/>
          <w:lang w:eastAsia="zh-CN"/>
        </w:rPr>
        <w:t>苗木</w:t>
      </w:r>
      <w:r>
        <w:rPr>
          <w:rFonts w:hint="eastAsia" w:ascii="仿宋" w:hAnsi="仿宋" w:eastAsia="仿宋"/>
          <w:sz w:val="28"/>
          <w:szCs w:val="28"/>
        </w:rPr>
        <w:t>作业时应及时清理作业面及周边产生垃圾，遇撤销</w:t>
      </w:r>
      <w:r>
        <w:rPr>
          <w:rFonts w:hint="eastAsia" w:ascii="仿宋" w:hAnsi="仿宋" w:eastAsia="仿宋"/>
          <w:sz w:val="28"/>
          <w:szCs w:val="28"/>
          <w:lang w:eastAsia="zh-CN"/>
        </w:rPr>
        <w:t>苗木</w:t>
      </w:r>
      <w:r>
        <w:rPr>
          <w:rFonts w:hint="eastAsia" w:ascii="仿宋" w:hAnsi="仿宋" w:eastAsia="仿宋"/>
          <w:sz w:val="28"/>
          <w:szCs w:val="28"/>
        </w:rPr>
        <w:t>施工地点的，应及时将</w:t>
      </w:r>
      <w:r>
        <w:rPr>
          <w:rFonts w:hint="eastAsia" w:ascii="仿宋" w:hAnsi="仿宋" w:eastAsia="仿宋"/>
          <w:sz w:val="28"/>
          <w:szCs w:val="28"/>
          <w:lang w:eastAsia="zh-CN"/>
        </w:rPr>
        <w:t>苗木</w:t>
      </w:r>
      <w:r>
        <w:rPr>
          <w:rFonts w:hint="eastAsia" w:ascii="仿宋" w:hAnsi="仿宋" w:eastAsia="仿宋"/>
          <w:sz w:val="28"/>
          <w:szCs w:val="28"/>
        </w:rPr>
        <w:t>清理干净，并恢复为草坪。</w:t>
      </w:r>
    </w:p>
    <w:p w14:paraId="78D22AF3">
      <w:pPr>
        <w:spacing w:line="440" w:lineRule="atLeast"/>
        <w:ind w:firstLine="560" w:firstLineChars="200"/>
        <w:rPr>
          <w:rFonts w:hint="eastAsia"/>
        </w:rPr>
      </w:pPr>
      <w:r>
        <w:rPr>
          <w:rFonts w:hint="eastAsia" w:ascii="仿宋" w:hAnsi="仿宋" w:eastAsia="仿宋"/>
          <w:sz w:val="28"/>
          <w:szCs w:val="28"/>
          <w:lang w:val="en-US" w:eastAsia="zh-CN"/>
        </w:rPr>
        <w:t>6</w:t>
      </w:r>
      <w:r>
        <w:rPr>
          <w:rFonts w:ascii="仿宋" w:hAnsi="仿宋" w:eastAsia="仿宋"/>
          <w:sz w:val="28"/>
          <w:szCs w:val="28"/>
        </w:rPr>
        <w:t>、本工程施工期间，乙方养护工作人员按要求着安全防护服，严格遵守交通法规，确保人员安全。</w:t>
      </w:r>
    </w:p>
    <w:p w14:paraId="11C34D4F">
      <w:pPr>
        <w:spacing w:line="440" w:lineRule="atLeast"/>
        <w:ind w:firstLine="560" w:firstLineChars="200"/>
        <w:rPr>
          <w:rFonts w:hint="eastAsia" w:ascii="仿宋" w:hAnsi="仿宋" w:eastAsia="仿宋"/>
          <w:sz w:val="28"/>
          <w:szCs w:val="28"/>
        </w:rPr>
      </w:pPr>
      <w:r>
        <w:rPr>
          <w:rFonts w:hint="eastAsia" w:ascii="仿宋" w:hAnsi="仿宋" w:eastAsia="仿宋"/>
          <w:sz w:val="28"/>
          <w:szCs w:val="28"/>
          <w:lang w:val="en-US" w:eastAsia="zh-CN"/>
        </w:rPr>
        <w:t>7</w:t>
      </w:r>
      <w:r>
        <w:rPr>
          <w:rFonts w:ascii="仿宋" w:hAnsi="仿宋" w:eastAsia="仿宋"/>
          <w:sz w:val="28"/>
          <w:szCs w:val="28"/>
        </w:rPr>
        <w:t>、</w:t>
      </w:r>
      <w:r>
        <w:rPr>
          <w:rFonts w:hint="eastAsia" w:ascii="仿宋" w:hAnsi="仿宋" w:eastAsia="仿宋"/>
          <w:sz w:val="28"/>
          <w:szCs w:val="28"/>
        </w:rPr>
        <w:t>乙方</w:t>
      </w:r>
      <w:r>
        <w:rPr>
          <w:rFonts w:ascii="仿宋" w:hAnsi="仿宋" w:eastAsia="仿宋"/>
          <w:sz w:val="28"/>
          <w:szCs w:val="28"/>
        </w:rPr>
        <w:t>需对施工人员进行安全培训，做好施工组织的同时做好安全文明施工，配备专职的安全员，夜间及视线不良的情况下施工时，要准备足够的安全标志、安全设施，以确保施工人员的安全及施工的正常运行。</w:t>
      </w:r>
    </w:p>
    <w:p w14:paraId="769611BE">
      <w:pPr>
        <w:spacing w:line="440" w:lineRule="atLeast"/>
        <w:ind w:firstLine="560" w:firstLineChars="200"/>
        <w:rPr>
          <w:rFonts w:hint="eastAsia" w:ascii="仿宋" w:hAnsi="仿宋" w:eastAsia="仿宋"/>
          <w:sz w:val="28"/>
          <w:szCs w:val="28"/>
        </w:rPr>
      </w:pPr>
      <w:r>
        <w:rPr>
          <w:rFonts w:hint="eastAsia" w:ascii="仿宋" w:hAnsi="仿宋" w:eastAsia="仿宋"/>
          <w:sz w:val="28"/>
          <w:szCs w:val="28"/>
        </w:rPr>
        <w:t>三</w:t>
      </w:r>
      <w:r>
        <w:rPr>
          <w:rFonts w:hint="eastAsia" w:ascii="仿宋" w:hAnsi="仿宋" w:eastAsia="仿宋"/>
          <w:sz w:val="28"/>
          <w:szCs w:val="28"/>
          <w:lang w:eastAsia="zh-CN"/>
        </w:rPr>
        <w:t>、</w:t>
      </w:r>
      <w:r>
        <w:rPr>
          <w:rFonts w:hint="eastAsia" w:ascii="仿宋" w:hAnsi="仿宋" w:eastAsia="仿宋"/>
          <w:sz w:val="28"/>
          <w:szCs w:val="28"/>
        </w:rPr>
        <w:t>违约责任</w:t>
      </w:r>
    </w:p>
    <w:p w14:paraId="5066170A">
      <w:pPr>
        <w:spacing w:line="360" w:lineRule="auto"/>
        <w:ind w:firstLine="560" w:firstLineChars="200"/>
        <w:rPr>
          <w:rFonts w:ascii="仿宋" w:hAnsi="仿宋" w:eastAsia="仿宋"/>
          <w:sz w:val="28"/>
          <w:szCs w:val="28"/>
        </w:rPr>
      </w:pPr>
      <w:r>
        <w:rPr>
          <w:rFonts w:hint="eastAsia" w:ascii="仿宋" w:hAnsi="仿宋" w:eastAsia="仿宋"/>
          <w:sz w:val="28"/>
          <w:szCs w:val="28"/>
        </w:rPr>
        <w:t>1、乙方未达到</w:t>
      </w:r>
      <w:r>
        <w:rPr>
          <w:rFonts w:hint="eastAsia" w:ascii="仿宋" w:hAnsi="仿宋" w:eastAsia="仿宋"/>
          <w:sz w:val="28"/>
          <w:szCs w:val="28"/>
          <w:lang w:eastAsia="zh-CN"/>
        </w:rPr>
        <w:t>磋商文件</w:t>
      </w:r>
      <w:r>
        <w:rPr>
          <w:rFonts w:hint="eastAsia" w:ascii="仿宋" w:hAnsi="仿宋" w:eastAsia="仿宋"/>
          <w:sz w:val="28"/>
          <w:szCs w:val="28"/>
        </w:rPr>
        <w:t>内容规定的服务标准或</w:t>
      </w:r>
      <w:r>
        <w:rPr>
          <w:rFonts w:hint="eastAsia" w:ascii="仿宋" w:hAnsi="仿宋" w:eastAsia="仿宋"/>
          <w:sz w:val="28"/>
          <w:szCs w:val="28"/>
          <w:lang w:eastAsia="zh-CN"/>
        </w:rPr>
        <w:t>响应文件</w:t>
      </w:r>
      <w:r>
        <w:rPr>
          <w:rFonts w:hint="eastAsia" w:ascii="仿宋" w:hAnsi="仿宋" w:eastAsia="仿宋"/>
          <w:sz w:val="28"/>
          <w:szCs w:val="28"/>
        </w:rPr>
        <w:t>中承诺的视为违约，自违约之日起，每日扣除合同总价5‰违约金（从合同款中直接扣除）并且及时采取有效补救措施，并继续履行本合同所规定的义务。</w:t>
      </w:r>
    </w:p>
    <w:p w14:paraId="29E37C81">
      <w:pPr>
        <w:spacing w:line="360" w:lineRule="auto"/>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cs="仿宋"/>
          <w:kern w:val="0"/>
          <w:sz w:val="28"/>
          <w:szCs w:val="28"/>
        </w:rPr>
        <w:t>乙方违约超过15日或</w:t>
      </w:r>
      <w:r>
        <w:rPr>
          <w:rFonts w:hint="eastAsia" w:ascii="仿宋" w:hAnsi="仿宋" w:eastAsia="仿宋"/>
          <w:sz w:val="28"/>
          <w:szCs w:val="28"/>
        </w:rPr>
        <w:t>因乙方原因造成不良影响或乙方出现重大过错的，由乙方承担一切责任，并向甲方支付合同暂定总价20%的违约金且甲方有权终止合同。</w:t>
      </w:r>
    </w:p>
    <w:p w14:paraId="59FA521B">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3、违约终止合同：未按合同要求提供服务或质量不能满足要求，甲方会同监督机构有权终止合同，对乙方违约行为进行追究，同时按政府采购法的有关规定进行相应的处罚。乙方应承担违约责任，并将工作相关的资料一并移交甲方，乙方不得以任何理由拒绝或拖延提交有关资料，或提供不真实、不准确、不完整的资料。</w:t>
      </w:r>
    </w:p>
    <w:p w14:paraId="4CDC178A">
      <w:pPr>
        <w:widowControl/>
        <w:spacing w:line="540" w:lineRule="exact"/>
        <w:ind w:right="-226" w:rightChars="-94"/>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第十一条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bCs/>
          <w:kern w:val="0"/>
          <w:sz w:val="28"/>
          <w:szCs w:val="28"/>
        </w:rPr>
        <w:t>不可抗力</w:t>
      </w:r>
      <w:r>
        <w:rPr>
          <w:rFonts w:hint="eastAsia" w:ascii="仿宋" w:hAnsi="仿宋" w:eastAsia="仿宋" w:cs="仿宋"/>
          <w:b/>
          <w:bCs/>
          <w:kern w:val="0"/>
          <w:sz w:val="28"/>
          <w:szCs w:val="28"/>
        </w:rPr>
        <w:fldChar w:fldCharType="end"/>
      </w:r>
    </w:p>
    <w:p w14:paraId="4F810FB2">
      <w:pPr>
        <w:spacing w:line="540" w:lineRule="exact"/>
        <w:ind w:right="-226" w:rightChars="-94"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kern w:val="0"/>
          <w:sz w:val="28"/>
          <w:szCs w:val="28"/>
        </w:rPr>
        <w:t>不可抗力</w:t>
      </w:r>
      <w:r>
        <w:rPr>
          <w:rFonts w:hint="eastAsia" w:ascii="仿宋" w:hAnsi="仿宋" w:eastAsia="仿宋" w:cs="仿宋"/>
          <w:kern w:val="0"/>
          <w:sz w:val="28"/>
          <w:szCs w:val="28"/>
        </w:rPr>
        <w:fldChar w:fldCharType="end"/>
      </w:r>
      <w:r>
        <w:rPr>
          <w:rFonts w:hint="eastAsia" w:ascii="仿宋" w:hAnsi="仿宋" w:eastAsia="仿宋" w:cs="仿宋"/>
          <w:kern w:val="0"/>
          <w:sz w:val="28"/>
          <w:szCs w:val="28"/>
        </w:rPr>
        <w:t>原因</w:t>
      </w:r>
      <w:r>
        <w:rPr>
          <w:rFonts w:hint="eastAsia" w:ascii="仿宋" w:hAnsi="仿宋" w:eastAsia="仿宋" w:cs="仿宋"/>
          <w:kern w:val="0"/>
          <w:sz w:val="28"/>
          <w:szCs w:val="28"/>
          <w:lang w:eastAsia="zh-CN"/>
        </w:rPr>
        <w:t>（包括但不限于：战争、严重火灾、洪水、台风、地震及政府政策等。）</w:t>
      </w:r>
      <w:r>
        <w:rPr>
          <w:rFonts w:hint="eastAsia" w:ascii="仿宋" w:hAnsi="仿宋" w:eastAsia="仿宋" w:cs="仿宋"/>
          <w:kern w:val="0"/>
          <w:sz w:val="28"/>
          <w:szCs w:val="28"/>
        </w:rPr>
        <w:t>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kern w:val="0"/>
          <w:sz w:val="28"/>
          <w:szCs w:val="28"/>
        </w:rPr>
        <w:t>方通</w:t>
      </w:r>
      <w:r>
        <w:rPr>
          <w:rFonts w:hint="eastAsia" w:ascii="仿宋" w:hAnsi="仿宋" w:eastAsia="仿宋" w:cs="仿宋"/>
          <w:kern w:val="0"/>
          <w:sz w:val="28"/>
          <w:szCs w:val="28"/>
        </w:rPr>
        <w:fldChar w:fldCharType="end"/>
      </w:r>
      <w:r>
        <w:rPr>
          <w:rFonts w:hint="eastAsia" w:ascii="仿宋" w:hAnsi="仿宋" w:eastAsia="仿宋" w:cs="仿宋"/>
          <w:kern w:val="0"/>
          <w:sz w:val="28"/>
          <w:szCs w:val="28"/>
        </w:rPr>
        <w:t>报不能履行或不能完全履行的理由，以减轻可能给对方造成的损失，双方各承担50%</w:t>
      </w:r>
      <w:r>
        <w:rPr>
          <w:rFonts w:hint="eastAsia" w:ascii="仿宋" w:hAnsi="仿宋" w:eastAsia="仿宋" w:cs="仿宋"/>
          <w:kern w:val="0"/>
          <w:sz w:val="28"/>
          <w:szCs w:val="28"/>
          <w:lang w:val="en-US" w:eastAsia="zh-CN"/>
        </w:rPr>
        <w:t>责任</w:t>
      </w:r>
      <w:r>
        <w:rPr>
          <w:rFonts w:hint="eastAsia" w:ascii="仿宋" w:hAnsi="仿宋" w:eastAsia="仿宋" w:cs="仿宋"/>
          <w:kern w:val="0"/>
          <w:sz w:val="28"/>
          <w:szCs w:val="28"/>
        </w:rPr>
        <w:t>。</w:t>
      </w:r>
    </w:p>
    <w:p w14:paraId="5B188179">
      <w:pPr>
        <w:spacing w:line="540" w:lineRule="exact"/>
        <w:ind w:right="-226" w:rightChars="-94"/>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第十二条  争议解决</w:t>
      </w:r>
    </w:p>
    <w:p w14:paraId="69379F91">
      <w:pPr>
        <w:spacing w:line="540" w:lineRule="exact"/>
        <w:ind w:right="-226" w:rightChars="-94"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双方本着友好合作的态度,对合同履行过程中发生的</w:t>
      </w:r>
      <w:r>
        <w:fldChar w:fldCharType="begin"/>
      </w:r>
      <w:r>
        <w:instrText xml:space="preserve"> HYPERLINK "http://set2.mail.qq.com/cgi-bin/mail_spam?action=check_link&amp;spam=0&amp;url=http%3A%2F%2Fbaike%2Ebaidu%2Ecom%2Fview%2F322875%2Ehtm" </w:instrText>
      </w:r>
      <w:r>
        <w:fldChar w:fldCharType="separate"/>
      </w:r>
      <w:r>
        <w:rPr>
          <w:rFonts w:hint="eastAsia" w:ascii="仿宋" w:hAnsi="仿宋" w:eastAsia="仿宋" w:cs="仿宋"/>
          <w:kern w:val="0"/>
          <w:sz w:val="28"/>
          <w:szCs w:val="28"/>
        </w:rPr>
        <w:t>纠纷</w:t>
      </w:r>
      <w:r>
        <w:rPr>
          <w:rFonts w:hint="eastAsia" w:ascii="仿宋" w:hAnsi="仿宋" w:eastAsia="仿宋" w:cs="仿宋"/>
          <w:kern w:val="0"/>
          <w:sz w:val="28"/>
          <w:szCs w:val="28"/>
        </w:rPr>
        <w:fldChar w:fldCharType="end"/>
      </w:r>
      <w:r>
        <w:rPr>
          <w:rFonts w:hint="eastAsia" w:ascii="仿宋" w:hAnsi="仿宋" w:eastAsia="仿宋" w:cs="仿宋"/>
          <w:kern w:val="0"/>
          <w:sz w:val="28"/>
          <w:szCs w:val="28"/>
        </w:rPr>
        <w:t>应及时协商解决,协商不成，</w:t>
      </w:r>
      <w:r>
        <w:rPr>
          <w:rFonts w:hint="eastAsia" w:ascii="仿宋" w:hAnsi="仿宋" w:eastAsia="仿宋" w:cs="仿宋"/>
          <w:kern w:val="0"/>
          <w:sz w:val="28"/>
          <w:szCs w:val="28"/>
          <w:lang w:val="en-US" w:eastAsia="zh-CN"/>
        </w:rPr>
        <w:t>由</w:t>
      </w:r>
      <w:r>
        <w:rPr>
          <w:rFonts w:hint="eastAsia" w:ascii="仿宋" w:hAnsi="仿宋" w:eastAsia="仿宋" w:cs="仿宋"/>
          <w:kern w:val="0"/>
          <w:sz w:val="28"/>
          <w:szCs w:val="28"/>
        </w:rPr>
        <w:t>甲方所在地仲裁机构裁决。</w:t>
      </w:r>
    </w:p>
    <w:p w14:paraId="01D609AD">
      <w:pPr>
        <w:spacing w:line="540" w:lineRule="exact"/>
        <w:ind w:right="-226" w:rightChars="-94"/>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第十三条  监督和管理</w:t>
      </w:r>
    </w:p>
    <w:p w14:paraId="44E2E8F6">
      <w:pPr>
        <w:spacing w:line="540" w:lineRule="exact"/>
        <w:ind w:right="-226" w:rightChars="-94"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1、政府采购合同履行中，采购人需要追加与合同标的相同的货物、工程或者服务的，在不改变合同其他条款的前提下，可以与乙方协商签订补充合同，但所有补充合同的采购金额不得超过原合同采购金额的10%。</w:t>
      </w:r>
    </w:p>
    <w:p w14:paraId="7B2673FD">
      <w:pPr>
        <w:spacing w:line="540" w:lineRule="exact"/>
        <w:ind w:right="-226" w:rightChars="-94"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2、甲乙双方均应自觉配合有关监督管理部门对合同履行情况的监督检查，如实反映情况，提供有关资料；否则，将对有关单位、当事人按照有关规定予以处罚。</w:t>
      </w:r>
    </w:p>
    <w:p w14:paraId="020EEDA7">
      <w:pPr>
        <w:spacing w:line="540" w:lineRule="exact"/>
        <w:ind w:right="-226" w:rightChars="-94"/>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 xml:space="preserve">第十四条  </w:t>
      </w:r>
      <w:r>
        <w:rPr>
          <w:rFonts w:hint="eastAsia" w:ascii="仿宋" w:hAnsi="仿宋" w:eastAsia="仿宋" w:cs="仿宋"/>
          <w:b/>
          <w:bCs/>
          <w:kern w:val="0"/>
          <w:sz w:val="28"/>
          <w:szCs w:val="28"/>
        </w:rPr>
        <w:fldChar w:fldCharType="begin"/>
      </w:r>
      <w:r>
        <w:rPr>
          <w:rFonts w:hint="eastAsia" w:ascii="仿宋" w:hAnsi="仿宋" w:eastAsia="仿宋" w:cs="仿宋"/>
          <w:b/>
          <w:bCs/>
          <w:kern w:val="0"/>
          <w:sz w:val="28"/>
          <w:szCs w:val="28"/>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bCs/>
          <w:kern w:val="0"/>
          <w:sz w:val="28"/>
          <w:szCs w:val="28"/>
        </w:rPr>
        <w:fldChar w:fldCharType="separate"/>
      </w:r>
      <w:r>
        <w:rPr>
          <w:rFonts w:hint="eastAsia" w:ascii="仿宋" w:hAnsi="仿宋" w:eastAsia="仿宋" w:cs="仿宋"/>
          <w:b/>
          <w:bCs/>
          <w:kern w:val="0"/>
          <w:sz w:val="28"/>
          <w:szCs w:val="28"/>
        </w:rPr>
        <w:t>无效合同</w:t>
      </w:r>
      <w:r>
        <w:rPr>
          <w:rFonts w:hint="eastAsia" w:ascii="仿宋" w:hAnsi="仿宋" w:eastAsia="仿宋" w:cs="仿宋"/>
          <w:b/>
          <w:bCs/>
          <w:kern w:val="0"/>
          <w:sz w:val="28"/>
          <w:szCs w:val="28"/>
        </w:rPr>
        <w:fldChar w:fldCharType="end"/>
      </w:r>
    </w:p>
    <w:p w14:paraId="7BA88D4C">
      <w:pPr>
        <w:spacing w:line="360" w:lineRule="auto"/>
        <w:ind w:right="-226" w:rightChars="-94"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kern w:val="0"/>
          <w:sz w:val="28"/>
          <w:szCs w:val="28"/>
        </w:rPr>
        <w:t>合同无效</w:t>
      </w:r>
      <w:r>
        <w:rPr>
          <w:rFonts w:hint="eastAsia" w:ascii="仿宋" w:hAnsi="仿宋" w:eastAsia="仿宋" w:cs="仿宋"/>
          <w:kern w:val="0"/>
          <w:sz w:val="28"/>
          <w:szCs w:val="28"/>
        </w:rPr>
        <w:fldChar w:fldCharType="end"/>
      </w:r>
      <w:r>
        <w:rPr>
          <w:rFonts w:hint="eastAsia" w:ascii="仿宋" w:hAnsi="仿宋" w:eastAsia="仿宋" w:cs="仿宋"/>
          <w:kern w:val="0"/>
          <w:sz w:val="28"/>
          <w:szCs w:val="28"/>
        </w:rPr>
        <w:t>的，一切责任概由过错方自行承担。</w:t>
      </w:r>
    </w:p>
    <w:p w14:paraId="3A92E694">
      <w:pPr>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第十五条  信用融资（如有）</w:t>
      </w:r>
    </w:p>
    <w:p w14:paraId="4AC0D7A3">
      <w:pPr>
        <w:pStyle w:val="5"/>
        <w:spacing w:line="360" w:lineRule="auto"/>
        <w:ind w:firstLine="280"/>
        <w:rPr>
          <w:rFonts w:hint="eastAsia"/>
        </w:rPr>
      </w:pPr>
      <w:r>
        <w:rPr>
          <w:rFonts w:hint="eastAsia" w:ascii="仿宋" w:hAnsi="仿宋" w:eastAsia="仿宋" w:cs="仿宋"/>
          <w:kern w:val="0"/>
          <w:szCs w:val="28"/>
        </w:rPr>
        <w:t>银行名称：</w:t>
      </w:r>
      <w:r>
        <w:rPr>
          <w:rFonts w:hint="eastAsia" w:ascii="仿宋" w:hAnsi="仿宋" w:eastAsia="仿宋" w:cs="仿宋"/>
          <w:kern w:val="0"/>
          <w:szCs w:val="28"/>
          <w:u w:val="single"/>
        </w:rPr>
        <w:t xml:space="preserve">         </w:t>
      </w:r>
      <w:r>
        <w:rPr>
          <w:rFonts w:hint="eastAsia" w:ascii="仿宋" w:hAnsi="仿宋" w:eastAsia="仿宋" w:cs="仿宋"/>
          <w:kern w:val="0"/>
          <w:szCs w:val="28"/>
        </w:rPr>
        <w:t xml:space="preserve">  ，收款账号：</w:t>
      </w:r>
      <w:r>
        <w:rPr>
          <w:rFonts w:hint="eastAsia" w:ascii="仿宋" w:hAnsi="仿宋" w:eastAsia="仿宋" w:cs="仿宋"/>
          <w:kern w:val="0"/>
          <w:szCs w:val="28"/>
          <w:u w:val="single"/>
        </w:rPr>
        <w:t xml:space="preserve">       </w:t>
      </w:r>
    </w:p>
    <w:p w14:paraId="74C290A4">
      <w:pPr>
        <w:spacing w:line="540" w:lineRule="exact"/>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第十六条  附则</w:t>
      </w:r>
    </w:p>
    <w:p w14:paraId="2C048B79">
      <w:pPr>
        <w:pStyle w:val="4"/>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u w:val="single" w:color="000000"/>
        </w:rPr>
        <w:t></w:t>
      </w:r>
      <w:r>
        <w:rPr>
          <w:rFonts w:hint="eastAsia" w:ascii="仿宋" w:hAnsi="仿宋" w:eastAsia="仿宋" w:cs="仿宋"/>
          <w:sz w:val="28"/>
          <w:szCs w:val="28"/>
        </w:rPr>
        <w:t>项目（项目编号：</w:t>
      </w:r>
      <w:r>
        <w:rPr>
          <w:rFonts w:hint="eastAsia" w:ascii="仿宋" w:hAnsi="仿宋" w:eastAsia="仿宋" w:cs="仿宋"/>
          <w:sz w:val="28"/>
          <w:szCs w:val="28"/>
          <w:u w:val="single" w:color="000000"/>
        </w:rPr>
        <w:t></w:t>
      </w:r>
      <w:r>
        <w:rPr>
          <w:rFonts w:hint="eastAsia" w:ascii="仿宋" w:hAnsi="仿宋" w:eastAsia="仿宋" w:cs="仿宋"/>
          <w:sz w:val="28"/>
          <w:szCs w:val="28"/>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sz w:val="28"/>
          <w:szCs w:val="28"/>
          <w:lang w:eastAsia="zh-CN"/>
        </w:rPr>
        <w:t>磋商文件</w:t>
      </w:r>
      <w:r>
        <w:rPr>
          <w:rFonts w:hint="eastAsia" w:ascii="仿宋" w:hAnsi="仿宋" w:eastAsia="仿宋" w:cs="仿宋"/>
          <w:sz w:val="28"/>
          <w:szCs w:val="28"/>
        </w:rPr>
        <w:fldChar w:fldCharType="end"/>
      </w:r>
      <w:r>
        <w:rPr>
          <w:rFonts w:hint="eastAsia" w:ascii="仿宋" w:hAnsi="仿宋" w:eastAsia="仿宋" w:cs="仿宋"/>
          <w:sz w:val="28"/>
          <w:szCs w:val="28"/>
        </w:rPr>
        <w:t>、中标通知书、乙方</w:t>
      </w:r>
      <w:r>
        <w:rPr>
          <w:rFonts w:hint="eastAsia" w:ascii="仿宋" w:hAnsi="仿宋" w:eastAsia="仿宋" w:cs="仿宋"/>
          <w:sz w:val="28"/>
          <w:szCs w:val="28"/>
          <w:lang w:eastAsia="zh-CN"/>
        </w:rPr>
        <w:t>响应文件</w:t>
      </w:r>
      <w:r>
        <w:rPr>
          <w:rFonts w:hint="eastAsia" w:ascii="仿宋" w:hAnsi="仿宋" w:eastAsia="仿宋" w:cs="仿宋"/>
          <w:sz w:val="28"/>
          <w:szCs w:val="28"/>
        </w:rPr>
        <w:t>及澄清说明文件都是本合同的组成部分，甲、乙双方必须全面遵守，如有违反，应承担违约责任。</w:t>
      </w:r>
    </w:p>
    <w:p w14:paraId="0FD73270">
      <w:pPr>
        <w:pStyle w:val="8"/>
        <w:spacing w:line="540" w:lineRule="exact"/>
        <w:ind w:firstLine="560"/>
        <w:rPr>
          <w:rFonts w:ascii="仿宋" w:cs="仿宋"/>
          <w:kern w:val="2"/>
        </w:rPr>
      </w:pPr>
      <w:r>
        <w:rPr>
          <w:rFonts w:ascii="仿宋" w:cs="仿宋"/>
          <w:kern w:val="2"/>
        </w:rPr>
        <w:t>2、本合同未尽事宜，双方共同协商达成补充协议，补充协议和附件与本合同具有同等法律效力。</w:t>
      </w:r>
    </w:p>
    <w:p w14:paraId="62D7898F">
      <w:pPr>
        <w:pStyle w:val="8"/>
        <w:spacing w:line="540" w:lineRule="exact"/>
        <w:ind w:firstLine="560"/>
        <w:rPr>
          <w:rFonts w:ascii="仿宋" w:cs="仿宋"/>
          <w:kern w:val="2"/>
        </w:rPr>
      </w:pPr>
      <w:r>
        <w:rPr>
          <w:rFonts w:ascii="仿宋" w:cs="仿宋"/>
        </w:rPr>
        <w:t>3、本合同一式</w:t>
      </w:r>
      <w:r>
        <w:rPr>
          <w:rFonts w:hint="eastAsia" w:ascii="仿宋" w:cs="仿宋"/>
          <w:lang w:val="en-US" w:eastAsia="zh-CN"/>
        </w:rPr>
        <w:t>五</w:t>
      </w:r>
      <w:r>
        <w:rPr>
          <w:rFonts w:ascii="仿宋" w:cs="仿宋"/>
        </w:rPr>
        <w:t>份,甲乙双方各执</w:t>
      </w:r>
      <w:r>
        <w:rPr>
          <w:rFonts w:hint="eastAsia" w:ascii="仿宋" w:cs="仿宋"/>
          <w:lang w:val="en-US" w:eastAsia="zh-CN"/>
        </w:rPr>
        <w:t>两</w:t>
      </w:r>
      <w:r>
        <w:rPr>
          <w:rFonts w:ascii="仿宋" w:cs="仿宋"/>
        </w:rPr>
        <w:t>份</w:t>
      </w:r>
      <w:r>
        <w:rPr>
          <w:rFonts w:ascii="仿宋" w:cs="仿宋"/>
          <w:kern w:val="2"/>
        </w:rPr>
        <w:t>,政府采购监督管理机构一份。</w:t>
      </w:r>
    </w:p>
    <w:p w14:paraId="3DCBC4D9">
      <w:pPr>
        <w:pStyle w:val="8"/>
        <w:spacing w:line="540" w:lineRule="exact"/>
        <w:ind w:firstLine="560"/>
        <w:rPr>
          <w:rFonts w:ascii="仿宋" w:cs="仿宋"/>
          <w:kern w:val="2"/>
        </w:rPr>
      </w:pPr>
      <w:r>
        <w:rPr>
          <w:rFonts w:ascii="仿宋" w:cs="仿宋"/>
          <w:kern w:val="2"/>
        </w:rPr>
        <w:t>4、本合同双方签字盖章之日起生效。</w:t>
      </w:r>
    </w:p>
    <w:p w14:paraId="2C8E653D">
      <w:pPr>
        <w:pStyle w:val="8"/>
        <w:spacing w:line="540" w:lineRule="exact"/>
        <w:ind w:firstLine="560"/>
        <w:rPr>
          <w:rFonts w:ascii="仿宋" w:cs="仿宋"/>
          <w:kern w:val="2"/>
        </w:rPr>
      </w:pPr>
      <w:r>
        <w:rPr>
          <w:rFonts w:ascii="仿宋" w:cs="仿宋"/>
          <w:kern w:val="2"/>
        </w:rPr>
        <w:t>5、附件：</w:t>
      </w:r>
    </w:p>
    <w:p w14:paraId="79069B29">
      <w:pPr>
        <w:spacing w:line="54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采购人(甲方)：</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供应商(乙方)：</w:t>
      </w:r>
      <w:r>
        <w:rPr>
          <w:rFonts w:hint="eastAsia" w:ascii="仿宋" w:hAnsi="仿宋" w:eastAsia="仿宋" w:cs="仿宋"/>
          <w:kern w:val="0"/>
          <w:sz w:val="28"/>
          <w:szCs w:val="28"/>
          <w:u w:val="single" w:color="000000"/>
        </w:rPr>
        <w:t></w:t>
      </w:r>
    </w:p>
    <w:p w14:paraId="32115469">
      <w:pPr>
        <w:spacing w:line="540" w:lineRule="exact"/>
        <w:ind w:firstLine="480" w:firstLineChars="200"/>
        <w:jc w:val="left"/>
        <w:rPr>
          <w:rFonts w:hint="eastAsia" w:ascii="仿宋" w:hAnsi="仿宋" w:eastAsia="仿宋" w:cs="仿宋"/>
          <w:kern w:val="0"/>
          <w:sz w:val="28"/>
          <w:szCs w:val="28"/>
        </w:rPr>
      </w:pPr>
      <w:r>
        <w:fldChar w:fldCharType="begin"/>
      </w:r>
      <w:r>
        <w:instrText xml:space="preserve"> HYPERLINK "http://set2.mail.qq.com/cgi-bin/mail_spam?action=check_link&amp;spam=0&amp;url=http%3A%2F%2Fwww%2Ebaidu%2Ecom%2Fs%3Fwd%3D%25E6%25B3%2595%25E5%25AE%259A%25E4%25BB%25A3%25E8%25A1%25A8%25E4%25BA%25BA%26hl_tag%3Dtextlink%26tn%3DSE_hldp01350_v6v6zkg6" </w:instrText>
      </w:r>
      <w:r>
        <w:fldChar w:fldCharType="separate"/>
      </w:r>
      <w:r>
        <w:rPr>
          <w:rFonts w:hint="eastAsia" w:ascii="仿宋" w:hAnsi="仿宋" w:eastAsia="仿宋" w:cs="仿宋"/>
          <w:kern w:val="0"/>
          <w:sz w:val="28"/>
          <w:szCs w:val="28"/>
        </w:rPr>
        <w:t>法定代表人</w:t>
      </w:r>
      <w:r>
        <w:rPr>
          <w:rFonts w:hint="eastAsia" w:ascii="仿宋" w:hAnsi="仿宋" w:eastAsia="仿宋" w:cs="仿宋"/>
          <w:kern w:val="0"/>
          <w:sz w:val="28"/>
          <w:szCs w:val="28"/>
        </w:rPr>
        <w:fldChar w:fldCharType="end"/>
      </w:r>
      <w:r>
        <w:rPr>
          <w:rFonts w:hint="eastAsia" w:ascii="仿宋" w:hAnsi="仿宋" w:eastAsia="仿宋" w:cs="仿宋"/>
          <w:kern w:val="0"/>
          <w:sz w:val="28"/>
          <w:szCs w:val="28"/>
        </w:rPr>
        <w:t>：</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w:t>
      </w:r>
      <w:r>
        <w:fldChar w:fldCharType="begin"/>
      </w:r>
      <w:r>
        <w:instrText xml:space="preserve"> HYPERLINK "http://set2.mail.qq.com/cgi-bin/mail_spam?action=check_link&amp;spam=0&amp;url=http%3A%2F%2Fwww%2Ebaidu%2Ecom%2Fs%3Fwd%3D%25E6%25B3%2595%25E5%25AE%259A%25E4%25BB%25A3%25E8%25A1%25A8%25E4%25BA%25BA%26hl_tag%3Dtextlink%26tn%3DSE_hldp01350_v6v6zkg6" </w:instrText>
      </w:r>
      <w:r>
        <w:fldChar w:fldCharType="separate"/>
      </w:r>
      <w:r>
        <w:rPr>
          <w:rFonts w:hint="eastAsia" w:ascii="仿宋" w:hAnsi="仿宋" w:eastAsia="仿宋" w:cs="仿宋"/>
          <w:kern w:val="0"/>
          <w:sz w:val="28"/>
          <w:szCs w:val="28"/>
        </w:rPr>
        <w:t>法定代表人</w:t>
      </w:r>
      <w:r>
        <w:rPr>
          <w:rFonts w:hint="eastAsia" w:ascii="仿宋" w:hAnsi="仿宋" w:eastAsia="仿宋" w:cs="仿宋"/>
          <w:kern w:val="0"/>
          <w:sz w:val="28"/>
          <w:szCs w:val="28"/>
        </w:rPr>
        <w:fldChar w:fldCharType="end"/>
      </w:r>
      <w:r>
        <w:rPr>
          <w:rFonts w:hint="eastAsia" w:ascii="仿宋" w:hAnsi="仿宋" w:eastAsia="仿宋" w:cs="仿宋"/>
          <w:kern w:val="0"/>
          <w:sz w:val="28"/>
          <w:szCs w:val="28"/>
        </w:rPr>
        <w:t>：</w:t>
      </w:r>
      <w:r>
        <w:rPr>
          <w:rFonts w:hint="eastAsia" w:ascii="仿宋" w:hAnsi="仿宋" w:eastAsia="仿宋" w:cs="仿宋"/>
          <w:kern w:val="0"/>
          <w:sz w:val="28"/>
          <w:szCs w:val="28"/>
          <w:u w:val="single" w:color="000000"/>
        </w:rPr>
        <w:t></w:t>
      </w:r>
    </w:p>
    <w:p w14:paraId="1B584334">
      <w:pPr>
        <w:spacing w:line="540" w:lineRule="exact"/>
        <w:ind w:firstLine="480" w:firstLineChars="200"/>
        <w:jc w:val="left"/>
        <w:rPr>
          <w:rFonts w:hint="eastAsia" w:ascii="仿宋" w:hAnsi="仿宋" w:eastAsia="仿宋" w:cs="仿宋"/>
          <w:kern w:val="0"/>
          <w:sz w:val="28"/>
          <w:szCs w:val="28"/>
        </w:rPr>
      </w:pPr>
      <w:r>
        <w:fldChar w:fldCharType="begin"/>
      </w:r>
      <w:r>
        <w:instrText xml:space="preserve"> HYPERLINK "http://set2.mail.qq.com/cgi-bin/mail_spam?action=check_link&amp;spam=0&amp;url=http%3A%2F%2Fwww%2Ebaidu%2Ecom%2Fs%3Fwd%3D%25E5%25A7%2594%25E6%2589%2598%25E4%25BB%25A3%25E7%2590%2586%25E4%25BA%25BA%26hl_tag%3Dtextlink%26tn%3DSE_hldp01350_v6v6zkg6" </w:instrText>
      </w:r>
      <w:r>
        <w:fldChar w:fldCharType="separate"/>
      </w:r>
      <w:r>
        <w:rPr>
          <w:rFonts w:hint="eastAsia" w:ascii="仿宋" w:hAnsi="仿宋" w:eastAsia="仿宋" w:cs="仿宋"/>
          <w:kern w:val="0"/>
          <w:sz w:val="28"/>
          <w:szCs w:val="28"/>
        </w:rPr>
        <w:t>委托代理人</w:t>
      </w:r>
      <w:r>
        <w:rPr>
          <w:rFonts w:hint="eastAsia" w:ascii="仿宋" w:hAnsi="仿宋" w:eastAsia="仿宋" w:cs="仿宋"/>
          <w:kern w:val="0"/>
          <w:sz w:val="28"/>
          <w:szCs w:val="28"/>
        </w:rPr>
        <w:fldChar w:fldCharType="end"/>
      </w:r>
      <w:r>
        <w:rPr>
          <w:rFonts w:hint="eastAsia" w:ascii="仿宋" w:hAnsi="仿宋" w:eastAsia="仿宋" w:cs="仿宋"/>
          <w:kern w:val="0"/>
          <w:sz w:val="28"/>
          <w:szCs w:val="28"/>
        </w:rPr>
        <w:t>：</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w:t>
      </w:r>
      <w:r>
        <w:fldChar w:fldCharType="begin"/>
      </w:r>
      <w:r>
        <w:instrText xml:space="preserve"> HYPERLINK "http://set2.mail.qq.com/cgi-bin/mail_spam?action=check_link&amp;spam=0&amp;url=http%3A%2F%2Fwww%2Ebaidu%2Ecom%2Fs%3Fwd%3D%25E5%25A7%2594%25E6%2589%2598%25E4%25BB%25A3%25E7%2590%2586%25E4%25BA%25BA%26hl_tag%3Dtextlink%26tn%3DSE_hldp01350_v6v6zkg6" </w:instrText>
      </w:r>
      <w:r>
        <w:fldChar w:fldCharType="separate"/>
      </w:r>
      <w:r>
        <w:rPr>
          <w:rFonts w:hint="eastAsia" w:ascii="仿宋" w:hAnsi="仿宋" w:eastAsia="仿宋" w:cs="仿宋"/>
          <w:kern w:val="0"/>
          <w:sz w:val="28"/>
          <w:szCs w:val="28"/>
        </w:rPr>
        <w:t>委托代理人</w:t>
      </w:r>
      <w:r>
        <w:rPr>
          <w:rFonts w:hint="eastAsia" w:ascii="仿宋" w:hAnsi="仿宋" w:eastAsia="仿宋" w:cs="仿宋"/>
          <w:kern w:val="0"/>
          <w:sz w:val="28"/>
          <w:szCs w:val="28"/>
        </w:rPr>
        <w:fldChar w:fldCharType="end"/>
      </w:r>
      <w:r>
        <w:rPr>
          <w:rFonts w:hint="eastAsia" w:ascii="仿宋" w:hAnsi="仿宋" w:eastAsia="仿宋" w:cs="仿宋"/>
          <w:kern w:val="0"/>
          <w:sz w:val="28"/>
          <w:szCs w:val="28"/>
        </w:rPr>
        <w:t>：</w:t>
      </w:r>
      <w:r>
        <w:rPr>
          <w:rFonts w:hint="eastAsia" w:ascii="仿宋" w:hAnsi="仿宋" w:eastAsia="仿宋" w:cs="仿宋"/>
          <w:kern w:val="0"/>
          <w:sz w:val="28"/>
          <w:szCs w:val="28"/>
          <w:u w:val="single" w:color="000000"/>
        </w:rPr>
        <w:t></w:t>
      </w:r>
    </w:p>
    <w:p w14:paraId="778646DC">
      <w:pPr>
        <w:spacing w:line="540" w:lineRule="exact"/>
        <w:ind w:firstLine="480" w:firstLineChars="200"/>
        <w:jc w:val="left"/>
        <w:rPr>
          <w:rFonts w:hint="eastAsia" w:ascii="仿宋" w:hAnsi="仿宋" w:eastAsia="仿宋" w:cs="仿宋"/>
          <w:kern w:val="0"/>
          <w:sz w:val="28"/>
          <w:szCs w:val="28"/>
        </w:rPr>
      </w:pPr>
      <w:r>
        <w:fldChar w:fldCharType="begin"/>
      </w:r>
      <w:r>
        <w:instrText xml:space="preserve"> HYPERLINK "http://set2.mail.qq.com/cgi-bin/mail_spam?action=check_link&amp;spam=0&amp;url=http%3A%2F%2Fwww%2Ebaidu%2Ecom%2Fs%3Fwd%3D%25E5%25BC%2580%25E6%2588%25B7%25E9%2593%25B6%25E8%25A1%258C%26hl_tag%3Dtextlink%26tn%3DSE_hldp01350_v6v6zkg6" </w:instrText>
      </w:r>
      <w:r>
        <w:fldChar w:fldCharType="separate"/>
      </w:r>
      <w:r>
        <w:rPr>
          <w:rFonts w:hint="eastAsia" w:ascii="仿宋" w:hAnsi="仿宋" w:eastAsia="仿宋" w:cs="仿宋"/>
          <w:kern w:val="0"/>
          <w:sz w:val="28"/>
          <w:szCs w:val="28"/>
        </w:rPr>
        <w:t>开户银行</w:t>
      </w:r>
      <w:r>
        <w:rPr>
          <w:rFonts w:hint="eastAsia" w:ascii="仿宋" w:hAnsi="仿宋" w:eastAsia="仿宋" w:cs="仿宋"/>
          <w:kern w:val="0"/>
          <w:sz w:val="28"/>
          <w:szCs w:val="28"/>
        </w:rPr>
        <w:fldChar w:fldCharType="end"/>
      </w:r>
      <w:r>
        <w:rPr>
          <w:rFonts w:hint="eastAsia" w:ascii="仿宋" w:hAnsi="仿宋" w:eastAsia="仿宋" w:cs="仿宋"/>
          <w:kern w:val="0"/>
          <w:sz w:val="28"/>
          <w:szCs w:val="28"/>
        </w:rPr>
        <w:t>：</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w:t>
      </w:r>
      <w:r>
        <w:fldChar w:fldCharType="begin"/>
      </w:r>
      <w:r>
        <w:instrText xml:space="preserve"> HYPERLINK "http://set2.mail.qq.com/cgi-bin/mail_spam?action=check_link&amp;spam=0&amp;url=http%3A%2F%2Fwww%2Ebaidu%2Ecom%2Fs%3Fwd%3D%25E5%25BC%2580%25E6%2588%25B7%25E9%2593%25B6%25E8%25A1%258C%26hl_tag%3Dtextlink%26tn%3DSE_hldp01350_v6v6zkg6" </w:instrText>
      </w:r>
      <w:r>
        <w:fldChar w:fldCharType="separate"/>
      </w:r>
      <w:r>
        <w:rPr>
          <w:rFonts w:hint="eastAsia" w:ascii="仿宋" w:hAnsi="仿宋" w:eastAsia="仿宋" w:cs="仿宋"/>
          <w:kern w:val="0"/>
          <w:sz w:val="28"/>
          <w:szCs w:val="28"/>
        </w:rPr>
        <w:t>开户银行</w:t>
      </w:r>
      <w:r>
        <w:rPr>
          <w:rFonts w:hint="eastAsia" w:ascii="仿宋" w:hAnsi="仿宋" w:eastAsia="仿宋" w:cs="仿宋"/>
          <w:kern w:val="0"/>
          <w:sz w:val="28"/>
          <w:szCs w:val="28"/>
        </w:rPr>
        <w:fldChar w:fldCharType="end"/>
      </w:r>
      <w:r>
        <w:rPr>
          <w:rFonts w:hint="eastAsia" w:ascii="仿宋" w:hAnsi="仿宋" w:eastAsia="仿宋" w:cs="仿宋"/>
          <w:kern w:val="0"/>
          <w:sz w:val="28"/>
          <w:szCs w:val="28"/>
        </w:rPr>
        <w:t>：</w:t>
      </w:r>
      <w:r>
        <w:rPr>
          <w:rFonts w:hint="eastAsia" w:ascii="仿宋" w:hAnsi="仿宋" w:eastAsia="仿宋" w:cs="仿宋"/>
          <w:kern w:val="0"/>
          <w:sz w:val="28"/>
          <w:szCs w:val="28"/>
          <w:u w:val="single" w:color="000000"/>
        </w:rPr>
        <w:t></w:t>
      </w:r>
    </w:p>
    <w:p w14:paraId="2AB2A679">
      <w:pPr>
        <w:spacing w:line="54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帐    号：</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帐    号：</w:t>
      </w:r>
      <w:r>
        <w:rPr>
          <w:rFonts w:hint="eastAsia" w:ascii="仿宋" w:hAnsi="仿宋" w:eastAsia="仿宋" w:cs="仿宋"/>
          <w:kern w:val="0"/>
          <w:sz w:val="28"/>
          <w:szCs w:val="28"/>
          <w:u w:val="single" w:color="000000"/>
        </w:rPr>
        <w:t></w:t>
      </w:r>
    </w:p>
    <w:p w14:paraId="11966A47">
      <w:pPr>
        <w:widowControl/>
        <w:spacing w:line="54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电    话：</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电    话：</w:t>
      </w:r>
      <w:r>
        <w:rPr>
          <w:rFonts w:hint="eastAsia" w:ascii="仿宋" w:hAnsi="仿宋" w:eastAsia="仿宋" w:cs="仿宋"/>
          <w:kern w:val="0"/>
          <w:sz w:val="28"/>
          <w:szCs w:val="28"/>
          <w:u w:val="single" w:color="000000"/>
        </w:rPr>
        <w:t></w:t>
      </w:r>
    </w:p>
    <w:p w14:paraId="0517F847">
      <w:pPr>
        <w:widowControl/>
        <w:spacing w:line="54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地    址：</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地    址：</w:t>
      </w:r>
      <w:r>
        <w:rPr>
          <w:rFonts w:hint="eastAsia" w:ascii="仿宋" w:hAnsi="仿宋" w:eastAsia="仿宋" w:cs="仿宋"/>
          <w:kern w:val="0"/>
          <w:sz w:val="28"/>
          <w:szCs w:val="28"/>
          <w:u w:val="single" w:color="000000"/>
        </w:rPr>
        <w:t></w:t>
      </w:r>
    </w:p>
    <w:p w14:paraId="7F93ED75">
      <w:pPr>
        <w:widowControl/>
        <w:spacing w:line="540" w:lineRule="exact"/>
        <w:ind w:firstLine="560" w:firstLineChars="200"/>
        <w:rPr>
          <w:rFonts w:hint="eastAsia" w:ascii="仿宋" w:hAnsi="仿宋" w:eastAsia="仿宋" w:cs="仿宋"/>
          <w:sz w:val="22"/>
          <w:szCs w:val="22"/>
        </w:rPr>
      </w:pPr>
      <w:r>
        <w:rPr>
          <w:rFonts w:hint="eastAsia" w:ascii="仿宋" w:hAnsi="仿宋" w:eastAsia="仿宋" w:cs="仿宋"/>
          <w:kern w:val="0"/>
          <w:sz w:val="28"/>
          <w:szCs w:val="28"/>
        </w:rPr>
        <w:t xml:space="preserve">时    间： </w:t>
      </w:r>
      <w:r>
        <w:rPr>
          <w:rFonts w:hint="eastAsia" w:ascii="仿宋" w:hAnsi="仿宋" w:eastAsia="仿宋" w:cs="仿宋"/>
          <w:kern w:val="0"/>
          <w:sz w:val="28"/>
          <w:szCs w:val="28"/>
          <w:u w:val="single" w:color="000000"/>
        </w:rPr>
        <w:t xml:space="preserve"> </w:t>
      </w:r>
      <w:r>
        <w:rPr>
          <w:rFonts w:hint="eastAsia" w:ascii="仿宋" w:hAnsi="仿宋" w:eastAsia="仿宋" w:cs="仿宋"/>
          <w:kern w:val="0"/>
          <w:sz w:val="28"/>
          <w:szCs w:val="28"/>
        </w:rPr>
        <w:t>年</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月</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日    时    间：</w:t>
      </w:r>
      <w:r>
        <w:rPr>
          <w:rFonts w:hint="eastAsia" w:ascii="仿宋" w:hAnsi="仿宋" w:eastAsia="仿宋" w:cs="仿宋"/>
          <w:kern w:val="0"/>
          <w:sz w:val="28"/>
          <w:szCs w:val="28"/>
          <w:u w:val="single" w:color="000000"/>
        </w:rPr>
        <w:t xml:space="preserve"> </w:t>
      </w:r>
      <w:r>
        <w:rPr>
          <w:rFonts w:hint="eastAsia" w:ascii="仿宋" w:hAnsi="仿宋" w:eastAsia="仿宋" w:cs="仿宋"/>
          <w:kern w:val="0"/>
          <w:sz w:val="28"/>
          <w:szCs w:val="28"/>
        </w:rPr>
        <w:t>年</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月</w:t>
      </w:r>
      <w:r>
        <w:rPr>
          <w:rFonts w:hint="eastAsia" w:ascii="仿宋" w:hAnsi="仿宋" w:eastAsia="仿宋" w:cs="仿宋"/>
          <w:kern w:val="0"/>
          <w:sz w:val="28"/>
          <w:szCs w:val="28"/>
          <w:u w:val="single" w:color="000000"/>
        </w:rPr>
        <w:t></w:t>
      </w:r>
      <w:r>
        <w:rPr>
          <w:rFonts w:hint="eastAsia" w:ascii="仿宋" w:hAnsi="仿宋" w:eastAsia="仿宋" w:cs="仿宋"/>
          <w:kern w:val="0"/>
          <w:sz w:val="28"/>
          <w:szCs w:val="28"/>
        </w:rPr>
        <w:t>日</w:t>
      </w:r>
    </w:p>
    <w:p w14:paraId="46B0AB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78389"/>
    <w:multiLevelType w:val="singleLevel"/>
    <w:tmpl w:val="9D378389"/>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44B7B"/>
    <w:rsid w:val="067F1859"/>
    <w:rsid w:val="083B011E"/>
    <w:rsid w:val="098A305A"/>
    <w:rsid w:val="21A67808"/>
    <w:rsid w:val="29992085"/>
    <w:rsid w:val="388E4BBB"/>
    <w:rsid w:val="477D2B8A"/>
    <w:rsid w:val="528827A8"/>
    <w:rsid w:val="54C8393A"/>
    <w:rsid w:val="5F8D794E"/>
    <w:rsid w:val="65DB2774"/>
    <w:rsid w:val="6BD06695"/>
    <w:rsid w:val="75D1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 w:val="21"/>
    </w:rPr>
  </w:style>
  <w:style w:type="paragraph" w:styleId="3">
    <w:name w:val="Body Text"/>
    <w:basedOn w:val="1"/>
    <w:next w:val="1"/>
    <w:qFormat/>
    <w:uiPriority w:val="0"/>
    <w:pPr>
      <w:spacing w:after="120"/>
    </w:pPr>
    <w:rPr>
      <w:sz w:val="21"/>
      <w:szCs w:val="24"/>
    </w:rPr>
  </w:style>
  <w:style w:type="paragraph" w:styleId="4">
    <w:name w:val="Normal (Web)"/>
    <w:basedOn w:val="1"/>
    <w:qFormat/>
    <w:uiPriority w:val="0"/>
    <w:rPr>
      <w:szCs w:val="24"/>
    </w:rPr>
  </w:style>
  <w:style w:type="paragraph" w:styleId="5">
    <w:name w:val="Body Text First Indent"/>
    <w:basedOn w:val="3"/>
    <w:qFormat/>
    <w:uiPriority w:val="0"/>
    <w:pPr>
      <w:widowControl/>
      <w:spacing w:after="120"/>
      <w:ind w:firstLine="420" w:firstLineChars="100"/>
    </w:pPr>
    <w:rPr>
      <w:rFonts w:ascii="Times New Roman" w:hAnsi="Times New Roman" w:eastAsia="宋体" w:cs="Times New Roman"/>
      <w:kern w:val="2"/>
      <w:sz w:val="28"/>
      <w:szCs w:val="24"/>
    </w:rPr>
  </w:style>
  <w:style w:type="paragraph" w:customStyle="1" w:styleId="8">
    <w:name w:val="正文空2格  1."/>
    <w:basedOn w:val="1"/>
    <w:qFormat/>
    <w:uiPriority w:val="0"/>
    <w:pPr>
      <w:adjustRightInd w:val="0"/>
      <w:spacing w:line="360" w:lineRule="auto"/>
      <w:ind w:firstLine="480" w:firstLineChars="200"/>
    </w:pPr>
    <w:rPr>
      <w:rFonts w:ascii="宋体" w:hAnsi="仿宋" w:eastAsia="仿宋" w:cs="宋体"/>
      <w:kern w:val="0"/>
      <w:sz w:val="28"/>
      <w:szCs w:val="2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3320</Words>
  <Characters>3383</Characters>
  <Lines>0</Lines>
  <Paragraphs>0</Paragraphs>
  <TotalTime>3</TotalTime>
  <ScaleCrop>false</ScaleCrop>
  <LinksUpToDate>false</LinksUpToDate>
  <CharactersWithSpaces>3655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2026-04-03T09:08:00Z</dcterms:created>
  <dc:creator>Administrator</dc:creator>
  <cp:lastModifiedBy>Administrator</cp:lastModifiedBy>
  <dcterms:modified xsi:type="dcterms:W3CDTF">2026-04-08T03:47:23Z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eyJoZGlkIjoiNTUwYmY2MWUwMTM4ZjliYWY2ZDljYmUxNzM4ZDEzOGQiLCJ1c2VySWQiOiIyNjM2ODQ2NDUifQ==</vt:lpwstr>
  </property>
  <property fmtid="{D5CDD505-2E9C-101B-9397-08002B2CF9AE}" pid="4" name="ICV">
    <vt:lpwstr>172E174D92CC422F95C0D78DBD540C74_12</vt:lpwstr>
  </property>
</Properties>
</file>