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20"/>
        </w:tabs>
        <w:autoSpaceDE w:val="0"/>
        <w:autoSpaceDN w:val="0"/>
        <w:spacing w:line="480" w:lineRule="auto"/>
        <w:ind w:firstLine="562" w:firstLineChars="200"/>
        <w:contextualSpacing/>
        <w:jc w:val="left"/>
        <w:rPr>
          <w:rFonts w:cs="Z@R3.tmp Greek" w:asciiTheme="minorEastAsia" w:hAnsiTheme="minorEastAsia"/>
          <w:b/>
          <w:bCs/>
          <w:kern w:val="0"/>
          <w:position w:val="-5"/>
          <w:sz w:val="44"/>
          <w:szCs w:val="44"/>
          <w:highlight w:val="none"/>
        </w:rPr>
      </w:pPr>
      <w:r>
        <w:rPr>
          <w:rFonts w:hint="eastAsia" w:ascii="宋体" w:hAnsi="宋体" w:eastAsia="宋体" w:cs="Times New Roman"/>
          <w:b/>
          <w:bCs/>
          <w:kern w:val="0"/>
          <w:sz w:val="28"/>
          <w:szCs w:val="28"/>
          <w:highlight w:val="none"/>
        </w:rPr>
        <w:t>项目编号</w:t>
      </w:r>
      <w:r>
        <w:rPr>
          <w:rFonts w:hint="eastAsia" w:cs="Z@R3.tmp Greek" w:asciiTheme="minorEastAsia" w:hAnsiTheme="minorEastAsia"/>
          <w:b/>
          <w:bCs/>
          <w:kern w:val="0"/>
          <w:position w:val="-5"/>
          <w:sz w:val="28"/>
          <w:szCs w:val="28"/>
          <w:highlight w:val="none"/>
        </w:rPr>
        <w:t>：HRDL-CG[2024]-013-013.1B1</w:t>
      </w:r>
    </w:p>
    <w:p>
      <w:pPr>
        <w:tabs>
          <w:tab w:val="center" w:pos="4499"/>
          <w:tab w:val="left" w:pos="8021"/>
        </w:tabs>
        <w:spacing w:line="480" w:lineRule="auto"/>
        <w:jc w:val="center"/>
        <w:rPr>
          <w:rFonts w:ascii="宋体" w:hAnsi="宋体"/>
          <w:b/>
          <w:sz w:val="48"/>
          <w:szCs w:val="48"/>
          <w:highlight w:val="none"/>
        </w:rPr>
      </w:pPr>
    </w:p>
    <w:p>
      <w:pPr>
        <w:tabs>
          <w:tab w:val="center" w:pos="4499"/>
          <w:tab w:val="left" w:pos="8021"/>
        </w:tabs>
        <w:spacing w:line="480" w:lineRule="auto"/>
        <w:jc w:val="center"/>
        <w:rPr>
          <w:rFonts w:ascii="宋体" w:hAnsi="宋体"/>
          <w:b/>
          <w:sz w:val="48"/>
          <w:szCs w:val="48"/>
          <w:highlight w:val="none"/>
        </w:rPr>
      </w:pPr>
    </w:p>
    <w:p>
      <w:pPr>
        <w:tabs>
          <w:tab w:val="center" w:pos="4499"/>
          <w:tab w:val="left" w:pos="8021"/>
        </w:tabs>
        <w:spacing w:line="360" w:lineRule="auto"/>
        <w:jc w:val="center"/>
        <w:rPr>
          <w:rFonts w:hint="eastAsia" w:ascii="宋体" w:hAnsi="宋体" w:eastAsiaTheme="minorEastAsia"/>
          <w:b/>
          <w:bCs/>
          <w:spacing w:val="20"/>
          <w:sz w:val="40"/>
          <w:szCs w:val="44"/>
          <w:highlight w:val="none"/>
          <w:lang w:val="en-US" w:eastAsia="zh-CN"/>
        </w:rPr>
      </w:pPr>
      <w:r>
        <w:rPr>
          <w:rFonts w:hint="eastAsia" w:ascii="宋体" w:hAnsi="宋体" w:eastAsiaTheme="minorEastAsia"/>
          <w:b/>
          <w:bCs/>
          <w:spacing w:val="20"/>
          <w:sz w:val="40"/>
          <w:szCs w:val="44"/>
          <w:highlight w:val="none"/>
          <w:lang w:val="en-US" w:eastAsia="zh-CN"/>
        </w:rPr>
        <w:t>乾县黉学门小学智慧黑板服务采购项目</w:t>
      </w:r>
      <w:r>
        <w:rPr>
          <w:rFonts w:hint="eastAsia" w:ascii="宋体" w:hAnsi="宋体"/>
          <w:b/>
          <w:bCs/>
          <w:spacing w:val="20"/>
          <w:sz w:val="40"/>
          <w:szCs w:val="44"/>
          <w:highlight w:val="none"/>
          <w:lang w:val="en-US" w:eastAsia="zh-CN"/>
        </w:rPr>
        <w:t>（二次</w:t>
      </w:r>
      <w:bookmarkStart w:id="61" w:name="_GoBack"/>
      <w:bookmarkEnd w:id="61"/>
      <w:r>
        <w:rPr>
          <w:rFonts w:hint="eastAsia" w:ascii="宋体" w:hAnsi="宋体"/>
          <w:b/>
          <w:bCs/>
          <w:spacing w:val="20"/>
          <w:sz w:val="40"/>
          <w:szCs w:val="44"/>
          <w:highlight w:val="none"/>
          <w:lang w:val="en-US" w:eastAsia="zh-CN"/>
        </w:rPr>
        <w:t>）</w:t>
      </w:r>
    </w:p>
    <w:p>
      <w:pPr>
        <w:autoSpaceDE w:val="0"/>
        <w:autoSpaceDN w:val="0"/>
        <w:adjustRightInd w:val="0"/>
        <w:spacing w:line="240" w:lineRule="atLeast"/>
        <w:jc w:val="center"/>
        <w:rPr>
          <w:rFonts w:cs="Z@R3.tmp Greek" w:asciiTheme="minorEastAsia" w:hAnsiTheme="minorEastAsia"/>
          <w:b/>
          <w:spacing w:val="2"/>
          <w:w w:val="99"/>
          <w:kern w:val="0"/>
          <w:sz w:val="72"/>
          <w:szCs w:val="72"/>
          <w:highlight w:val="none"/>
        </w:rPr>
      </w:pPr>
    </w:p>
    <w:p>
      <w:pPr>
        <w:autoSpaceDE w:val="0"/>
        <w:autoSpaceDN w:val="0"/>
        <w:adjustRightInd w:val="0"/>
        <w:spacing w:line="240" w:lineRule="atLeast"/>
        <w:jc w:val="center"/>
        <w:rPr>
          <w:rFonts w:cs="Z@R3.tmp Greek" w:asciiTheme="minorEastAsia" w:hAnsiTheme="minorEastAsia"/>
          <w:b/>
          <w:spacing w:val="2"/>
          <w:w w:val="99"/>
          <w:kern w:val="0"/>
          <w:sz w:val="72"/>
          <w:szCs w:val="72"/>
          <w:highlight w:val="none"/>
        </w:rPr>
      </w:pPr>
    </w:p>
    <w:p>
      <w:pPr>
        <w:autoSpaceDE w:val="0"/>
        <w:autoSpaceDN w:val="0"/>
        <w:adjustRightInd w:val="0"/>
        <w:spacing w:line="240" w:lineRule="atLeast"/>
        <w:jc w:val="center"/>
        <w:rPr>
          <w:rFonts w:cs="Z@R3.tmp Greek" w:asciiTheme="minorEastAsia" w:hAnsiTheme="minorEastAsia"/>
          <w:b/>
          <w:spacing w:val="2"/>
          <w:w w:val="99"/>
          <w:kern w:val="0"/>
          <w:sz w:val="56"/>
          <w:szCs w:val="56"/>
          <w:highlight w:val="none"/>
        </w:rPr>
      </w:pPr>
      <w:r>
        <w:rPr>
          <w:rFonts w:hint="eastAsia" w:cs="Z@R3.tmp Greek" w:asciiTheme="minorEastAsia" w:hAnsiTheme="minorEastAsia"/>
          <w:b/>
          <w:spacing w:val="2"/>
          <w:w w:val="99"/>
          <w:kern w:val="0"/>
          <w:sz w:val="56"/>
          <w:szCs w:val="56"/>
          <w:highlight w:val="none"/>
        </w:rPr>
        <w:t>竞争性磋商文件</w:t>
      </w:r>
    </w:p>
    <w:p>
      <w:pPr>
        <w:autoSpaceDE w:val="0"/>
        <w:autoSpaceDN w:val="0"/>
        <w:adjustRightInd w:val="0"/>
        <w:spacing w:line="200" w:lineRule="exact"/>
        <w:jc w:val="left"/>
        <w:rPr>
          <w:rFonts w:cs="Z@R3.tmp Greek" w:asciiTheme="minorEastAsia"/>
          <w:kern w:val="0"/>
          <w:sz w:val="32"/>
          <w:szCs w:val="32"/>
          <w:highlight w:val="none"/>
        </w:rPr>
      </w:pPr>
    </w:p>
    <w:p>
      <w:pPr>
        <w:tabs>
          <w:tab w:val="left" w:pos="4800"/>
        </w:tabs>
        <w:autoSpaceDE w:val="0"/>
        <w:autoSpaceDN w:val="0"/>
        <w:adjustRightInd w:val="0"/>
        <w:spacing w:line="450" w:lineRule="exact"/>
        <w:ind w:right="2200"/>
        <w:rPr>
          <w:rFonts w:cs="Z@R3.tmp Greek" w:asciiTheme="minorEastAsia"/>
          <w:kern w:val="0"/>
          <w:position w:val="-5"/>
          <w:sz w:val="32"/>
          <w:szCs w:val="32"/>
          <w:highlight w:val="none"/>
        </w:rPr>
      </w:pPr>
    </w:p>
    <w:p>
      <w:pPr>
        <w:tabs>
          <w:tab w:val="left" w:pos="4800"/>
        </w:tabs>
        <w:autoSpaceDE w:val="0"/>
        <w:autoSpaceDN w:val="0"/>
        <w:adjustRightInd w:val="0"/>
        <w:spacing w:line="450" w:lineRule="exact"/>
        <w:ind w:right="2200"/>
        <w:rPr>
          <w:rFonts w:cs="Z@R3.tmp Greek" w:asciiTheme="minorEastAsia"/>
          <w:kern w:val="0"/>
          <w:position w:val="-5"/>
          <w:sz w:val="32"/>
          <w:szCs w:val="32"/>
          <w:highlight w:val="none"/>
        </w:rPr>
      </w:pPr>
    </w:p>
    <w:p>
      <w:pPr>
        <w:tabs>
          <w:tab w:val="left" w:pos="4800"/>
        </w:tabs>
        <w:autoSpaceDE w:val="0"/>
        <w:autoSpaceDN w:val="0"/>
        <w:adjustRightInd w:val="0"/>
        <w:spacing w:line="450" w:lineRule="exact"/>
        <w:ind w:right="2200"/>
        <w:rPr>
          <w:rFonts w:cs="Z@R3.tmp Greek" w:asciiTheme="minorEastAsia"/>
          <w:kern w:val="0"/>
          <w:position w:val="-5"/>
          <w:sz w:val="32"/>
          <w:szCs w:val="32"/>
          <w:highlight w:val="none"/>
        </w:rPr>
      </w:pPr>
    </w:p>
    <w:p>
      <w:pPr>
        <w:tabs>
          <w:tab w:val="left" w:pos="4800"/>
        </w:tabs>
        <w:autoSpaceDE w:val="0"/>
        <w:autoSpaceDN w:val="0"/>
        <w:adjustRightInd w:val="0"/>
        <w:spacing w:line="450" w:lineRule="exact"/>
        <w:ind w:right="2200"/>
        <w:rPr>
          <w:rFonts w:cs="Z@R3.tmp Greek" w:asciiTheme="minorEastAsia"/>
          <w:kern w:val="0"/>
          <w:position w:val="-5"/>
          <w:sz w:val="32"/>
          <w:szCs w:val="32"/>
          <w:highlight w:val="none"/>
        </w:rPr>
      </w:pPr>
    </w:p>
    <w:p>
      <w:pPr>
        <w:tabs>
          <w:tab w:val="left" w:pos="4800"/>
        </w:tabs>
        <w:autoSpaceDE w:val="0"/>
        <w:autoSpaceDN w:val="0"/>
        <w:adjustRightInd w:val="0"/>
        <w:spacing w:line="450" w:lineRule="exact"/>
        <w:ind w:right="2200"/>
        <w:rPr>
          <w:rFonts w:cs="Z@R3.tmp Greek" w:asciiTheme="minorEastAsia"/>
          <w:kern w:val="0"/>
          <w:position w:val="-5"/>
          <w:sz w:val="32"/>
          <w:szCs w:val="32"/>
          <w:highlight w:val="none"/>
        </w:rPr>
      </w:pPr>
    </w:p>
    <w:p>
      <w:pPr>
        <w:tabs>
          <w:tab w:val="left" w:pos="4800"/>
        </w:tabs>
        <w:autoSpaceDE w:val="0"/>
        <w:autoSpaceDN w:val="0"/>
        <w:spacing w:line="800" w:lineRule="exact"/>
        <w:ind w:firstLine="1928" w:firstLineChars="600"/>
        <w:contextualSpacing/>
        <w:rPr>
          <w:rFonts w:cs="Z@R3.tmp Greek" w:asciiTheme="minorEastAsia" w:hAnsiTheme="minorEastAsia"/>
          <w:b/>
          <w:kern w:val="0"/>
          <w:position w:val="-5"/>
          <w:sz w:val="32"/>
          <w:szCs w:val="32"/>
          <w:highlight w:val="none"/>
        </w:rPr>
      </w:pPr>
    </w:p>
    <w:p>
      <w:pPr>
        <w:tabs>
          <w:tab w:val="left" w:pos="4800"/>
        </w:tabs>
        <w:autoSpaceDE w:val="0"/>
        <w:autoSpaceDN w:val="0"/>
        <w:spacing w:line="800" w:lineRule="exact"/>
        <w:ind w:firstLine="1928" w:firstLineChars="600"/>
        <w:contextualSpacing/>
        <w:rPr>
          <w:rFonts w:cs="Z@R3.tmp Greek" w:asciiTheme="minorEastAsia"/>
          <w:b/>
          <w:kern w:val="0"/>
          <w:position w:val="-5"/>
          <w:sz w:val="32"/>
          <w:szCs w:val="32"/>
          <w:highlight w:val="none"/>
        </w:rPr>
      </w:pPr>
      <w:r>
        <w:rPr>
          <w:rFonts w:hint="eastAsia" w:cs="Z@R3.tmp Greek" w:asciiTheme="minorEastAsia" w:hAnsiTheme="minorEastAsia"/>
          <w:b/>
          <w:kern w:val="0"/>
          <w:position w:val="-5"/>
          <w:sz w:val="32"/>
          <w:szCs w:val="32"/>
          <w:highlight w:val="none"/>
        </w:rPr>
        <w:t>采   购   人：</w:t>
      </w:r>
      <w:r>
        <w:rPr>
          <w:rFonts w:hint="eastAsia" w:cs="Z@R3.tmp Greek" w:asciiTheme="minorEastAsia" w:hAnsiTheme="minorEastAsia"/>
          <w:b/>
          <w:kern w:val="0"/>
          <w:position w:val="-5"/>
          <w:sz w:val="32"/>
          <w:szCs w:val="32"/>
          <w:highlight w:val="none"/>
          <w:lang w:val="en-US" w:eastAsia="zh-CN"/>
        </w:rPr>
        <w:t>乾县黉学门小学</w:t>
      </w:r>
    </w:p>
    <w:p>
      <w:pPr>
        <w:tabs>
          <w:tab w:val="left" w:pos="4800"/>
        </w:tabs>
        <w:autoSpaceDE w:val="0"/>
        <w:autoSpaceDN w:val="0"/>
        <w:spacing w:line="800" w:lineRule="exact"/>
        <w:contextualSpacing/>
        <w:jc w:val="center"/>
        <w:rPr>
          <w:rFonts w:cs="Z@R3.tmp Greek" w:asciiTheme="minorEastAsia"/>
          <w:b/>
          <w:kern w:val="0"/>
          <w:position w:val="-5"/>
          <w:sz w:val="32"/>
          <w:szCs w:val="32"/>
          <w:highlight w:val="none"/>
        </w:rPr>
      </w:pPr>
      <w:r>
        <w:rPr>
          <w:rFonts w:hint="eastAsia" w:cs="Z@R3.tmp Greek" w:asciiTheme="minorEastAsia" w:hAnsiTheme="minorEastAsia"/>
          <w:b/>
          <w:kern w:val="0"/>
          <w:position w:val="-5"/>
          <w:sz w:val="32"/>
          <w:szCs w:val="32"/>
          <w:highlight w:val="none"/>
        </w:rPr>
        <w:t>采购代理机构：陕西恒瑞项目管理有限公司</w:t>
      </w:r>
    </w:p>
    <w:p>
      <w:pPr>
        <w:widowControl/>
        <w:spacing w:line="800" w:lineRule="exact"/>
        <w:jc w:val="center"/>
        <w:rPr>
          <w:rFonts w:hint="default" w:cs="Z@R3.tmp Greek" w:asciiTheme="minorEastAsia" w:hAnsiTheme="minorEastAsia"/>
          <w:b/>
          <w:kern w:val="0"/>
          <w:position w:val="-5"/>
          <w:sz w:val="32"/>
          <w:szCs w:val="32"/>
          <w:highlight w:val="none"/>
          <w:lang w:val="en-US"/>
        </w:rPr>
        <w:sectPr>
          <w:headerReference r:id="rId3" w:type="default"/>
          <w:footerReference r:id="rId4" w:type="default"/>
          <w:footerReference r:id="rId5" w:type="even"/>
          <w:pgSz w:w="12240" w:h="15840"/>
          <w:pgMar w:top="1480" w:right="1100" w:bottom="1418" w:left="1580" w:header="0" w:footer="721" w:gutter="0"/>
          <w:pgNumType w:fmt="decimal"/>
          <w:cols w:equalWidth="0" w:num="1">
            <w:col w:w="9560"/>
          </w:cols>
        </w:sectPr>
      </w:pPr>
      <w:r>
        <w:rPr>
          <w:rFonts w:cs="Z@R3.tmp Greek" w:asciiTheme="minorEastAsia" w:hAnsiTheme="minorEastAsia"/>
          <w:b/>
          <w:kern w:val="0"/>
          <w:position w:val="-5"/>
          <w:sz w:val="32"/>
          <w:szCs w:val="32"/>
          <w:highlight w:val="none"/>
        </w:rPr>
        <w:t>20</w:t>
      </w:r>
      <w:r>
        <w:rPr>
          <w:rFonts w:hint="eastAsia" w:cs="Z@R3.tmp Greek" w:asciiTheme="minorEastAsia" w:hAnsiTheme="minorEastAsia"/>
          <w:b/>
          <w:kern w:val="0"/>
          <w:position w:val="-5"/>
          <w:sz w:val="32"/>
          <w:szCs w:val="32"/>
          <w:highlight w:val="none"/>
        </w:rPr>
        <w:t>2</w:t>
      </w:r>
      <w:r>
        <w:rPr>
          <w:rFonts w:hint="eastAsia" w:cs="Z@R3.tmp Greek" w:asciiTheme="minorEastAsia" w:hAnsiTheme="minorEastAsia"/>
          <w:b/>
          <w:kern w:val="0"/>
          <w:position w:val="-5"/>
          <w:sz w:val="32"/>
          <w:szCs w:val="32"/>
          <w:highlight w:val="none"/>
          <w:lang w:val="en-US" w:eastAsia="zh-CN"/>
        </w:rPr>
        <w:t>4</w:t>
      </w:r>
      <w:r>
        <w:rPr>
          <w:rFonts w:hint="eastAsia" w:cs="Z@R3.tmp Greek" w:asciiTheme="minorEastAsia" w:hAnsiTheme="minorEastAsia"/>
          <w:b/>
          <w:kern w:val="0"/>
          <w:position w:val="-5"/>
          <w:sz w:val="32"/>
          <w:szCs w:val="32"/>
          <w:highlight w:val="none"/>
        </w:rPr>
        <w:t>年</w:t>
      </w:r>
      <w:r>
        <w:rPr>
          <w:rFonts w:hint="eastAsia" w:cs="Z@R3.tmp Greek" w:asciiTheme="minorEastAsia" w:hAnsiTheme="minorEastAsia"/>
          <w:b/>
          <w:kern w:val="0"/>
          <w:position w:val="-5"/>
          <w:sz w:val="32"/>
          <w:szCs w:val="32"/>
          <w:highlight w:val="none"/>
          <w:lang w:val="en-US" w:eastAsia="zh-CN"/>
        </w:rPr>
        <w:t>03日</w:t>
      </w:r>
    </w:p>
    <w:p>
      <w:pPr>
        <w:pStyle w:val="42"/>
        <w:jc w:val="center"/>
        <w:rPr>
          <w:sz w:val="32"/>
          <w:szCs w:val="32"/>
          <w:highlight w:val="none"/>
        </w:rPr>
      </w:pPr>
      <w:r>
        <w:rPr>
          <w:sz w:val="32"/>
          <w:szCs w:val="32"/>
          <w:highlight w:val="none"/>
          <w:lang w:val="zh-CN"/>
        </w:rPr>
        <w:t>目录</w:t>
      </w:r>
    </w:p>
    <w:p>
      <w:pPr>
        <w:pStyle w:val="20"/>
        <w:rPr>
          <w:sz w:val="24"/>
          <w:szCs w:val="24"/>
          <w:highlight w:val="none"/>
        </w:rPr>
      </w:pP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TOC \o "1-3" \h \z \u </w:instrText>
      </w:r>
      <w:r>
        <w:rPr>
          <w:rFonts w:asciiTheme="minorEastAsia" w:hAnsiTheme="minorEastAsia"/>
          <w:sz w:val="24"/>
          <w:szCs w:val="24"/>
          <w:highlight w:val="none"/>
        </w:rPr>
        <w:fldChar w:fldCharType="separate"/>
      </w:r>
      <w:r>
        <w:rPr>
          <w:highlight w:val="none"/>
        </w:rPr>
        <w:fldChar w:fldCharType="begin"/>
      </w:r>
      <w:r>
        <w:rPr>
          <w:highlight w:val="none"/>
        </w:rPr>
        <w:instrText xml:space="preserve"> HYPERLINK \l "_Toc17452029" </w:instrText>
      </w:r>
      <w:r>
        <w:rPr>
          <w:highlight w:val="none"/>
        </w:rPr>
        <w:fldChar w:fldCharType="separate"/>
      </w:r>
      <w:r>
        <w:rPr>
          <w:rStyle w:val="34"/>
          <w:rFonts w:hint="eastAsia"/>
          <w:sz w:val="24"/>
          <w:szCs w:val="24"/>
          <w:highlight w:val="none"/>
        </w:rPr>
        <w:t>第一章</w:t>
      </w:r>
      <w:r>
        <w:rPr>
          <w:rStyle w:val="34"/>
          <w:rFonts w:hint="eastAsia"/>
          <w:sz w:val="24"/>
          <w:szCs w:val="24"/>
          <w:highlight w:val="none"/>
          <w:lang w:val="en-US" w:eastAsia="zh-CN"/>
        </w:rPr>
        <w:t xml:space="preserve"> </w:t>
      </w:r>
      <w:r>
        <w:rPr>
          <w:rStyle w:val="34"/>
          <w:rFonts w:hint="eastAsia"/>
          <w:sz w:val="24"/>
          <w:szCs w:val="24"/>
          <w:highlight w:val="none"/>
        </w:rPr>
        <w:t>竞争性磋商公告</w:t>
      </w:r>
      <w:r>
        <w:rPr>
          <w:sz w:val="24"/>
          <w:szCs w:val="24"/>
          <w:highlight w:val="none"/>
        </w:rPr>
        <w:tab/>
      </w:r>
      <w:r>
        <w:rPr>
          <w:sz w:val="24"/>
          <w:szCs w:val="24"/>
          <w:highlight w:val="none"/>
        </w:rPr>
        <w:fldChar w:fldCharType="begin"/>
      </w:r>
      <w:r>
        <w:rPr>
          <w:sz w:val="24"/>
          <w:szCs w:val="24"/>
          <w:highlight w:val="none"/>
        </w:rPr>
        <w:instrText xml:space="preserve"> PAGEREF _Toc17452029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20"/>
        <w:rPr>
          <w:sz w:val="24"/>
          <w:szCs w:val="24"/>
          <w:highlight w:val="none"/>
        </w:rPr>
      </w:pPr>
      <w:r>
        <w:rPr>
          <w:highlight w:val="none"/>
        </w:rPr>
        <w:fldChar w:fldCharType="begin"/>
      </w:r>
      <w:r>
        <w:rPr>
          <w:highlight w:val="none"/>
        </w:rPr>
        <w:instrText xml:space="preserve"> HYPERLINK \l "_Toc17452030" </w:instrText>
      </w:r>
      <w:r>
        <w:rPr>
          <w:highlight w:val="none"/>
        </w:rPr>
        <w:fldChar w:fldCharType="separate"/>
      </w:r>
      <w:r>
        <w:rPr>
          <w:rStyle w:val="34"/>
          <w:rFonts w:hint="eastAsia"/>
          <w:kern w:val="0"/>
          <w:sz w:val="24"/>
          <w:szCs w:val="24"/>
          <w:highlight w:val="none"/>
        </w:rPr>
        <w:t>第二章</w:t>
      </w:r>
      <w:r>
        <w:rPr>
          <w:rStyle w:val="34"/>
          <w:rFonts w:hint="eastAsia"/>
          <w:kern w:val="0"/>
          <w:sz w:val="24"/>
          <w:szCs w:val="24"/>
          <w:highlight w:val="none"/>
          <w:lang w:val="en-US" w:eastAsia="zh-CN"/>
        </w:rPr>
        <w:t xml:space="preserve"> </w:t>
      </w:r>
      <w:r>
        <w:rPr>
          <w:rStyle w:val="34"/>
          <w:rFonts w:hint="eastAsia"/>
          <w:kern w:val="0"/>
          <w:sz w:val="24"/>
          <w:szCs w:val="24"/>
          <w:highlight w:val="none"/>
        </w:rPr>
        <w:t>供应商须知</w:t>
      </w:r>
      <w:r>
        <w:rPr>
          <w:sz w:val="24"/>
          <w:szCs w:val="24"/>
          <w:highlight w:val="none"/>
        </w:rPr>
        <w:tab/>
      </w:r>
      <w:r>
        <w:rPr>
          <w:sz w:val="24"/>
          <w:szCs w:val="24"/>
          <w:highlight w:val="none"/>
        </w:rPr>
        <w:fldChar w:fldCharType="begin"/>
      </w:r>
      <w:r>
        <w:rPr>
          <w:sz w:val="24"/>
          <w:szCs w:val="24"/>
          <w:highlight w:val="none"/>
        </w:rPr>
        <w:instrText xml:space="preserve"> PAGEREF _Toc17452030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20"/>
        <w:rPr>
          <w:sz w:val="24"/>
          <w:szCs w:val="24"/>
          <w:highlight w:val="none"/>
        </w:rPr>
      </w:pPr>
      <w:r>
        <w:rPr>
          <w:highlight w:val="none"/>
        </w:rPr>
        <w:fldChar w:fldCharType="begin"/>
      </w:r>
      <w:r>
        <w:rPr>
          <w:highlight w:val="none"/>
        </w:rPr>
        <w:instrText xml:space="preserve"> HYPERLINK \l "_Toc17452031" </w:instrText>
      </w:r>
      <w:r>
        <w:rPr>
          <w:highlight w:val="none"/>
        </w:rPr>
        <w:fldChar w:fldCharType="separate"/>
      </w:r>
      <w:r>
        <w:rPr>
          <w:rStyle w:val="34"/>
          <w:rFonts w:hint="eastAsia"/>
          <w:kern w:val="0"/>
          <w:sz w:val="24"/>
          <w:szCs w:val="24"/>
          <w:highlight w:val="none"/>
        </w:rPr>
        <w:t>第三</w:t>
      </w:r>
      <w:r>
        <w:rPr>
          <w:rStyle w:val="34"/>
          <w:rFonts w:hint="eastAsia"/>
          <w:spacing w:val="3"/>
          <w:kern w:val="0"/>
          <w:sz w:val="24"/>
          <w:szCs w:val="24"/>
          <w:highlight w:val="none"/>
        </w:rPr>
        <w:t>章</w:t>
      </w:r>
      <w:r>
        <w:rPr>
          <w:rStyle w:val="34"/>
          <w:rFonts w:hint="eastAsia"/>
          <w:spacing w:val="3"/>
          <w:kern w:val="0"/>
          <w:sz w:val="24"/>
          <w:szCs w:val="24"/>
          <w:highlight w:val="none"/>
          <w:lang w:val="en-US" w:eastAsia="zh-CN"/>
        </w:rPr>
        <w:t xml:space="preserve"> </w:t>
      </w:r>
      <w:r>
        <w:rPr>
          <w:rStyle w:val="34"/>
          <w:rFonts w:hint="eastAsia"/>
          <w:kern w:val="0"/>
          <w:sz w:val="24"/>
          <w:szCs w:val="24"/>
          <w:highlight w:val="none"/>
        </w:rPr>
        <w:t>磋商办法</w:t>
      </w:r>
      <w:r>
        <w:rPr>
          <w:sz w:val="24"/>
          <w:szCs w:val="24"/>
          <w:highlight w:val="none"/>
        </w:rPr>
        <w:tab/>
      </w:r>
      <w:r>
        <w:rPr>
          <w:sz w:val="24"/>
          <w:szCs w:val="24"/>
          <w:highlight w:val="none"/>
        </w:rPr>
        <w:fldChar w:fldCharType="begin"/>
      </w:r>
      <w:r>
        <w:rPr>
          <w:sz w:val="24"/>
          <w:szCs w:val="24"/>
          <w:highlight w:val="none"/>
        </w:rPr>
        <w:instrText xml:space="preserve"> PAGEREF _Toc17452031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pPr>
        <w:pStyle w:val="20"/>
        <w:rPr>
          <w:sz w:val="24"/>
          <w:szCs w:val="24"/>
          <w:highlight w:val="none"/>
        </w:rPr>
      </w:pPr>
      <w:r>
        <w:rPr>
          <w:highlight w:val="none"/>
        </w:rPr>
        <w:fldChar w:fldCharType="begin"/>
      </w:r>
      <w:r>
        <w:rPr>
          <w:highlight w:val="none"/>
        </w:rPr>
        <w:instrText xml:space="preserve"> HYPERLINK \l "_Toc17452032" </w:instrText>
      </w:r>
      <w:r>
        <w:rPr>
          <w:highlight w:val="none"/>
        </w:rPr>
        <w:fldChar w:fldCharType="separate"/>
      </w:r>
      <w:r>
        <w:rPr>
          <w:rStyle w:val="34"/>
          <w:rFonts w:hint="eastAsia"/>
          <w:sz w:val="24"/>
          <w:szCs w:val="24"/>
          <w:highlight w:val="none"/>
        </w:rPr>
        <w:t>第四章</w:t>
      </w:r>
      <w:r>
        <w:rPr>
          <w:rStyle w:val="34"/>
          <w:rFonts w:hint="eastAsia"/>
          <w:sz w:val="24"/>
          <w:szCs w:val="24"/>
          <w:highlight w:val="none"/>
          <w:lang w:val="en-US" w:eastAsia="zh-CN"/>
        </w:rPr>
        <w:t xml:space="preserve"> </w:t>
      </w:r>
      <w:r>
        <w:rPr>
          <w:rStyle w:val="34"/>
          <w:rFonts w:hint="eastAsia"/>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_Toc17452032 \h </w:instrText>
      </w:r>
      <w:r>
        <w:rPr>
          <w:sz w:val="24"/>
          <w:szCs w:val="24"/>
          <w:highlight w:val="none"/>
        </w:rPr>
        <w:fldChar w:fldCharType="separate"/>
      </w:r>
      <w:r>
        <w:rPr>
          <w:sz w:val="24"/>
          <w:szCs w:val="24"/>
          <w:highlight w:val="none"/>
        </w:rPr>
        <w:t>29</w:t>
      </w:r>
      <w:r>
        <w:rPr>
          <w:sz w:val="24"/>
          <w:szCs w:val="24"/>
          <w:highlight w:val="none"/>
        </w:rPr>
        <w:fldChar w:fldCharType="end"/>
      </w:r>
      <w:r>
        <w:rPr>
          <w:sz w:val="24"/>
          <w:szCs w:val="24"/>
          <w:highlight w:val="none"/>
        </w:rPr>
        <w:fldChar w:fldCharType="end"/>
      </w:r>
    </w:p>
    <w:p>
      <w:pPr>
        <w:pStyle w:val="20"/>
        <w:rPr>
          <w:sz w:val="24"/>
          <w:szCs w:val="24"/>
          <w:highlight w:val="none"/>
        </w:rPr>
      </w:pPr>
      <w:r>
        <w:rPr>
          <w:highlight w:val="none"/>
        </w:rPr>
        <w:fldChar w:fldCharType="begin"/>
      </w:r>
      <w:r>
        <w:rPr>
          <w:highlight w:val="none"/>
        </w:rPr>
        <w:instrText xml:space="preserve"> HYPERLINK \l "_Toc17452033" </w:instrText>
      </w:r>
      <w:r>
        <w:rPr>
          <w:highlight w:val="none"/>
        </w:rPr>
        <w:fldChar w:fldCharType="separate"/>
      </w:r>
      <w:r>
        <w:rPr>
          <w:rStyle w:val="34"/>
          <w:rFonts w:hint="eastAsia"/>
          <w:sz w:val="24"/>
          <w:szCs w:val="24"/>
          <w:highlight w:val="none"/>
        </w:rPr>
        <w:t>第五章</w:t>
      </w:r>
      <w:r>
        <w:rPr>
          <w:rStyle w:val="34"/>
          <w:rFonts w:hint="eastAsia"/>
          <w:sz w:val="24"/>
          <w:szCs w:val="24"/>
          <w:highlight w:val="none"/>
          <w:lang w:val="en-US" w:eastAsia="zh-CN"/>
        </w:rPr>
        <w:t xml:space="preserve"> 服务</w:t>
      </w:r>
      <w:r>
        <w:rPr>
          <w:rStyle w:val="34"/>
          <w:rFonts w:hint="eastAsia"/>
          <w:sz w:val="24"/>
          <w:szCs w:val="24"/>
          <w:highlight w:val="none"/>
        </w:rPr>
        <w:t>要求</w:t>
      </w:r>
      <w:r>
        <w:rPr>
          <w:sz w:val="24"/>
          <w:szCs w:val="24"/>
          <w:highlight w:val="none"/>
        </w:rPr>
        <w:tab/>
      </w:r>
      <w:r>
        <w:rPr>
          <w:sz w:val="24"/>
          <w:szCs w:val="24"/>
          <w:highlight w:val="none"/>
        </w:rPr>
        <w:fldChar w:fldCharType="begin"/>
      </w:r>
      <w:r>
        <w:rPr>
          <w:sz w:val="24"/>
          <w:szCs w:val="24"/>
          <w:highlight w:val="none"/>
        </w:rPr>
        <w:instrText xml:space="preserve"> PAGEREF _Toc17452033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pPr>
        <w:pStyle w:val="20"/>
        <w:rPr>
          <w:rFonts w:hint="eastAsia" w:eastAsiaTheme="minorEastAsia"/>
          <w:sz w:val="24"/>
          <w:szCs w:val="24"/>
          <w:highlight w:val="none"/>
          <w:lang w:eastAsia="zh-CN"/>
        </w:rPr>
      </w:pPr>
      <w:r>
        <w:rPr>
          <w:highlight w:val="none"/>
        </w:rPr>
        <w:fldChar w:fldCharType="begin"/>
      </w:r>
      <w:r>
        <w:rPr>
          <w:highlight w:val="none"/>
        </w:rPr>
        <w:instrText xml:space="preserve"> HYPERLINK \l "_Toc17452034" </w:instrText>
      </w:r>
      <w:r>
        <w:rPr>
          <w:highlight w:val="none"/>
        </w:rPr>
        <w:fldChar w:fldCharType="separate"/>
      </w:r>
      <w:r>
        <w:rPr>
          <w:rStyle w:val="34"/>
          <w:rFonts w:hint="eastAsia"/>
          <w:sz w:val="24"/>
          <w:szCs w:val="24"/>
          <w:highlight w:val="none"/>
        </w:rPr>
        <w:t>第六章</w:t>
      </w:r>
      <w:r>
        <w:rPr>
          <w:rStyle w:val="34"/>
          <w:rFonts w:hint="eastAsia"/>
          <w:sz w:val="24"/>
          <w:szCs w:val="24"/>
          <w:highlight w:val="none"/>
          <w:lang w:val="en-US" w:eastAsia="zh-CN"/>
        </w:rPr>
        <w:t xml:space="preserve"> </w:t>
      </w:r>
      <w:r>
        <w:rPr>
          <w:rStyle w:val="34"/>
          <w:rFonts w:hint="eastAsia"/>
          <w:sz w:val="24"/>
          <w:szCs w:val="24"/>
          <w:highlight w:val="none"/>
        </w:rPr>
        <w:t>响应文件格式</w:t>
      </w:r>
      <w:r>
        <w:rPr>
          <w:sz w:val="24"/>
          <w:szCs w:val="24"/>
          <w:highlight w:val="none"/>
        </w:rPr>
        <w:tab/>
      </w:r>
      <w:r>
        <w:rPr>
          <w:rFonts w:hint="eastAsia"/>
          <w:sz w:val="24"/>
          <w:szCs w:val="24"/>
          <w:highlight w:val="none"/>
          <w:lang w:val="en-US" w:eastAsia="zh-CN"/>
        </w:rPr>
        <w:t>6</w:t>
      </w:r>
      <w:r>
        <w:rPr>
          <w:rFonts w:hint="eastAsia"/>
          <w:sz w:val="24"/>
          <w:szCs w:val="24"/>
          <w:highlight w:val="none"/>
        </w:rPr>
        <w:fldChar w:fldCharType="end"/>
      </w:r>
      <w:r>
        <w:rPr>
          <w:rFonts w:hint="eastAsia"/>
          <w:sz w:val="24"/>
          <w:szCs w:val="24"/>
          <w:highlight w:val="none"/>
          <w:lang w:val="en-US" w:eastAsia="zh-CN"/>
        </w:rPr>
        <w:t>6</w:t>
      </w:r>
    </w:p>
    <w:p>
      <w:pPr>
        <w:spacing w:line="500" w:lineRule="exact"/>
        <w:contextualSpacing/>
        <w:rPr>
          <w:rFonts w:asciiTheme="minorEastAsia" w:hAnsiTheme="minorEastAsia"/>
          <w:sz w:val="28"/>
          <w:szCs w:val="28"/>
          <w:highlight w:val="none"/>
        </w:rPr>
      </w:pPr>
      <w:r>
        <w:rPr>
          <w:rFonts w:asciiTheme="minorEastAsia" w:hAnsiTheme="minorEastAsia"/>
          <w:sz w:val="24"/>
          <w:szCs w:val="24"/>
          <w:highlight w:val="none"/>
        </w:rPr>
        <w:fldChar w:fldCharType="end"/>
      </w:r>
    </w:p>
    <w:p>
      <w:pPr>
        <w:pStyle w:val="42"/>
        <w:rPr>
          <w:kern w:val="2"/>
          <w:highlight w:val="none"/>
        </w:rPr>
      </w:pPr>
    </w:p>
    <w:p>
      <w:pPr>
        <w:pStyle w:val="42"/>
        <w:rPr>
          <w:kern w:val="2"/>
          <w:highlight w:val="none"/>
        </w:rPr>
      </w:pPr>
    </w:p>
    <w:p>
      <w:pPr>
        <w:widowControl/>
        <w:jc w:val="left"/>
        <w:rPr>
          <w:b/>
          <w:bCs/>
          <w:sz w:val="44"/>
          <w:szCs w:val="44"/>
          <w:highlight w:val="none"/>
        </w:rPr>
      </w:pPr>
    </w:p>
    <w:p>
      <w:pPr>
        <w:pStyle w:val="3"/>
        <w:spacing w:line="500" w:lineRule="exact"/>
        <w:jc w:val="center"/>
        <w:rPr>
          <w:rFonts w:hint="eastAsia"/>
          <w:kern w:val="2"/>
          <w:sz w:val="32"/>
          <w:szCs w:val="32"/>
          <w:highlight w:val="none"/>
        </w:rPr>
        <w:sectPr>
          <w:footerReference r:id="rId6" w:type="default"/>
          <w:pgSz w:w="12240" w:h="15840"/>
          <w:pgMar w:top="1480" w:right="1417" w:bottom="1417" w:left="1417" w:header="0" w:footer="720" w:gutter="0"/>
          <w:pgNumType w:fmt="decimal" w:start="1"/>
          <w:cols w:equalWidth="0" w:num="1">
            <w:col w:w="9560"/>
          </w:cols>
        </w:sectPr>
      </w:pPr>
      <w:bookmarkStart w:id="0" w:name="_Toc513730851"/>
      <w:bookmarkStart w:id="1" w:name="_Toc513730831"/>
      <w:bookmarkStart w:id="2" w:name="_Toc17452029"/>
    </w:p>
    <w:p>
      <w:pPr>
        <w:pStyle w:val="3"/>
        <w:spacing w:line="500" w:lineRule="exact"/>
        <w:jc w:val="center"/>
        <w:rPr>
          <w:sz w:val="32"/>
          <w:szCs w:val="32"/>
          <w:highlight w:val="none"/>
        </w:rPr>
      </w:pPr>
      <w:r>
        <w:rPr>
          <w:rFonts w:hint="eastAsia"/>
          <w:kern w:val="2"/>
          <w:sz w:val="32"/>
          <w:szCs w:val="32"/>
          <w:highlight w:val="none"/>
        </w:rPr>
        <w:t>第一章</w:t>
      </w:r>
      <w:bookmarkEnd w:id="0"/>
      <w:bookmarkEnd w:id="1"/>
      <w:r>
        <w:rPr>
          <w:rFonts w:hint="eastAsia"/>
          <w:kern w:val="2"/>
          <w:sz w:val="32"/>
          <w:szCs w:val="32"/>
          <w:highlight w:val="none"/>
          <w:lang w:val="en-US" w:eastAsia="zh-CN"/>
        </w:rPr>
        <w:t xml:space="preserve"> </w:t>
      </w:r>
      <w:r>
        <w:rPr>
          <w:sz w:val="32"/>
          <w:szCs w:val="32"/>
          <w:highlight w:val="none"/>
        </w:rPr>
        <w:t>竞争性磋商公告</w:t>
      </w:r>
      <w:bookmarkEnd w:id="2"/>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5"/>
        <w:rPr>
          <w:rFonts w:hint="eastAsia" w:ascii="宋体" w:hAnsi="宋体" w:eastAsia="宋体" w:cs="宋体"/>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项目概况</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shd w:val="clear" w:color="auto" w:fill="auto"/>
          <w:lang w:val="en-US" w:eastAsia="zh-CN"/>
        </w:rPr>
        <w:t>智慧黑板服务采购项</w:t>
      </w:r>
      <w:r>
        <w:rPr>
          <w:rFonts w:hint="eastAsia" w:ascii="宋体" w:hAnsi="宋体" w:eastAsia="宋体" w:cs="宋体"/>
          <w:color w:val="auto"/>
          <w:kern w:val="0"/>
          <w:sz w:val="24"/>
          <w:szCs w:val="24"/>
          <w:highlight w:val="none"/>
          <w:shd w:val="clear" w:color="auto" w:fill="auto"/>
          <w:lang w:val="en-US" w:eastAsia="zh-CN"/>
        </w:rPr>
        <w:t>目（二次）</w:t>
      </w:r>
      <w:r>
        <w:rPr>
          <w:rFonts w:hint="eastAsia" w:ascii="宋体" w:hAnsi="宋体" w:eastAsia="宋体" w:cs="宋体"/>
          <w:color w:val="auto"/>
          <w:kern w:val="0"/>
          <w:sz w:val="24"/>
          <w:szCs w:val="24"/>
          <w:highlight w:val="none"/>
          <w:shd w:val="clear" w:color="auto" w:fill="auto"/>
        </w:rPr>
        <w:t>的潜在供应商应在陕西省碑林区南二环东段南侧凯森盛世1号A座2401室获取采购文件，并于202</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年</w:t>
      </w:r>
      <w:r>
        <w:rPr>
          <w:rFonts w:hint="eastAsia" w:ascii="宋体" w:hAnsi="宋体" w:eastAsia="宋体" w:cs="宋体"/>
          <w:color w:val="auto"/>
          <w:kern w:val="0"/>
          <w:sz w:val="24"/>
          <w:szCs w:val="24"/>
          <w:highlight w:val="none"/>
          <w:shd w:val="clear" w:color="auto" w:fill="auto"/>
          <w:lang w:val="en-US" w:eastAsia="zh-CN"/>
        </w:rPr>
        <w:t>03</w:t>
      </w:r>
      <w:r>
        <w:rPr>
          <w:rFonts w:hint="eastAsia" w:ascii="宋体" w:hAnsi="宋体" w:eastAsia="宋体" w:cs="宋体"/>
          <w:color w:val="auto"/>
          <w:kern w:val="0"/>
          <w:sz w:val="24"/>
          <w:szCs w:val="24"/>
          <w:highlight w:val="none"/>
          <w:shd w:val="clear" w:color="auto" w:fill="auto"/>
        </w:rPr>
        <w:t>月</w:t>
      </w:r>
      <w:r>
        <w:rPr>
          <w:rFonts w:hint="eastAsia" w:ascii="宋体" w:hAnsi="宋体" w:eastAsia="宋体" w:cs="宋体"/>
          <w:color w:val="auto"/>
          <w:kern w:val="0"/>
          <w:sz w:val="24"/>
          <w:szCs w:val="24"/>
          <w:highlight w:val="none"/>
          <w:shd w:val="clear" w:color="auto" w:fill="auto"/>
          <w:lang w:val="en-US" w:eastAsia="zh-CN"/>
        </w:rPr>
        <w:t>29</w:t>
      </w:r>
      <w:r>
        <w:rPr>
          <w:rFonts w:hint="eastAsia" w:ascii="宋体" w:hAnsi="宋体" w:eastAsia="宋体" w:cs="宋体"/>
          <w:color w:val="auto"/>
          <w:kern w:val="0"/>
          <w:sz w:val="24"/>
          <w:szCs w:val="24"/>
          <w:highlight w:val="none"/>
          <w:shd w:val="clear" w:color="auto" w:fill="auto"/>
        </w:rPr>
        <w:t>日</w:t>
      </w:r>
      <w:r>
        <w:rPr>
          <w:rFonts w:hint="eastAsia" w:ascii="宋体" w:hAnsi="宋体" w:eastAsia="宋体" w:cs="宋体"/>
          <w:color w:val="auto"/>
          <w:kern w:val="0"/>
          <w:sz w:val="24"/>
          <w:szCs w:val="24"/>
          <w:highlight w:val="none"/>
          <w:shd w:val="clear" w:color="auto" w:fill="auto"/>
          <w:lang w:val="en-US" w:eastAsia="zh-CN"/>
        </w:rPr>
        <w:t>10</w:t>
      </w:r>
      <w:r>
        <w:rPr>
          <w:rFonts w:hint="eastAsia" w:ascii="宋体" w:hAnsi="宋体" w:eastAsia="宋体" w:cs="宋体"/>
          <w:color w:val="auto"/>
          <w:kern w:val="0"/>
          <w:sz w:val="24"/>
          <w:szCs w:val="24"/>
          <w:highlight w:val="none"/>
          <w:shd w:val="clear" w:color="auto" w:fill="auto"/>
        </w:rPr>
        <w:t>时</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rPr>
        <w:t>分（北京时间）前提交响应文件。</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一、项目基本情况</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项目编号：HRDL-CG[2024]-013-013.1B1</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项目名称：</w:t>
      </w:r>
      <w:r>
        <w:rPr>
          <w:rFonts w:hint="eastAsia" w:ascii="宋体" w:hAnsi="宋体" w:eastAsia="宋体" w:cs="宋体"/>
          <w:color w:val="auto"/>
          <w:kern w:val="0"/>
          <w:sz w:val="24"/>
          <w:szCs w:val="24"/>
          <w:shd w:val="clear" w:color="auto" w:fill="auto"/>
          <w:lang w:val="en-US" w:eastAsia="zh-CN"/>
        </w:rPr>
        <w:t>智慧黑板服务采购项目</w:t>
      </w:r>
      <w:r>
        <w:rPr>
          <w:rFonts w:hint="eastAsia" w:ascii="宋体" w:hAnsi="宋体" w:eastAsia="宋体" w:cs="宋体"/>
          <w:color w:val="auto"/>
          <w:kern w:val="0"/>
          <w:sz w:val="24"/>
          <w:szCs w:val="24"/>
          <w:highlight w:val="none"/>
          <w:shd w:val="clear" w:color="auto" w:fill="auto"/>
          <w:lang w:val="en-US" w:eastAsia="zh-CN"/>
        </w:rPr>
        <w:t>（二次）</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采购方式：竞争性磋商</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预算金额：</w:t>
      </w:r>
      <w:r>
        <w:rPr>
          <w:rFonts w:hint="eastAsia" w:ascii="宋体" w:hAnsi="宋体" w:eastAsia="宋体" w:cs="宋体"/>
          <w:color w:val="auto"/>
          <w:kern w:val="0"/>
          <w:sz w:val="24"/>
          <w:szCs w:val="24"/>
          <w:shd w:val="clear" w:color="auto" w:fill="auto"/>
          <w:lang w:val="en-US" w:eastAsia="zh-CN"/>
        </w:rPr>
        <w:t>499986.00</w:t>
      </w:r>
      <w:r>
        <w:rPr>
          <w:rFonts w:hint="eastAsia" w:ascii="宋体" w:hAnsi="宋体" w:eastAsia="宋体" w:cs="宋体"/>
          <w:color w:val="auto"/>
          <w:kern w:val="0"/>
          <w:sz w:val="24"/>
          <w:szCs w:val="24"/>
          <w:shd w:val="clear" w:color="auto" w:fill="auto"/>
        </w:rPr>
        <w:t>元</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采购需求：</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合同包1(</w:t>
      </w:r>
      <w:r>
        <w:rPr>
          <w:rFonts w:hint="eastAsia" w:ascii="宋体" w:hAnsi="宋体" w:eastAsia="宋体" w:cs="宋体"/>
          <w:color w:val="auto"/>
          <w:kern w:val="0"/>
          <w:sz w:val="24"/>
          <w:szCs w:val="24"/>
          <w:shd w:val="clear" w:color="auto" w:fill="auto"/>
          <w:lang w:val="en-US" w:eastAsia="zh-CN"/>
        </w:rPr>
        <w:t>乾县黉学门小学智慧黑板服务采购项目</w:t>
      </w:r>
      <w:r>
        <w:rPr>
          <w:rFonts w:hint="eastAsia" w:ascii="宋体" w:hAnsi="宋体" w:eastAsia="宋体" w:cs="宋体"/>
          <w:color w:val="auto"/>
          <w:kern w:val="0"/>
          <w:sz w:val="24"/>
          <w:szCs w:val="24"/>
          <w:shd w:val="clear" w:color="auto" w:fill="auto"/>
        </w:rPr>
        <w:t>):</w:t>
      </w:r>
    </w:p>
    <w:p>
      <w:pPr>
        <w:keepNext w:val="0"/>
        <w:keepLines w:val="0"/>
        <w:pageBreakBefore w:val="0"/>
        <w:widowControl/>
        <w:kinsoku/>
        <w:wordWrap w:val="0"/>
        <w:overflowPunct/>
        <w:topLinePunct w:val="0"/>
        <w:autoSpaceDE/>
        <w:autoSpaceDN/>
        <w:bidi w:val="0"/>
        <w:adjustRightInd/>
        <w:snapToGrid/>
        <w:spacing w:line="360" w:lineRule="auto"/>
        <w:ind w:firstLine="63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合同包预算金额：</w:t>
      </w:r>
      <w:r>
        <w:rPr>
          <w:rFonts w:hint="eastAsia" w:ascii="宋体" w:hAnsi="宋体" w:eastAsia="宋体" w:cs="宋体"/>
          <w:color w:val="auto"/>
          <w:kern w:val="0"/>
          <w:sz w:val="24"/>
          <w:szCs w:val="24"/>
          <w:shd w:val="clear" w:color="auto" w:fill="auto"/>
          <w:lang w:val="en-US" w:eastAsia="zh-CN"/>
        </w:rPr>
        <w:t>499986.00</w:t>
      </w:r>
      <w:r>
        <w:rPr>
          <w:rFonts w:hint="eastAsia" w:ascii="宋体" w:hAnsi="宋体" w:eastAsia="宋体" w:cs="宋体"/>
          <w:color w:val="auto"/>
          <w:kern w:val="0"/>
          <w:sz w:val="24"/>
          <w:szCs w:val="24"/>
          <w:shd w:val="clear" w:color="auto" w:fill="auto"/>
        </w:rPr>
        <w:t>元</w:t>
      </w:r>
    </w:p>
    <w:p>
      <w:pPr>
        <w:keepNext w:val="0"/>
        <w:keepLines w:val="0"/>
        <w:pageBreakBefore w:val="0"/>
        <w:widowControl/>
        <w:kinsoku/>
        <w:wordWrap w:val="0"/>
        <w:overflowPunct/>
        <w:topLinePunct w:val="0"/>
        <w:autoSpaceDE/>
        <w:autoSpaceDN/>
        <w:bidi w:val="0"/>
        <w:adjustRightInd/>
        <w:snapToGrid/>
        <w:spacing w:line="360" w:lineRule="auto"/>
        <w:ind w:firstLine="63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合同包最高限价：</w:t>
      </w:r>
      <w:r>
        <w:rPr>
          <w:rFonts w:hint="eastAsia" w:ascii="宋体" w:hAnsi="宋体" w:eastAsia="宋体" w:cs="宋体"/>
          <w:color w:val="auto"/>
          <w:kern w:val="0"/>
          <w:sz w:val="24"/>
          <w:szCs w:val="24"/>
          <w:shd w:val="clear" w:color="auto" w:fill="auto"/>
          <w:lang w:val="en-US" w:eastAsia="zh-CN"/>
        </w:rPr>
        <w:t>499986.00</w:t>
      </w:r>
      <w:r>
        <w:rPr>
          <w:rFonts w:hint="eastAsia" w:ascii="宋体" w:hAnsi="宋体" w:eastAsia="宋体" w:cs="宋体"/>
          <w:color w:val="auto"/>
          <w:kern w:val="0"/>
          <w:sz w:val="24"/>
          <w:szCs w:val="24"/>
          <w:shd w:val="clear" w:color="auto" w:fill="auto"/>
        </w:rPr>
        <w:t>元</w:t>
      </w:r>
    </w:p>
    <w:tbl>
      <w:tblPr>
        <w:tblStyle w:val="27"/>
        <w:tblW w:w="549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9"/>
        <w:gridCol w:w="1198"/>
        <w:gridCol w:w="1607"/>
        <w:gridCol w:w="1485"/>
        <w:gridCol w:w="1994"/>
        <w:gridCol w:w="1658"/>
        <w:gridCol w:w="16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1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品目号</w:t>
            </w:r>
          </w:p>
        </w:tc>
        <w:tc>
          <w:tcPr>
            <w:tcW w:w="11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品目名称</w:t>
            </w:r>
          </w:p>
        </w:tc>
        <w:tc>
          <w:tcPr>
            <w:tcW w:w="15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采购标的</w:t>
            </w:r>
          </w:p>
        </w:tc>
        <w:tc>
          <w:tcPr>
            <w:tcW w:w="14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数量（单位）</w:t>
            </w:r>
          </w:p>
        </w:tc>
        <w:tc>
          <w:tcPr>
            <w:tcW w:w="19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技术规格、参数及要求</w:t>
            </w:r>
          </w:p>
        </w:tc>
        <w:tc>
          <w:tcPr>
            <w:tcW w:w="16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品目预算(元)</w:t>
            </w:r>
          </w:p>
        </w:tc>
        <w:tc>
          <w:tcPr>
            <w:tcW w:w="16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1-1</w:t>
            </w:r>
          </w:p>
        </w:tc>
        <w:tc>
          <w:tcPr>
            <w:tcW w:w="11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初等教育服务</w:t>
            </w:r>
          </w:p>
        </w:tc>
        <w:tc>
          <w:tcPr>
            <w:tcW w:w="158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智慧教学互动显示服务、教学白板软件服务、移动授课软件服务、视频站台系统。</w:t>
            </w:r>
          </w:p>
        </w:tc>
        <w:tc>
          <w:tcPr>
            <w:tcW w:w="14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27(套)</w:t>
            </w:r>
          </w:p>
        </w:tc>
        <w:tc>
          <w:tcPr>
            <w:tcW w:w="19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499986.00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val="en-US" w:eastAsia="zh-CN"/>
              </w:rPr>
              <w:t>499986.00</w:t>
            </w:r>
          </w:p>
        </w:tc>
      </w:tr>
    </w:tbl>
    <w:p>
      <w:pPr>
        <w:keepNext w:val="0"/>
        <w:keepLines w:val="0"/>
        <w:pageBreakBefore w:val="0"/>
        <w:widowControl/>
        <w:kinsoku/>
        <w:wordWrap w:val="0"/>
        <w:overflowPunct/>
        <w:topLinePunct w:val="0"/>
        <w:autoSpaceDE/>
        <w:autoSpaceDN/>
        <w:bidi w:val="0"/>
        <w:adjustRightInd/>
        <w:snapToGrid/>
        <w:spacing w:line="360" w:lineRule="auto"/>
        <w:ind w:firstLine="63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本合同包不接受联合体投标</w:t>
      </w:r>
    </w:p>
    <w:p>
      <w:pPr>
        <w:keepNext w:val="0"/>
        <w:keepLines w:val="0"/>
        <w:pageBreakBefore w:val="0"/>
        <w:widowControl/>
        <w:kinsoku/>
        <w:wordWrap w:val="0"/>
        <w:overflowPunct/>
        <w:topLinePunct w:val="0"/>
        <w:autoSpaceDE/>
        <w:autoSpaceDN/>
        <w:bidi w:val="0"/>
        <w:adjustRightInd/>
        <w:snapToGrid/>
        <w:spacing w:line="360" w:lineRule="auto"/>
        <w:ind w:firstLine="630"/>
        <w:textAlignment w:val="auto"/>
        <w:rPr>
          <w:rFonts w:hint="default"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合同履行期限：</w:t>
      </w:r>
      <w:r>
        <w:rPr>
          <w:rFonts w:hint="eastAsia" w:ascii="宋体" w:hAnsi="宋体" w:eastAsia="宋体" w:cs="宋体"/>
          <w:color w:val="auto"/>
          <w:kern w:val="0"/>
          <w:sz w:val="24"/>
          <w:szCs w:val="24"/>
          <w:shd w:val="clear" w:color="auto" w:fill="auto"/>
          <w:lang w:val="en-US" w:eastAsia="zh-CN"/>
        </w:rPr>
        <w:t>符合磋商文件要求</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二、申请人的资格要求：</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1.满足《中华人民共和国政府釆购法》第二十二条规定;</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2.落实政府采购政策需满足的资格要求：</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合同包1(</w:t>
      </w:r>
      <w:r>
        <w:rPr>
          <w:rFonts w:hint="eastAsia" w:ascii="宋体" w:hAnsi="宋体" w:eastAsia="宋体" w:cs="宋体"/>
          <w:color w:val="auto"/>
          <w:kern w:val="0"/>
          <w:sz w:val="24"/>
          <w:szCs w:val="24"/>
          <w:shd w:val="clear" w:color="auto" w:fill="auto"/>
          <w:lang w:val="en-US" w:eastAsia="zh-CN"/>
        </w:rPr>
        <w:t>乾县黉学门小学智慧黑板服务采购项目</w:t>
      </w:r>
      <w:r>
        <w:rPr>
          <w:rFonts w:hint="eastAsia" w:ascii="宋体" w:hAnsi="宋体" w:eastAsia="宋体" w:cs="宋体"/>
          <w:color w:val="auto"/>
          <w:kern w:val="0"/>
          <w:sz w:val="24"/>
          <w:szCs w:val="24"/>
          <w:shd w:val="clear" w:color="auto" w:fill="auto"/>
        </w:rPr>
        <w:t>)落实政府采购政策需满足的资格要求如下:</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shd w:val="clear" w:color="auto" w:fill="auto"/>
          <w:lang w:val="en-US" w:eastAsia="zh-CN"/>
        </w:rPr>
      </w:pPr>
      <w:r>
        <w:rPr>
          <w:rFonts w:hint="default" w:ascii="宋体" w:hAnsi="宋体" w:eastAsia="宋体" w:cs="宋体"/>
          <w:color w:val="auto"/>
          <w:kern w:val="0"/>
          <w:sz w:val="24"/>
          <w:szCs w:val="24"/>
          <w:shd w:val="clear" w:color="auto" w:fill="auto"/>
          <w:lang w:val="en-US" w:eastAsia="zh-CN"/>
        </w:rPr>
        <w:t>本项目为</w:t>
      </w:r>
      <w:r>
        <w:rPr>
          <w:rFonts w:hint="eastAsia" w:ascii="宋体" w:hAnsi="宋体" w:eastAsia="宋体" w:cs="宋体"/>
          <w:color w:val="auto"/>
          <w:kern w:val="0"/>
          <w:sz w:val="24"/>
          <w:szCs w:val="24"/>
          <w:shd w:val="clear" w:color="auto" w:fill="auto"/>
          <w:lang w:val="en-US" w:eastAsia="zh-CN"/>
        </w:rPr>
        <w:t>非</w:t>
      </w:r>
      <w:r>
        <w:rPr>
          <w:rFonts w:hint="default" w:ascii="宋体" w:hAnsi="宋体" w:eastAsia="宋体" w:cs="宋体"/>
          <w:color w:val="auto"/>
          <w:kern w:val="0"/>
          <w:sz w:val="24"/>
          <w:szCs w:val="24"/>
          <w:shd w:val="clear" w:color="auto" w:fill="auto"/>
          <w:lang w:val="en-US" w:eastAsia="zh-CN"/>
        </w:rPr>
        <w:t>专门面向中小微企业采购的采购项目。</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3.本项目的特定资格要求：</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shd w:val="clear" w:color="auto" w:fill="auto"/>
        </w:rPr>
        <w:t>合同包1(</w:t>
      </w:r>
      <w:r>
        <w:rPr>
          <w:rFonts w:hint="eastAsia" w:ascii="宋体" w:hAnsi="宋体" w:eastAsia="宋体" w:cs="宋体"/>
          <w:color w:val="auto"/>
          <w:kern w:val="0"/>
          <w:sz w:val="24"/>
          <w:szCs w:val="24"/>
          <w:shd w:val="clear" w:color="auto" w:fill="auto"/>
          <w:lang w:val="en-US" w:eastAsia="zh-CN"/>
        </w:rPr>
        <w:t>乾县黉学门小学智慧黑板服务采购项目</w:t>
      </w:r>
      <w:r>
        <w:rPr>
          <w:rFonts w:hint="eastAsia" w:ascii="宋体" w:hAnsi="宋体" w:eastAsia="宋体" w:cs="宋体"/>
          <w:color w:val="auto"/>
          <w:kern w:val="0"/>
          <w:sz w:val="24"/>
          <w:szCs w:val="24"/>
          <w:highlight w:val="none"/>
          <w:shd w:val="clear" w:color="auto" w:fill="auto"/>
        </w:rPr>
        <w:t>)特定资格要求如下:</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1、具有独立承担民事责任能力的法人、其他组织或自然人，并出具合法有效的营业执照或事业单位法人证书等国家规定的相关证明，自然人参与的提供其身份证明。2、财务状况报告：提供202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年度完整的财务审计报告，或开标时间前六个月内</w:t>
      </w:r>
      <w:r>
        <w:rPr>
          <w:rFonts w:hint="eastAsia" w:ascii="宋体" w:hAnsi="宋体" w:eastAsia="宋体" w:cs="宋体"/>
          <w:color w:val="auto"/>
          <w:kern w:val="0"/>
          <w:sz w:val="24"/>
          <w:szCs w:val="24"/>
          <w:highlight w:val="none"/>
          <w:shd w:val="clear" w:color="auto" w:fill="auto"/>
          <w:lang w:val="en-US" w:eastAsia="zh-CN"/>
        </w:rPr>
        <w:t>基本账户</w:t>
      </w:r>
      <w:r>
        <w:rPr>
          <w:rFonts w:hint="eastAsia" w:ascii="宋体" w:hAnsi="宋体" w:eastAsia="宋体" w:cs="宋体"/>
          <w:color w:val="auto"/>
          <w:kern w:val="0"/>
          <w:sz w:val="24"/>
          <w:szCs w:val="24"/>
          <w:highlight w:val="none"/>
          <w:shd w:val="clear" w:color="auto" w:fill="auto"/>
        </w:rPr>
        <w:t>银行出具的资信证明。3、税收缴纳证明：提供202</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rPr>
        <w:t>年1月1日至今已缴</w:t>
      </w:r>
      <w:r>
        <w:rPr>
          <w:rFonts w:hint="eastAsia" w:ascii="宋体" w:hAnsi="宋体" w:eastAsia="宋体" w:cs="宋体"/>
          <w:color w:val="auto"/>
          <w:kern w:val="0"/>
          <w:sz w:val="24"/>
          <w:szCs w:val="24"/>
          <w:shd w:val="clear" w:color="auto" w:fill="auto"/>
        </w:rPr>
        <w:t>纳的至少一个月的纳税证明或完税证明，依法免税的单位应提供相关证明材料。4、社会保障资金缴纳证明：提供202</w:t>
      </w:r>
      <w:r>
        <w:rPr>
          <w:rFonts w:hint="eastAsia" w:ascii="宋体" w:hAnsi="宋体" w:eastAsia="宋体" w:cs="宋体"/>
          <w:color w:val="auto"/>
          <w:kern w:val="0"/>
          <w:sz w:val="24"/>
          <w:szCs w:val="24"/>
          <w:shd w:val="clear" w:color="auto" w:fill="auto"/>
          <w:lang w:val="en-US" w:eastAsia="zh-CN"/>
        </w:rPr>
        <w:t>3</w:t>
      </w:r>
      <w:r>
        <w:rPr>
          <w:rFonts w:hint="eastAsia" w:ascii="宋体" w:hAnsi="宋体" w:eastAsia="宋体" w:cs="宋体"/>
          <w:color w:val="auto"/>
          <w:kern w:val="0"/>
          <w:sz w:val="24"/>
          <w:szCs w:val="24"/>
          <w:shd w:val="clear" w:color="auto" w:fill="auto"/>
        </w:rPr>
        <w:t>年1月1日至今已缴存的至少一个月的社会保障资金缴存单据或社保机构开具的社会保险参保缴费情况证明，依法不需要缴纳社会保障资金的单位应提供相关证明材料。5、书面声明：参加本次政府采购活动前三年内在经营活动中没有重大违纪，以及未被列入失信被执行人、重大税收违法案件当事人名单、政府采购严重违法失信行为记录名单的书面声明。本项目拒绝被列入失信</w:t>
      </w:r>
      <w:r>
        <w:rPr>
          <w:rFonts w:hint="eastAsia" w:ascii="宋体" w:hAnsi="宋体" w:eastAsia="宋体" w:cs="宋体"/>
          <w:color w:val="auto"/>
          <w:kern w:val="0"/>
          <w:sz w:val="24"/>
          <w:szCs w:val="24"/>
          <w:highlight w:val="none"/>
          <w:shd w:val="clear" w:color="auto" w:fill="auto"/>
        </w:rPr>
        <w:t>被执行人、重大税收违法案件当事人名单、政府采购严重违法失信行为的投标人参与。6、提供具有履行合同所必需的设备和专业技术能力的承诺函。7、法定代表人授权书及被授权人身份证。（法定代表人直接投标只须提交其身份证原件）；</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三、获取采购文件</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时间：202</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年</w:t>
      </w:r>
      <w:r>
        <w:rPr>
          <w:rFonts w:hint="eastAsia" w:ascii="宋体" w:hAnsi="宋体" w:eastAsia="宋体" w:cs="宋体"/>
          <w:color w:val="auto"/>
          <w:kern w:val="0"/>
          <w:sz w:val="24"/>
          <w:szCs w:val="24"/>
          <w:highlight w:val="none"/>
          <w:shd w:val="clear" w:color="auto" w:fill="auto"/>
          <w:lang w:val="en-US" w:eastAsia="zh-CN"/>
        </w:rPr>
        <w:t>03</w:t>
      </w:r>
      <w:r>
        <w:rPr>
          <w:rFonts w:hint="eastAsia" w:ascii="宋体" w:hAnsi="宋体" w:eastAsia="宋体" w:cs="宋体"/>
          <w:color w:val="auto"/>
          <w:kern w:val="0"/>
          <w:sz w:val="24"/>
          <w:szCs w:val="24"/>
          <w:highlight w:val="none"/>
          <w:shd w:val="clear" w:color="auto" w:fill="auto"/>
        </w:rPr>
        <w:t>月</w:t>
      </w:r>
      <w:r>
        <w:rPr>
          <w:rFonts w:hint="eastAsia" w:ascii="宋体" w:hAnsi="宋体" w:eastAsia="宋体" w:cs="宋体"/>
          <w:color w:val="auto"/>
          <w:kern w:val="0"/>
          <w:sz w:val="24"/>
          <w:szCs w:val="24"/>
          <w:highlight w:val="none"/>
          <w:shd w:val="clear" w:color="auto" w:fill="auto"/>
          <w:lang w:val="en-US" w:eastAsia="zh-CN"/>
        </w:rPr>
        <w:t>19</w:t>
      </w:r>
      <w:r>
        <w:rPr>
          <w:rFonts w:hint="eastAsia" w:ascii="宋体" w:hAnsi="宋体" w:eastAsia="宋体" w:cs="宋体"/>
          <w:color w:val="auto"/>
          <w:kern w:val="0"/>
          <w:sz w:val="24"/>
          <w:szCs w:val="24"/>
          <w:highlight w:val="none"/>
          <w:shd w:val="clear" w:color="auto" w:fill="auto"/>
        </w:rPr>
        <w:t>日至202</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年</w:t>
      </w:r>
      <w:r>
        <w:rPr>
          <w:rFonts w:hint="eastAsia" w:ascii="宋体" w:hAnsi="宋体" w:eastAsia="宋体" w:cs="宋体"/>
          <w:color w:val="auto"/>
          <w:kern w:val="0"/>
          <w:sz w:val="24"/>
          <w:szCs w:val="24"/>
          <w:highlight w:val="none"/>
          <w:shd w:val="clear" w:color="auto" w:fill="auto"/>
          <w:lang w:val="en-US" w:eastAsia="zh-CN"/>
        </w:rPr>
        <w:t>03</w:t>
      </w:r>
      <w:r>
        <w:rPr>
          <w:rFonts w:hint="eastAsia" w:ascii="宋体" w:hAnsi="宋体" w:eastAsia="宋体" w:cs="宋体"/>
          <w:color w:val="auto"/>
          <w:kern w:val="0"/>
          <w:sz w:val="24"/>
          <w:szCs w:val="24"/>
          <w:highlight w:val="none"/>
          <w:shd w:val="clear" w:color="auto" w:fill="auto"/>
        </w:rPr>
        <w:t>月</w:t>
      </w:r>
      <w:r>
        <w:rPr>
          <w:rFonts w:hint="eastAsia" w:ascii="宋体" w:hAnsi="宋体" w:eastAsia="宋体" w:cs="宋体"/>
          <w:color w:val="auto"/>
          <w:kern w:val="0"/>
          <w:sz w:val="24"/>
          <w:szCs w:val="24"/>
          <w:highlight w:val="none"/>
          <w:shd w:val="clear" w:color="auto" w:fill="auto"/>
          <w:lang w:val="en-US" w:eastAsia="zh-CN"/>
        </w:rPr>
        <w:t>25</w:t>
      </w:r>
      <w:r>
        <w:rPr>
          <w:rFonts w:hint="eastAsia" w:ascii="宋体" w:hAnsi="宋体" w:eastAsia="宋体" w:cs="宋体"/>
          <w:color w:val="auto"/>
          <w:kern w:val="0"/>
          <w:sz w:val="24"/>
          <w:szCs w:val="24"/>
          <w:highlight w:val="none"/>
          <w:shd w:val="clear" w:color="auto" w:fill="auto"/>
        </w:rPr>
        <w:t>日，每天上午09:00:00至12:00:00，下午14:00:00至17:00:00（北京时间,法定节假日除外）</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地点：陕西省碑林区南二环东段南侧凯森盛世1号A座2401室</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方式：现场获取</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售价：免费获取</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四、响应文件提交</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截止时间：202</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年</w:t>
      </w:r>
      <w:r>
        <w:rPr>
          <w:rFonts w:hint="eastAsia" w:ascii="宋体" w:hAnsi="宋体" w:eastAsia="宋体" w:cs="宋体"/>
          <w:color w:val="auto"/>
          <w:kern w:val="0"/>
          <w:sz w:val="24"/>
          <w:szCs w:val="24"/>
          <w:highlight w:val="none"/>
          <w:shd w:val="clear" w:color="auto" w:fill="auto"/>
          <w:lang w:val="en-US" w:eastAsia="zh-CN"/>
        </w:rPr>
        <w:t>03</w:t>
      </w:r>
      <w:r>
        <w:rPr>
          <w:rFonts w:hint="eastAsia" w:ascii="宋体" w:hAnsi="宋体" w:eastAsia="宋体" w:cs="宋体"/>
          <w:color w:val="auto"/>
          <w:kern w:val="0"/>
          <w:sz w:val="24"/>
          <w:szCs w:val="24"/>
          <w:highlight w:val="none"/>
          <w:shd w:val="clear" w:color="auto" w:fill="auto"/>
        </w:rPr>
        <w:t>月</w:t>
      </w:r>
      <w:r>
        <w:rPr>
          <w:rFonts w:hint="eastAsia" w:ascii="宋体" w:hAnsi="宋体" w:eastAsia="宋体" w:cs="宋体"/>
          <w:color w:val="auto"/>
          <w:kern w:val="0"/>
          <w:sz w:val="24"/>
          <w:szCs w:val="24"/>
          <w:highlight w:val="none"/>
          <w:shd w:val="clear" w:color="auto" w:fill="auto"/>
          <w:lang w:val="en-US" w:eastAsia="zh-CN"/>
        </w:rPr>
        <w:t>29</w:t>
      </w:r>
      <w:r>
        <w:rPr>
          <w:rFonts w:hint="eastAsia" w:ascii="宋体" w:hAnsi="宋体" w:eastAsia="宋体" w:cs="宋体"/>
          <w:color w:val="auto"/>
          <w:kern w:val="0"/>
          <w:sz w:val="24"/>
          <w:szCs w:val="24"/>
          <w:highlight w:val="none"/>
          <w:shd w:val="clear" w:color="auto" w:fill="auto"/>
        </w:rPr>
        <w:t>日</w:t>
      </w:r>
      <w:r>
        <w:rPr>
          <w:rFonts w:hint="eastAsia" w:ascii="宋体" w:hAnsi="宋体" w:eastAsia="宋体" w:cs="宋体"/>
          <w:color w:val="auto"/>
          <w:kern w:val="0"/>
          <w:sz w:val="24"/>
          <w:szCs w:val="24"/>
          <w:highlight w:val="none"/>
          <w:shd w:val="clear" w:color="auto" w:fill="auto"/>
          <w:lang w:val="en-US" w:eastAsia="zh-CN"/>
        </w:rPr>
        <w:t>10</w:t>
      </w:r>
      <w:r>
        <w:rPr>
          <w:rFonts w:hint="eastAsia" w:ascii="宋体" w:hAnsi="宋体" w:eastAsia="宋体" w:cs="宋体"/>
          <w:color w:val="auto"/>
          <w:kern w:val="0"/>
          <w:sz w:val="24"/>
          <w:szCs w:val="24"/>
          <w:highlight w:val="none"/>
          <w:shd w:val="clear" w:color="auto" w:fill="auto"/>
        </w:rPr>
        <w:t>时</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rPr>
        <w:t>秒（北京时间）</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地点：陕西省碑林区南二环东段南侧凯森盛世1号A座2</w:t>
      </w:r>
      <w:r>
        <w:rPr>
          <w:rFonts w:hint="eastAsia" w:ascii="宋体" w:hAnsi="宋体" w:eastAsia="宋体" w:cs="宋体"/>
          <w:color w:val="auto"/>
          <w:kern w:val="0"/>
          <w:sz w:val="24"/>
          <w:szCs w:val="24"/>
          <w:highlight w:val="none"/>
          <w:shd w:val="clear" w:color="auto" w:fill="auto"/>
          <w:lang w:val="en-US" w:eastAsia="zh-CN"/>
        </w:rPr>
        <w:t>5</w:t>
      </w:r>
      <w:r>
        <w:rPr>
          <w:rFonts w:hint="eastAsia" w:ascii="宋体" w:hAnsi="宋体" w:eastAsia="宋体" w:cs="宋体"/>
          <w:color w:val="auto"/>
          <w:kern w:val="0"/>
          <w:sz w:val="24"/>
          <w:szCs w:val="24"/>
          <w:highlight w:val="none"/>
          <w:shd w:val="clear" w:color="auto" w:fill="auto"/>
        </w:rPr>
        <w:t>层会议室</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五、开启</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时间：202</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年</w:t>
      </w:r>
      <w:r>
        <w:rPr>
          <w:rFonts w:hint="eastAsia" w:ascii="宋体" w:hAnsi="宋体" w:eastAsia="宋体" w:cs="宋体"/>
          <w:color w:val="auto"/>
          <w:kern w:val="0"/>
          <w:sz w:val="24"/>
          <w:szCs w:val="24"/>
          <w:highlight w:val="none"/>
          <w:shd w:val="clear" w:color="auto" w:fill="auto"/>
          <w:lang w:val="en-US" w:eastAsia="zh-CN"/>
        </w:rPr>
        <w:t>03</w:t>
      </w:r>
      <w:r>
        <w:rPr>
          <w:rFonts w:hint="eastAsia" w:ascii="宋体" w:hAnsi="宋体" w:eastAsia="宋体" w:cs="宋体"/>
          <w:color w:val="auto"/>
          <w:kern w:val="0"/>
          <w:sz w:val="24"/>
          <w:szCs w:val="24"/>
          <w:highlight w:val="none"/>
          <w:shd w:val="clear" w:color="auto" w:fill="auto"/>
        </w:rPr>
        <w:t>月</w:t>
      </w:r>
      <w:r>
        <w:rPr>
          <w:rFonts w:hint="eastAsia" w:ascii="宋体" w:hAnsi="宋体" w:eastAsia="宋体" w:cs="宋体"/>
          <w:color w:val="auto"/>
          <w:kern w:val="0"/>
          <w:sz w:val="24"/>
          <w:szCs w:val="24"/>
          <w:highlight w:val="none"/>
          <w:shd w:val="clear" w:color="auto" w:fill="auto"/>
          <w:lang w:val="en-US" w:eastAsia="zh-CN"/>
        </w:rPr>
        <w:t>29</w:t>
      </w:r>
      <w:r>
        <w:rPr>
          <w:rFonts w:hint="eastAsia" w:ascii="宋体" w:hAnsi="宋体" w:eastAsia="宋体" w:cs="宋体"/>
          <w:color w:val="auto"/>
          <w:kern w:val="0"/>
          <w:sz w:val="24"/>
          <w:szCs w:val="24"/>
          <w:highlight w:val="none"/>
          <w:shd w:val="clear" w:color="auto" w:fill="auto"/>
        </w:rPr>
        <w:t>日</w:t>
      </w:r>
      <w:r>
        <w:rPr>
          <w:rFonts w:hint="eastAsia" w:ascii="宋体" w:hAnsi="宋体" w:eastAsia="宋体" w:cs="宋体"/>
          <w:color w:val="auto"/>
          <w:kern w:val="0"/>
          <w:sz w:val="24"/>
          <w:szCs w:val="24"/>
          <w:highlight w:val="none"/>
          <w:shd w:val="clear" w:color="auto" w:fill="auto"/>
          <w:lang w:val="en-US" w:eastAsia="zh-CN"/>
        </w:rPr>
        <w:t>10</w:t>
      </w:r>
      <w:r>
        <w:rPr>
          <w:rFonts w:hint="eastAsia" w:ascii="宋体" w:hAnsi="宋体" w:eastAsia="宋体" w:cs="宋体"/>
          <w:color w:val="auto"/>
          <w:kern w:val="0"/>
          <w:sz w:val="24"/>
          <w:szCs w:val="24"/>
          <w:highlight w:val="none"/>
          <w:shd w:val="clear" w:color="auto" w:fill="auto"/>
        </w:rPr>
        <w:t>时</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rPr>
        <w:t>秒（北京时间）</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highlight w:val="none"/>
          <w:shd w:val="clear" w:color="auto" w:fill="auto"/>
        </w:rPr>
        <w:t>地点：陕西省碑林区南二环东段南侧凯森盛世1号</w:t>
      </w:r>
      <w:r>
        <w:rPr>
          <w:rFonts w:hint="eastAsia" w:ascii="宋体" w:hAnsi="宋体" w:eastAsia="宋体" w:cs="宋体"/>
          <w:color w:val="auto"/>
          <w:kern w:val="0"/>
          <w:sz w:val="24"/>
          <w:szCs w:val="24"/>
          <w:shd w:val="clear" w:color="auto" w:fill="auto"/>
        </w:rPr>
        <w:t>A座2</w:t>
      </w:r>
      <w:r>
        <w:rPr>
          <w:rFonts w:hint="eastAsia" w:ascii="宋体" w:hAnsi="宋体" w:eastAsia="宋体" w:cs="宋体"/>
          <w:color w:val="auto"/>
          <w:kern w:val="0"/>
          <w:sz w:val="24"/>
          <w:szCs w:val="24"/>
          <w:shd w:val="clear" w:color="auto" w:fill="auto"/>
          <w:lang w:val="en-US" w:eastAsia="zh-CN"/>
        </w:rPr>
        <w:t>5</w:t>
      </w:r>
      <w:r>
        <w:rPr>
          <w:rFonts w:hint="eastAsia" w:ascii="宋体" w:hAnsi="宋体" w:eastAsia="宋体" w:cs="宋体"/>
          <w:color w:val="auto"/>
          <w:kern w:val="0"/>
          <w:sz w:val="24"/>
          <w:szCs w:val="24"/>
          <w:shd w:val="clear" w:color="auto" w:fill="auto"/>
        </w:rPr>
        <w:t>层会议室</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六、公告期限</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自本公告发布之日起3个工作日。</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七、其他补充事宜</w:t>
      </w:r>
    </w:p>
    <w:p>
      <w:pPr>
        <w:pStyle w:val="24"/>
        <w:spacing w:before="0" w:beforeAutospacing="0" w:after="0" w:afterAutospacing="0" w:line="360" w:lineRule="auto"/>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w:t>
      </w:r>
      <w:r>
        <w:rPr>
          <w:rFonts w:hint="eastAsia" w:cs="宋体"/>
        </w:rPr>
        <w:t>有意向参与本项目的供应商携带介绍信、经办人身份证原件或复印件前往我司（陕西省碑林区南二环东段南侧凯森盛世1号A座2401室）获取招标文件。</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2.请潜在供应商务必按照《陕西省财政厅关于政府采购供应商注册登记有关事项的通知》要求，通过陕西省政府采购网（http://www.ccgp-shaanxi.gov.cn/）进行陕西政府采购统一身份认证注册登记。</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3.需要落实的政府采购政策：《中华人民共和国政府采购法》和《中华人民共和国政府采购法实施条例》的有关规定，落实政府采购政策，包含但不限于以下政策：1）《财政部关于进一步加大政府采购支持中小企业力度的通知》(财库〔2022〕19号)；2）财政部、国家发展改革委关于印发《节能产品政府采购实施意见》的通知（财库〔2004〕185号）；3）财政部、国家环保总局联合印发《关于环境标志产品政府采购实施的意见》（财库〔2006〕90号）；4）国务院办公厅《关于建立政府强制采购节能产品制度的通知》（国办发〔2007〕51号）；5）关于印发《政府采购促进中小企业发展管理办法》的通知（财库〔2020〕46号）；6）财政部、司法部《关于政府采购支持监狱企业发展有关问题的通知》（财库〔2014〕68号）；7）《财政部关于在政府采购活动中查询及使用信用记录有关问题的通知》（财库〔2016〕125号）；8）财政部、民政部、中国残疾人联合会《关于促进残疾人就业政府采购政策的通知》（财库〔2017〕141号）；9）财政部、发展改革委、生态环境部、市场监管总局《关于调整优化节能产品、环境标志产品政府采购执行机制的通知》（财库〔2019〕9号）；10）财政部、国务院扶贫办《关于运用政府采购政策支持脱贫攻坚的通知》（财库〔2019〕27号）；11）需落实的其他政府采购相关政策等详见采购文件。</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3"/>
        <w:rPr>
          <w:rFonts w:hint="eastAsia" w:ascii="宋体" w:hAnsi="宋体" w:eastAsia="宋体" w:cs="宋体"/>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八、凡对本次采购提出询问，请按以下方式联系。</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5"/>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1.釆购人信息</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shd w:val="clear" w:color="auto" w:fill="auto"/>
        </w:rPr>
        <w:t>名称：乾县</w:t>
      </w:r>
      <w:r>
        <w:rPr>
          <w:rFonts w:hint="eastAsia" w:ascii="宋体" w:hAnsi="宋体" w:eastAsia="宋体" w:cs="宋体"/>
          <w:color w:val="auto"/>
          <w:kern w:val="0"/>
          <w:sz w:val="24"/>
          <w:szCs w:val="24"/>
          <w:highlight w:val="none"/>
          <w:shd w:val="clear" w:color="auto" w:fill="auto"/>
        </w:rPr>
        <w:t>黉学门小学</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地址：乾县城关镇东大街38号</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联系方式：029-32207679</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5"/>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2.釆购代理机构信息</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名称：陕西恒瑞项目管理有限公司</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地址：陕西省碑林区南二环东段南侧凯森盛世1号A座24层</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联系方式：029-68090670</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outlineLvl w:val="5"/>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3.项目联系方式</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项目联系人：杨工</w:t>
      </w:r>
    </w:p>
    <w:p>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电话：029-68090670</w:t>
      </w:r>
    </w:p>
    <w:p>
      <w:pPr>
        <w:keepNext w:val="0"/>
        <w:keepLines w:val="0"/>
        <w:pageBreakBefore w:val="0"/>
        <w:widowControl/>
        <w:kinsoku/>
        <w:wordWrap w:val="0"/>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kern w:val="0"/>
          <w:sz w:val="24"/>
          <w:szCs w:val="24"/>
          <w:shd w:val="clear" w:color="auto" w:fill="auto"/>
        </w:rPr>
      </w:pPr>
    </w:p>
    <w:p/>
    <w:p>
      <w:pPr>
        <w:pStyle w:val="24"/>
        <w:widowControl w:val="0"/>
        <w:adjustRightInd w:val="0"/>
        <w:snapToGrid w:val="0"/>
        <w:spacing w:before="0" w:beforeAutospacing="0" w:after="0" w:afterAutospacing="0" w:line="360" w:lineRule="auto"/>
        <w:ind w:firstLine="480" w:firstLineChars="200"/>
        <w:rPr>
          <w:highlight w:val="none"/>
        </w:rPr>
      </w:pPr>
    </w:p>
    <w:p>
      <w:pPr>
        <w:rPr>
          <w:rFonts w:cs="宋体" w:asciiTheme="minorEastAsia" w:hAnsiTheme="minorEastAsia"/>
          <w:b/>
          <w:sz w:val="28"/>
          <w:szCs w:val="28"/>
          <w:highlight w:val="none"/>
        </w:rPr>
      </w:pPr>
      <w:r>
        <w:rPr>
          <w:rFonts w:hint="eastAsia" w:cs="宋体" w:asciiTheme="minorEastAsia" w:hAnsiTheme="minorEastAsia"/>
          <w:b/>
          <w:sz w:val="28"/>
          <w:szCs w:val="28"/>
          <w:highlight w:val="none"/>
        </w:rPr>
        <w:br w:type="page"/>
      </w:r>
    </w:p>
    <w:p>
      <w:pPr>
        <w:pStyle w:val="3"/>
        <w:spacing w:line="500" w:lineRule="exact"/>
        <w:contextualSpacing/>
        <w:jc w:val="center"/>
        <w:rPr>
          <w:kern w:val="0"/>
          <w:sz w:val="32"/>
          <w:szCs w:val="32"/>
          <w:highlight w:val="none"/>
        </w:rPr>
      </w:pPr>
      <w:bookmarkStart w:id="3" w:name="_Toc513730852"/>
      <w:bookmarkStart w:id="4" w:name="_Toc513730832"/>
      <w:bookmarkStart w:id="5" w:name="_Toc17452030"/>
      <w:r>
        <w:rPr>
          <w:rFonts w:hint="eastAsia"/>
          <w:kern w:val="0"/>
          <w:sz w:val="32"/>
          <w:szCs w:val="32"/>
          <w:highlight w:val="none"/>
        </w:rPr>
        <w:t>第二章</w:t>
      </w:r>
      <w:r>
        <w:rPr>
          <w:rFonts w:hint="eastAsia"/>
          <w:kern w:val="0"/>
          <w:sz w:val="32"/>
          <w:szCs w:val="32"/>
          <w:highlight w:val="none"/>
          <w:lang w:val="en-US" w:eastAsia="zh-CN"/>
        </w:rPr>
        <w:t xml:space="preserve"> </w:t>
      </w:r>
      <w:r>
        <w:rPr>
          <w:rFonts w:hint="eastAsia"/>
          <w:kern w:val="0"/>
          <w:sz w:val="32"/>
          <w:szCs w:val="32"/>
          <w:highlight w:val="none"/>
        </w:rPr>
        <w:t>供应商须知</w:t>
      </w:r>
      <w:bookmarkEnd w:id="3"/>
      <w:bookmarkEnd w:id="4"/>
      <w:bookmarkEnd w:id="5"/>
    </w:p>
    <w:p>
      <w:pPr>
        <w:widowControl/>
        <w:jc w:val="left"/>
        <w:rPr>
          <w:rFonts w:cs="宋体" w:asciiTheme="minorEastAsia" w:hAnsiTheme="minorEastAsia"/>
          <w:b/>
          <w:color w:val="000000"/>
          <w:kern w:val="0"/>
          <w:sz w:val="24"/>
          <w:szCs w:val="24"/>
          <w:highlight w:val="none"/>
        </w:rPr>
      </w:pPr>
      <w:bookmarkStart w:id="6" w:name="_Toc513730833"/>
      <w:bookmarkStart w:id="7" w:name="_Toc513730853"/>
      <w:r>
        <w:rPr>
          <w:rFonts w:hint="eastAsia" w:cs="宋体" w:asciiTheme="minorEastAsia" w:hAnsiTheme="minorEastAsia"/>
          <w:b/>
          <w:color w:val="000000"/>
          <w:kern w:val="0"/>
          <w:sz w:val="24"/>
          <w:szCs w:val="24"/>
          <w:highlight w:val="none"/>
        </w:rPr>
        <w:t>供应商须知前附表</w:t>
      </w:r>
      <w:bookmarkEnd w:id="6"/>
      <w:bookmarkEnd w:id="7"/>
    </w:p>
    <w:tbl>
      <w:tblPr>
        <w:tblStyle w:val="27"/>
        <w:tblW w:w="10223" w:type="dxa"/>
        <w:jc w:val="center"/>
        <w:tblLayout w:type="fixed"/>
        <w:tblCellMar>
          <w:top w:w="0" w:type="dxa"/>
          <w:left w:w="108" w:type="dxa"/>
          <w:bottom w:w="0" w:type="dxa"/>
          <w:right w:w="108" w:type="dxa"/>
        </w:tblCellMar>
      </w:tblPr>
      <w:tblGrid>
        <w:gridCol w:w="1600"/>
        <w:gridCol w:w="2220"/>
        <w:gridCol w:w="6403"/>
      </w:tblGrid>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条款号</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条款名称</w:t>
            </w:r>
          </w:p>
        </w:tc>
        <w:tc>
          <w:tcPr>
            <w:tcW w:w="64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编列内容</w:t>
            </w:r>
          </w:p>
        </w:tc>
      </w:tr>
      <w:tr>
        <w:tblPrEx>
          <w:tblCellMar>
            <w:top w:w="0" w:type="dxa"/>
            <w:left w:w="108" w:type="dxa"/>
            <w:bottom w:w="0" w:type="dxa"/>
            <w:right w:w="108" w:type="dxa"/>
          </w:tblCellMar>
        </w:tblPrEx>
        <w:trPr>
          <w:trHeight w:val="11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1.1.1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采购人</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名称：</w:t>
            </w:r>
            <w:r>
              <w:rPr>
                <w:rFonts w:hint="eastAsia" w:ascii="宋体" w:hAnsi="宋体" w:eastAsia="宋体" w:cs="宋体"/>
                <w:color w:val="auto"/>
                <w:kern w:val="0"/>
                <w:sz w:val="24"/>
                <w:szCs w:val="24"/>
                <w:shd w:val="clear" w:color="auto" w:fill="auto"/>
              </w:rPr>
              <w:t>乾县黉学门</w:t>
            </w:r>
            <w:r>
              <w:rPr>
                <w:rFonts w:hint="eastAsia" w:ascii="宋体" w:hAnsi="宋体" w:eastAsia="宋体" w:cs="宋体"/>
                <w:color w:val="auto"/>
                <w:kern w:val="0"/>
                <w:sz w:val="24"/>
                <w:szCs w:val="24"/>
                <w:highlight w:val="none"/>
                <w:shd w:val="clear" w:color="auto" w:fill="auto"/>
              </w:rPr>
              <w:t>小学</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地址：乾县城关镇东大街38号</w:t>
            </w:r>
          </w:p>
        </w:tc>
      </w:tr>
      <w:tr>
        <w:tblPrEx>
          <w:tblCellMar>
            <w:top w:w="0" w:type="dxa"/>
            <w:left w:w="108" w:type="dxa"/>
            <w:bottom w:w="0" w:type="dxa"/>
            <w:right w:w="108" w:type="dxa"/>
          </w:tblCellMar>
        </w:tblPrEx>
        <w:trPr>
          <w:trHeight w:val="1245" w:hRule="atLeast"/>
          <w:jc w:val="center"/>
        </w:trPr>
        <w:tc>
          <w:tcPr>
            <w:tcW w:w="1600" w:type="dxa"/>
            <w:tcBorders>
              <w:top w:val="nil"/>
              <w:left w:val="single" w:color="auto" w:sz="4" w:space="0"/>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1.1.2</w:t>
            </w:r>
          </w:p>
        </w:tc>
        <w:tc>
          <w:tcPr>
            <w:tcW w:w="2220" w:type="dxa"/>
            <w:tcBorders>
              <w:top w:val="nil"/>
              <w:left w:val="nil"/>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招标代理机构</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 xml:space="preserve">名称：陕西恒瑞项目管理有限公司 </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地址：西安市雁塔区南二环东段南侧凯森盛世1号A座24层</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联系人：杨工</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电话：029-68090670</w:t>
            </w:r>
          </w:p>
        </w:tc>
      </w:tr>
      <w:tr>
        <w:tblPrEx>
          <w:tblCellMar>
            <w:top w:w="0" w:type="dxa"/>
            <w:left w:w="108" w:type="dxa"/>
            <w:bottom w:w="0" w:type="dxa"/>
            <w:right w:w="108" w:type="dxa"/>
          </w:tblCellMar>
        </w:tblPrEx>
        <w:trPr>
          <w:trHeight w:val="406"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1.1.3</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招标项目名称</w:t>
            </w:r>
          </w:p>
        </w:tc>
        <w:tc>
          <w:tcPr>
            <w:tcW w:w="6403" w:type="dxa"/>
            <w:tcBorders>
              <w:top w:val="nil"/>
              <w:left w:val="nil"/>
              <w:bottom w:val="single" w:color="auto" w:sz="4" w:space="0"/>
              <w:right w:val="single" w:color="auto" w:sz="4" w:space="0"/>
            </w:tcBorders>
            <w:shd w:val="clear" w:color="auto" w:fill="auto"/>
            <w:vAlign w:val="center"/>
          </w:tcPr>
          <w:p>
            <w:pPr>
              <w:autoSpaceDE w:val="0"/>
              <w:autoSpaceDN w:val="0"/>
              <w:spacing w:line="360" w:lineRule="auto"/>
              <w:rPr>
                <w:rFonts w:hint="eastAsia" w:eastAsia="宋体" w:cs="宋体" w:asciiTheme="minorEastAsia" w:hAnsiTheme="minorEastAsia"/>
                <w:color w:val="000000"/>
                <w:kern w:val="0"/>
                <w:sz w:val="24"/>
                <w:szCs w:val="24"/>
                <w:highlight w:val="none"/>
                <w:lang w:eastAsia="zh-CN"/>
              </w:rPr>
            </w:pPr>
            <w:r>
              <w:rPr>
                <w:rFonts w:hint="eastAsia" w:ascii="宋体" w:hAnsi="宋体" w:eastAsia="宋体" w:cs="宋体"/>
                <w:color w:val="auto"/>
                <w:kern w:val="0"/>
                <w:sz w:val="24"/>
                <w:szCs w:val="24"/>
                <w:shd w:val="clear" w:color="auto" w:fill="auto"/>
              </w:rPr>
              <w:t>乾县黉学门小学智慧黑板服务采购项目</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kern w:val="0"/>
                <w:sz w:val="24"/>
                <w:szCs w:val="24"/>
                <w:shd w:val="clear" w:color="auto" w:fill="auto"/>
                <w:lang w:val="en-US" w:eastAsia="zh-CN"/>
              </w:rPr>
              <w:t>二次</w:t>
            </w:r>
            <w:r>
              <w:rPr>
                <w:rFonts w:hint="eastAsia" w:ascii="宋体" w:hAnsi="宋体" w:eastAsia="宋体" w:cs="宋体"/>
                <w:color w:val="auto"/>
                <w:kern w:val="0"/>
                <w:sz w:val="24"/>
                <w:szCs w:val="24"/>
                <w:shd w:val="clear" w:color="auto" w:fill="auto"/>
                <w:lang w:eastAsia="zh-CN"/>
              </w:rPr>
              <w:t>）</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1.2</w:t>
            </w:r>
          </w:p>
        </w:tc>
        <w:tc>
          <w:tcPr>
            <w:tcW w:w="2220" w:type="dxa"/>
            <w:tcBorders>
              <w:top w:val="nil"/>
              <w:left w:val="nil"/>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资金来源及比例</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资金来源：</w:t>
            </w:r>
            <w:r>
              <w:rPr>
                <w:rFonts w:hint="eastAsia" w:cs="宋体" w:asciiTheme="minorEastAsia" w:hAnsiTheme="minorEastAsia"/>
                <w:bCs/>
                <w:color w:val="000000"/>
                <w:kern w:val="0"/>
                <w:sz w:val="24"/>
                <w:szCs w:val="24"/>
                <w:highlight w:val="none"/>
                <w:lang w:val="en-US" w:eastAsia="zh-CN"/>
              </w:rPr>
              <w:t>财政资金</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出资比例：全额</w:t>
            </w:r>
          </w:p>
        </w:tc>
      </w:tr>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1.2.1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资金落实情况</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已落实</w:t>
            </w:r>
          </w:p>
        </w:tc>
      </w:tr>
      <w:tr>
        <w:tblPrEx>
          <w:tblCellMar>
            <w:top w:w="0" w:type="dxa"/>
            <w:left w:w="108" w:type="dxa"/>
            <w:bottom w:w="0" w:type="dxa"/>
            <w:right w:w="108" w:type="dxa"/>
          </w:tblCellMar>
        </w:tblPrEx>
        <w:trPr>
          <w:trHeight w:val="771"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1.3</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供应商资质条件、能力、信誉</w:t>
            </w:r>
          </w:p>
        </w:tc>
        <w:tc>
          <w:tcPr>
            <w:tcW w:w="640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spacing w:line="360" w:lineRule="auto"/>
              <w:contextualSpacing/>
              <w:jc w:val="left"/>
              <w:rPr>
                <w:rFonts w:ascii="宋体" w:hAnsi="宋体" w:eastAsia="宋体" w:cs="Times New Roman"/>
                <w:bCs/>
                <w:spacing w:val="1"/>
                <w:kern w:val="0"/>
                <w:sz w:val="24"/>
                <w:szCs w:val="24"/>
                <w:highlight w:val="none"/>
              </w:rPr>
            </w:pPr>
            <w:r>
              <w:rPr>
                <w:rFonts w:hint="eastAsia" w:ascii="宋体" w:hAnsi="宋体" w:eastAsia="宋体" w:cs="Times New Roman"/>
                <w:bCs/>
                <w:spacing w:val="1"/>
                <w:kern w:val="0"/>
                <w:sz w:val="24"/>
                <w:szCs w:val="24"/>
                <w:highlight w:val="none"/>
              </w:rPr>
              <w:t>符合《中华人民共和国政府采购法》第二十二条规定，并提供以下材料：</w:t>
            </w:r>
          </w:p>
          <w:p>
            <w:pPr>
              <w:autoSpaceDE w:val="0"/>
              <w:autoSpaceDN w:val="0"/>
              <w:spacing w:line="360" w:lineRule="auto"/>
              <w:contextualSpacing/>
              <w:jc w:val="left"/>
              <w:rPr>
                <w:rFonts w:cs="宋体" w:asciiTheme="minorEastAsia" w:hAnsiTheme="minorEastAsia"/>
                <w:b/>
                <w:kern w:val="0"/>
                <w:sz w:val="24"/>
                <w:szCs w:val="24"/>
                <w:highlight w:val="none"/>
              </w:rPr>
            </w:pPr>
            <w:r>
              <w:rPr>
                <w:rFonts w:hint="eastAsia" w:ascii="宋体" w:hAnsi="宋体" w:eastAsia="宋体" w:cs="Times New Roman"/>
                <w:bCs/>
                <w:spacing w:val="1"/>
                <w:kern w:val="0"/>
                <w:sz w:val="24"/>
                <w:szCs w:val="24"/>
                <w:highlight w:val="none"/>
              </w:rPr>
              <w:t xml:space="preserve"> 1、具有独立承担民事责任能力的法人、其他组织或自然人，并出具合法有效的营业执照或事业单位法人证书等国家规定的相关证明，自然人参与的提供其身份证明。2、</w:t>
            </w:r>
            <w:r>
              <w:rPr>
                <w:rFonts w:hint="eastAsia" w:ascii="宋体" w:hAnsi="宋体" w:eastAsia="宋体" w:cs="宋体"/>
                <w:color w:val="auto"/>
                <w:kern w:val="0"/>
                <w:sz w:val="24"/>
                <w:szCs w:val="24"/>
                <w:shd w:val="clear" w:color="auto" w:fill="auto"/>
              </w:rPr>
              <w:t>财务状况报告：提供202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年度完整的财务审计报告，或开标时间前六个月内</w:t>
            </w:r>
            <w:r>
              <w:rPr>
                <w:rFonts w:hint="eastAsia" w:ascii="宋体" w:hAnsi="宋体" w:eastAsia="宋体" w:cs="宋体"/>
                <w:color w:val="auto"/>
                <w:kern w:val="0"/>
                <w:sz w:val="24"/>
                <w:szCs w:val="24"/>
                <w:highlight w:val="none"/>
                <w:shd w:val="clear" w:color="auto" w:fill="auto"/>
                <w:lang w:val="en-US" w:eastAsia="zh-CN"/>
              </w:rPr>
              <w:t>基本账户</w:t>
            </w:r>
            <w:r>
              <w:rPr>
                <w:rFonts w:hint="eastAsia" w:ascii="宋体" w:hAnsi="宋体" w:eastAsia="宋体" w:cs="宋体"/>
                <w:color w:val="auto"/>
                <w:kern w:val="0"/>
                <w:sz w:val="24"/>
                <w:szCs w:val="24"/>
                <w:highlight w:val="none"/>
                <w:shd w:val="clear" w:color="auto" w:fill="auto"/>
              </w:rPr>
              <w:t>银行出具的资信证明。</w:t>
            </w:r>
            <w:r>
              <w:rPr>
                <w:rFonts w:hint="eastAsia" w:ascii="宋体" w:hAnsi="宋体" w:eastAsia="宋体" w:cs="Times New Roman"/>
                <w:bCs/>
                <w:spacing w:val="1"/>
                <w:kern w:val="0"/>
                <w:sz w:val="24"/>
                <w:szCs w:val="24"/>
                <w:highlight w:val="none"/>
              </w:rPr>
              <w:t>3、税收缴纳证明：提供202</w:t>
            </w:r>
            <w:r>
              <w:rPr>
                <w:rFonts w:hint="eastAsia" w:ascii="宋体" w:hAnsi="宋体" w:eastAsia="宋体" w:cs="Times New Roman"/>
                <w:bCs/>
                <w:spacing w:val="1"/>
                <w:kern w:val="0"/>
                <w:sz w:val="24"/>
                <w:szCs w:val="24"/>
                <w:highlight w:val="none"/>
                <w:lang w:val="en-US" w:eastAsia="zh-CN"/>
              </w:rPr>
              <w:t>3</w:t>
            </w:r>
            <w:r>
              <w:rPr>
                <w:rFonts w:hint="eastAsia" w:ascii="宋体" w:hAnsi="宋体" w:eastAsia="宋体" w:cs="Times New Roman"/>
                <w:bCs/>
                <w:spacing w:val="1"/>
                <w:kern w:val="0"/>
                <w:sz w:val="24"/>
                <w:szCs w:val="24"/>
                <w:highlight w:val="none"/>
              </w:rPr>
              <w:t>年1月1日至今已缴纳的至少一个月的纳税证明或完税证明，依法免税的单位应提供相关证明材料。4、社会保障资金缴纳证明：提供202</w:t>
            </w:r>
            <w:r>
              <w:rPr>
                <w:rFonts w:hint="eastAsia" w:ascii="宋体" w:hAnsi="宋体" w:eastAsia="宋体" w:cs="Times New Roman"/>
                <w:bCs/>
                <w:spacing w:val="1"/>
                <w:kern w:val="0"/>
                <w:sz w:val="24"/>
                <w:szCs w:val="24"/>
                <w:highlight w:val="none"/>
                <w:lang w:val="en-US" w:eastAsia="zh-CN"/>
              </w:rPr>
              <w:t>3</w:t>
            </w:r>
            <w:r>
              <w:rPr>
                <w:rFonts w:hint="eastAsia" w:ascii="宋体" w:hAnsi="宋体" w:eastAsia="宋体" w:cs="Times New Roman"/>
                <w:bCs/>
                <w:spacing w:val="1"/>
                <w:kern w:val="0"/>
                <w:sz w:val="24"/>
                <w:szCs w:val="24"/>
                <w:highlight w:val="none"/>
              </w:rPr>
              <w:t>年1月1日至今已缴存的至少一个月的社会保障资金缴存单据或社保机构开具的社会保险参保缴费情况证明，依法不需要缴纳社会保障资金的单位应提供相关证明材料。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6、提供具有履行合同所必需的设备和专业技术能力的承诺函。7、法定代表人授权书及被授权人身份证。（法定代表人直接投标只须提交其身份证原件）；</w:t>
            </w:r>
          </w:p>
        </w:tc>
      </w:tr>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1.4.</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是否接受联合体响应</w:t>
            </w:r>
          </w:p>
        </w:tc>
        <w:tc>
          <w:tcPr>
            <w:tcW w:w="64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不接受</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1.5</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响应预备会</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不召开</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竞争性磋商澄清发出的形式</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纸质版</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1.6</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分包</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不允许</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1.7</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实质性要求和条件</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详见</w:t>
            </w:r>
            <w:r>
              <w:rPr>
                <w:rFonts w:hint="eastAsia" w:cs="宋体" w:asciiTheme="minorEastAsia" w:hAnsiTheme="minorEastAsia"/>
                <w:b/>
                <w:color w:val="000000"/>
                <w:kern w:val="0"/>
                <w:sz w:val="24"/>
                <w:szCs w:val="24"/>
                <w:highlight w:val="none"/>
              </w:rPr>
              <w:t>总则</w:t>
            </w:r>
            <w:r>
              <w:rPr>
                <w:rFonts w:hint="eastAsia" w:cs="宋体" w:asciiTheme="minorEastAsia" w:hAnsiTheme="minorEastAsia"/>
                <w:color w:val="000000"/>
                <w:kern w:val="0"/>
                <w:sz w:val="24"/>
                <w:szCs w:val="24"/>
                <w:highlight w:val="none"/>
              </w:rPr>
              <w:t>响应与偏差</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1.71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偏差</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不允许</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构成竞争性磋商的其他资料</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ascii="宋体" w:hAnsi="宋体" w:eastAsia="宋体" w:cs="宋体"/>
                <w:color w:val="000000"/>
                <w:kern w:val="0"/>
                <w:sz w:val="24"/>
                <w:szCs w:val="24"/>
                <w:highlight w:val="none"/>
              </w:rPr>
              <w:t>对竞争性磋商所作的澄清、修改、答疑以及往来通知、函件等</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2.1.1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ascii="宋体" w:hAnsi="宋体" w:cs="宋体"/>
                <w:sz w:val="24"/>
                <w:highlight w:val="none"/>
              </w:rPr>
              <w:t>质疑受理</w:t>
            </w:r>
          </w:p>
        </w:tc>
        <w:tc>
          <w:tcPr>
            <w:tcW w:w="6403" w:type="dxa"/>
            <w:tcBorders>
              <w:top w:val="nil"/>
              <w:left w:val="nil"/>
              <w:bottom w:val="single" w:color="auto" w:sz="4" w:space="0"/>
              <w:right w:val="single" w:color="auto" w:sz="4" w:space="0"/>
            </w:tcBorders>
            <w:shd w:val="clear" w:color="auto" w:fill="auto"/>
          </w:tcPr>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供应商提出质疑应符合中华人民共和国财政部令第94号《政府采购质疑和投诉办法》的规定：</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1、提出质疑的供应商应当是参与所质疑项目采购活动的供应商。</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2、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供应商应知其权益受到损害之日，是指：</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（1）对可以质疑的采购文件提出质疑的，为收到采购文件之日或者采购文件公告期限届满之日；</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（2）对采购过程提出质疑的，为各采购程序环节结束之日；</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（3）对中标或者成交结果提出质疑的，为中标或者成交结果公告期限届满之日。</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3、供应商提出质疑应当提交质疑函和必要的证明材料。质疑函应当包括：</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3.1供应商的姓名或者名称、地址、邮编、联系人及联系电话；</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3.2质疑项目的名称、编号；</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3.3具体、明确的质疑事项和与质疑事项相关的请求；</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3.4事实依据；</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3.5必要的法律依据；</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3.6提出质疑的日期。</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质疑函应采用财政部颁布的《政府采购供应商质疑函范本》。</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供应商为自然人的，应当由本人签字；供应商为法人或者其他组织的，应当由法定代表人、主要负责人，或者其授权代表签字或者盖章，并加盖公章。</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5、有下列情形之一的，属于无效质疑，采购代理机构和采购人不予受理：</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5.1质疑供应商不是参与所质疑项目采购活动的供应商；</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5.2未在法定质疑期内发出质疑的；</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5.3质疑未以书面形式提出；</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5.4质疑函没有合法有效的签字、盖章或授权的；</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5.5以非法手段取得证据、材料的；</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5.6质疑答复后，同一质疑人就同一事项再次提出质疑的；</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5.7不符合法律、法规、规章和政府采购监管机构规定的其他条件的。</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6、质疑答复</w:t>
            </w:r>
          </w:p>
          <w:p>
            <w:pPr>
              <w:pageBreakBefore w:val="0"/>
              <w:wordWrap w:val="0"/>
              <w:topLinePunct w:val="0"/>
              <w:bidi w:val="0"/>
              <w:spacing w:line="360" w:lineRule="auto"/>
              <w:rPr>
                <w:rFonts w:ascii="宋体" w:hAnsi="宋体" w:cs="宋体"/>
                <w:sz w:val="24"/>
                <w:highlight w:val="none"/>
              </w:rPr>
            </w:pPr>
            <w:r>
              <w:rPr>
                <w:rFonts w:hint="eastAsia" w:ascii="宋体" w:hAnsi="宋体" w:cs="宋体"/>
                <w:sz w:val="24"/>
                <w:highlight w:val="none"/>
              </w:rPr>
              <w:t>采购人、采购代理机构在收到质疑函后七个工作日内做出答复。</w:t>
            </w:r>
          </w:p>
          <w:p>
            <w:pPr>
              <w:widowControl/>
              <w:spacing w:line="360" w:lineRule="auto"/>
              <w:jc w:val="left"/>
              <w:rPr>
                <w:rFonts w:cs="宋体" w:asciiTheme="minorEastAsia" w:hAnsiTheme="minorEastAsia"/>
                <w:color w:val="000000"/>
                <w:kern w:val="0"/>
                <w:sz w:val="24"/>
                <w:szCs w:val="24"/>
                <w:highlight w:val="none"/>
              </w:rPr>
            </w:pPr>
            <w:r>
              <w:rPr>
                <w:rFonts w:hint="eastAsia" w:ascii="宋体" w:hAnsi="宋体" w:cs="宋体"/>
                <w:sz w:val="24"/>
                <w:highlight w:val="none"/>
              </w:rPr>
              <w:t>7、质疑接收方式：供应商以书面形式将质疑函原件和必要的证明材料送至接收部门，法定代表人、主要负责人、自然人提交质疑函须提交其身份证复印件，代理人提交质疑函须提交授权委托书及授权人和被授权人身份证复印件。</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3.2.4</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最高限价</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Cs/>
                <w:color w:val="000000"/>
                <w:kern w:val="0"/>
                <w:sz w:val="24"/>
                <w:szCs w:val="24"/>
                <w:highlight w:val="none"/>
              </w:rPr>
            </w:pPr>
            <w:r>
              <w:rPr>
                <w:rFonts w:hint="eastAsia" w:ascii="宋体" w:hAnsi="宋体" w:eastAsia="宋体" w:cs="宋体"/>
                <w:color w:val="auto"/>
                <w:kern w:val="0"/>
                <w:sz w:val="24"/>
                <w:szCs w:val="24"/>
                <w:shd w:val="clear" w:color="auto" w:fill="auto"/>
                <w:lang w:val="en-US" w:eastAsia="zh-CN"/>
              </w:rPr>
              <w:t>499986.00</w:t>
            </w:r>
            <w:r>
              <w:rPr>
                <w:rFonts w:hint="eastAsia" w:ascii="宋体" w:hAnsi="宋体" w:eastAsia="宋体" w:cs="Times New Roman"/>
                <w:bCs/>
                <w:spacing w:val="1"/>
                <w:kern w:val="0"/>
                <w:sz w:val="24"/>
                <w:szCs w:val="24"/>
                <w:highlight w:val="none"/>
              </w:rPr>
              <w:t>元</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3.3</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响应有效期</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90天（响应有效期从提交响应文件的截止之日起算）</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3.4</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资格审查资料的特殊要求</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无</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3.4.1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近年完成的类似业绩情况的时间要求</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20</w:t>
            </w:r>
            <w:r>
              <w:rPr>
                <w:rFonts w:hint="eastAsia" w:cs="宋体" w:asciiTheme="minorEastAsia" w:hAnsiTheme="minorEastAsia"/>
                <w:color w:val="000000"/>
                <w:kern w:val="0"/>
                <w:sz w:val="24"/>
                <w:szCs w:val="24"/>
                <w:highlight w:val="none"/>
                <w:lang w:val="en-US" w:eastAsia="zh-CN"/>
              </w:rPr>
              <w:t>21</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val="en-US" w:eastAsia="zh-CN"/>
              </w:rPr>
              <w:t>01</w:t>
            </w:r>
            <w:r>
              <w:rPr>
                <w:rFonts w:hint="eastAsia" w:cs="宋体" w:asciiTheme="minorEastAsia" w:hAnsiTheme="minorEastAsia"/>
                <w:color w:val="000000"/>
                <w:kern w:val="0"/>
                <w:sz w:val="24"/>
                <w:szCs w:val="24"/>
                <w:highlight w:val="none"/>
              </w:rPr>
              <w:t>月至今</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3.5</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是否允许递交备选响应方案</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不允许</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3.5.1A</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响应文件份数及其他要求</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响应文件</w:t>
            </w:r>
            <w:r>
              <w:rPr>
                <w:rFonts w:hint="eastAsia" w:cs="宋体" w:asciiTheme="minorEastAsia" w:hAnsiTheme="minorEastAsia"/>
                <w:color w:val="000000"/>
                <w:kern w:val="0"/>
                <w:sz w:val="24"/>
                <w:szCs w:val="24"/>
                <w:highlight w:val="none"/>
                <w:lang w:val="en-US" w:eastAsia="zh-CN"/>
              </w:rPr>
              <w:t>正本份数：1份，</w:t>
            </w:r>
            <w:r>
              <w:rPr>
                <w:rFonts w:hint="eastAsia" w:cs="宋体" w:asciiTheme="minorEastAsia" w:hAnsiTheme="minorEastAsia"/>
                <w:color w:val="000000"/>
                <w:kern w:val="0"/>
                <w:sz w:val="24"/>
                <w:szCs w:val="24"/>
                <w:highlight w:val="none"/>
              </w:rPr>
              <w:t>副本份数：2份</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是否要求提交电子版文件：1份（U盘或光盘）</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其他要求：除胶装在磋商响应文件中的开标一览表再单独提交一份“开标一览表”，在响应文件递交截止时间前与磋商响应文件一起递交。</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3.5.1A（2）</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响应文件是否需分册装订</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不需要</w:t>
            </w:r>
          </w:p>
        </w:tc>
      </w:tr>
      <w:tr>
        <w:tblPrEx>
          <w:tblCellMar>
            <w:top w:w="0" w:type="dxa"/>
            <w:left w:w="108" w:type="dxa"/>
            <w:bottom w:w="0" w:type="dxa"/>
            <w:right w:w="108" w:type="dxa"/>
          </w:tblCellMar>
        </w:tblPrEx>
        <w:trPr>
          <w:trHeight w:val="360" w:hRule="atLeast"/>
          <w:jc w:val="center"/>
        </w:trPr>
        <w:tc>
          <w:tcPr>
            <w:tcW w:w="1600" w:type="dxa"/>
            <w:tcBorders>
              <w:top w:val="nil"/>
              <w:left w:val="single" w:color="auto" w:sz="4" w:space="0"/>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3.6</w:t>
            </w:r>
          </w:p>
        </w:tc>
        <w:tc>
          <w:tcPr>
            <w:tcW w:w="2220" w:type="dxa"/>
            <w:tcBorders>
              <w:top w:val="nil"/>
              <w:left w:val="nil"/>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封套上应载明的信息</w:t>
            </w:r>
          </w:p>
        </w:tc>
        <w:tc>
          <w:tcPr>
            <w:tcW w:w="6403" w:type="dxa"/>
            <w:tcBorders>
              <w:top w:val="nil"/>
              <w:left w:val="nil"/>
              <w:bottom w:val="nil"/>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 xml:space="preserve">采购人名称： </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采购人地址：</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u w:val="single"/>
              </w:rPr>
              <w:t xml:space="preserve">  （项目名称）</w:t>
            </w:r>
            <w:r>
              <w:rPr>
                <w:rFonts w:hint="eastAsia" w:cs="宋体" w:asciiTheme="minorEastAsia" w:hAnsiTheme="minorEastAsia"/>
                <w:color w:val="000000"/>
                <w:kern w:val="0"/>
                <w:sz w:val="24"/>
                <w:szCs w:val="24"/>
                <w:highlight w:val="none"/>
              </w:rPr>
              <w:t>竞争性磋商响应文件</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竞争性磋商项目编号：</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在   年   月   日   时前不得开启</w:t>
            </w:r>
          </w:p>
        </w:tc>
      </w:tr>
      <w:tr>
        <w:tblPrEx>
          <w:tblCellMar>
            <w:top w:w="0" w:type="dxa"/>
            <w:left w:w="108" w:type="dxa"/>
            <w:bottom w:w="0" w:type="dxa"/>
            <w:right w:w="108" w:type="dxa"/>
          </w:tblCellMar>
        </w:tblPrEx>
        <w:trPr>
          <w:trHeight w:val="928"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3.6.1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响应文件递交截止时间</w:t>
            </w:r>
          </w:p>
        </w:tc>
        <w:tc>
          <w:tcPr>
            <w:tcW w:w="64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202</w:t>
            </w:r>
            <w:r>
              <w:rPr>
                <w:rFonts w:hint="eastAsia" w:cs="宋体" w:asciiTheme="minorEastAsia" w:hAnsiTheme="minorEastAsia"/>
                <w:b/>
                <w:color w:val="000000"/>
                <w:kern w:val="0"/>
                <w:sz w:val="24"/>
                <w:szCs w:val="24"/>
                <w:highlight w:val="none"/>
                <w:lang w:val="en-US" w:eastAsia="zh-CN"/>
              </w:rPr>
              <w:t>4</w:t>
            </w:r>
            <w:r>
              <w:rPr>
                <w:rFonts w:hint="eastAsia" w:cs="宋体" w:asciiTheme="minorEastAsia" w:hAnsiTheme="minorEastAsia"/>
                <w:b/>
                <w:color w:val="000000"/>
                <w:kern w:val="0"/>
                <w:sz w:val="24"/>
                <w:szCs w:val="24"/>
                <w:highlight w:val="none"/>
              </w:rPr>
              <w:t>年</w:t>
            </w:r>
            <w:r>
              <w:rPr>
                <w:rFonts w:hint="eastAsia" w:cs="宋体" w:asciiTheme="minorEastAsia" w:hAnsiTheme="minorEastAsia"/>
                <w:b/>
                <w:color w:val="000000"/>
                <w:kern w:val="0"/>
                <w:sz w:val="24"/>
                <w:szCs w:val="24"/>
                <w:highlight w:val="none"/>
                <w:lang w:val="en-US" w:eastAsia="zh-CN"/>
              </w:rPr>
              <w:t>03</w:t>
            </w:r>
            <w:r>
              <w:rPr>
                <w:rFonts w:hint="eastAsia" w:cs="宋体" w:asciiTheme="minorEastAsia" w:hAnsiTheme="minorEastAsia"/>
                <w:b/>
                <w:color w:val="000000"/>
                <w:kern w:val="0"/>
                <w:sz w:val="24"/>
                <w:szCs w:val="24"/>
                <w:highlight w:val="none"/>
              </w:rPr>
              <w:t>月</w:t>
            </w:r>
            <w:r>
              <w:rPr>
                <w:rFonts w:hint="eastAsia" w:cs="宋体" w:asciiTheme="minorEastAsia" w:hAnsiTheme="minorEastAsia"/>
                <w:b/>
                <w:color w:val="000000"/>
                <w:kern w:val="0"/>
                <w:sz w:val="24"/>
                <w:szCs w:val="24"/>
                <w:highlight w:val="none"/>
                <w:lang w:val="en-US" w:eastAsia="zh-CN"/>
              </w:rPr>
              <w:t>29</w:t>
            </w:r>
            <w:r>
              <w:rPr>
                <w:rFonts w:hint="eastAsia" w:cs="宋体" w:asciiTheme="minorEastAsia" w:hAnsiTheme="minorEastAsia"/>
                <w:b/>
                <w:color w:val="000000"/>
                <w:kern w:val="0"/>
                <w:sz w:val="24"/>
                <w:szCs w:val="24"/>
                <w:highlight w:val="none"/>
              </w:rPr>
              <w:t>日</w:t>
            </w:r>
            <w:r>
              <w:rPr>
                <w:rFonts w:hint="eastAsia" w:cs="宋体" w:asciiTheme="minorEastAsia" w:hAnsiTheme="minorEastAsia"/>
                <w:b/>
                <w:color w:val="000000"/>
                <w:kern w:val="0"/>
                <w:sz w:val="24"/>
                <w:szCs w:val="24"/>
                <w:highlight w:val="none"/>
                <w:lang w:val="en-US" w:eastAsia="zh-CN"/>
              </w:rPr>
              <w:t>10</w:t>
            </w:r>
            <w:r>
              <w:rPr>
                <w:rFonts w:hint="eastAsia" w:cs="宋体" w:asciiTheme="minorEastAsia" w:hAnsiTheme="minorEastAsia"/>
                <w:b/>
                <w:color w:val="000000"/>
                <w:kern w:val="0"/>
                <w:sz w:val="24"/>
                <w:szCs w:val="24"/>
                <w:highlight w:val="none"/>
              </w:rPr>
              <w:t>时</w:t>
            </w:r>
            <w:r>
              <w:rPr>
                <w:rFonts w:hint="eastAsia" w:cs="宋体" w:asciiTheme="minorEastAsia" w:hAnsiTheme="minorEastAsia"/>
                <w:b/>
                <w:color w:val="000000"/>
                <w:kern w:val="0"/>
                <w:sz w:val="24"/>
                <w:szCs w:val="24"/>
                <w:highlight w:val="none"/>
                <w:lang w:val="en-US" w:eastAsia="zh-CN"/>
              </w:rPr>
              <w:t>00</w:t>
            </w:r>
            <w:r>
              <w:rPr>
                <w:rFonts w:hint="eastAsia" w:cs="宋体" w:asciiTheme="minorEastAsia" w:hAnsiTheme="minorEastAsia"/>
                <w:b/>
                <w:color w:val="000000"/>
                <w:kern w:val="0"/>
                <w:sz w:val="24"/>
                <w:szCs w:val="24"/>
                <w:highlight w:val="none"/>
              </w:rPr>
              <w:t>分</w:t>
            </w:r>
          </w:p>
        </w:tc>
      </w:tr>
      <w:tr>
        <w:tblPrEx>
          <w:tblCellMar>
            <w:top w:w="0" w:type="dxa"/>
            <w:left w:w="108" w:type="dxa"/>
            <w:bottom w:w="0" w:type="dxa"/>
            <w:right w:w="108" w:type="dxa"/>
          </w:tblCellMar>
        </w:tblPrEx>
        <w:trPr>
          <w:trHeight w:val="748"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3.7.1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递交响应文件地点</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陕西恒瑞项目管理有限公司2</w:t>
            </w:r>
            <w:r>
              <w:rPr>
                <w:rFonts w:hint="eastAsia" w:cs="宋体" w:asciiTheme="minorEastAsia" w:hAnsiTheme="minorEastAsia"/>
                <w:color w:val="000000"/>
                <w:kern w:val="0"/>
                <w:sz w:val="24"/>
                <w:szCs w:val="24"/>
                <w:highlight w:val="none"/>
                <w:lang w:val="en-US" w:eastAsia="zh-CN"/>
              </w:rPr>
              <w:t>5层</w:t>
            </w:r>
            <w:r>
              <w:rPr>
                <w:rFonts w:hint="eastAsia" w:cs="宋体" w:asciiTheme="minorEastAsia" w:hAnsiTheme="minorEastAsia"/>
                <w:color w:val="000000"/>
                <w:kern w:val="0"/>
                <w:sz w:val="24"/>
                <w:szCs w:val="24"/>
                <w:highlight w:val="none"/>
              </w:rPr>
              <w:t>会议室</w:t>
            </w:r>
          </w:p>
        </w:tc>
      </w:tr>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3.7.2</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响应文件是否退还</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否，</w:t>
            </w:r>
            <w:r>
              <w:rPr>
                <w:rFonts w:ascii="宋体" w:hAnsi="宋体" w:eastAsia="宋体" w:cs="宋体"/>
                <w:color w:val="000000"/>
                <w:kern w:val="0"/>
                <w:sz w:val="24"/>
                <w:szCs w:val="24"/>
                <w:highlight w:val="none"/>
              </w:rPr>
              <w:t>但由于否决响应等原因未启封的供应商递交的响应资料袋除外。</w:t>
            </w:r>
          </w:p>
        </w:tc>
      </w:tr>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3.8</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竞争性磋商时间和地点</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磋商会议时间：202</w:t>
            </w:r>
            <w:r>
              <w:rPr>
                <w:rFonts w:hint="eastAsia" w:cs="宋体" w:asciiTheme="minorEastAsia" w:hAnsiTheme="minorEastAsia"/>
                <w:b/>
                <w:color w:val="000000"/>
                <w:kern w:val="0"/>
                <w:sz w:val="24"/>
                <w:szCs w:val="24"/>
                <w:highlight w:val="none"/>
                <w:lang w:val="en-US" w:eastAsia="zh-CN"/>
              </w:rPr>
              <w:t>4</w:t>
            </w:r>
            <w:r>
              <w:rPr>
                <w:rFonts w:hint="eastAsia" w:cs="宋体" w:asciiTheme="minorEastAsia" w:hAnsiTheme="minorEastAsia"/>
                <w:b/>
                <w:color w:val="000000"/>
                <w:kern w:val="0"/>
                <w:sz w:val="24"/>
                <w:szCs w:val="24"/>
                <w:highlight w:val="none"/>
              </w:rPr>
              <w:t>年</w:t>
            </w:r>
            <w:r>
              <w:rPr>
                <w:rFonts w:hint="eastAsia" w:cs="宋体" w:asciiTheme="minorEastAsia" w:hAnsiTheme="minorEastAsia"/>
                <w:b/>
                <w:color w:val="000000"/>
                <w:kern w:val="0"/>
                <w:sz w:val="24"/>
                <w:szCs w:val="24"/>
                <w:highlight w:val="none"/>
                <w:lang w:val="en-US" w:eastAsia="zh-CN"/>
              </w:rPr>
              <w:t>03</w:t>
            </w:r>
            <w:r>
              <w:rPr>
                <w:rFonts w:hint="eastAsia" w:cs="宋体" w:asciiTheme="minorEastAsia" w:hAnsiTheme="minorEastAsia"/>
                <w:b/>
                <w:color w:val="000000"/>
                <w:kern w:val="0"/>
                <w:sz w:val="24"/>
                <w:szCs w:val="24"/>
                <w:highlight w:val="none"/>
              </w:rPr>
              <w:t>月</w:t>
            </w:r>
            <w:r>
              <w:rPr>
                <w:rFonts w:hint="eastAsia" w:cs="宋体" w:asciiTheme="minorEastAsia" w:hAnsiTheme="minorEastAsia"/>
                <w:b/>
                <w:color w:val="000000"/>
                <w:kern w:val="0"/>
                <w:sz w:val="24"/>
                <w:szCs w:val="24"/>
                <w:highlight w:val="none"/>
                <w:lang w:val="en-US" w:eastAsia="zh-CN"/>
              </w:rPr>
              <w:t>29</w:t>
            </w:r>
            <w:r>
              <w:rPr>
                <w:rFonts w:hint="eastAsia" w:cs="宋体" w:asciiTheme="minorEastAsia" w:hAnsiTheme="minorEastAsia"/>
                <w:b/>
                <w:color w:val="000000"/>
                <w:kern w:val="0"/>
                <w:sz w:val="24"/>
                <w:szCs w:val="24"/>
                <w:highlight w:val="none"/>
              </w:rPr>
              <w:t>日</w:t>
            </w:r>
            <w:r>
              <w:rPr>
                <w:rFonts w:hint="eastAsia" w:cs="宋体" w:asciiTheme="minorEastAsia" w:hAnsiTheme="minorEastAsia"/>
                <w:b/>
                <w:color w:val="000000"/>
                <w:kern w:val="0"/>
                <w:sz w:val="24"/>
                <w:szCs w:val="24"/>
                <w:highlight w:val="none"/>
                <w:lang w:val="en-US" w:eastAsia="zh-CN"/>
              </w:rPr>
              <w:t>10</w:t>
            </w:r>
            <w:r>
              <w:rPr>
                <w:rFonts w:hint="eastAsia" w:cs="宋体" w:asciiTheme="minorEastAsia" w:hAnsiTheme="minorEastAsia"/>
                <w:b/>
                <w:color w:val="000000"/>
                <w:kern w:val="0"/>
                <w:sz w:val="24"/>
                <w:szCs w:val="24"/>
                <w:highlight w:val="none"/>
              </w:rPr>
              <w:t>时</w:t>
            </w:r>
            <w:r>
              <w:rPr>
                <w:rFonts w:hint="eastAsia" w:cs="宋体" w:asciiTheme="minorEastAsia" w:hAnsiTheme="minorEastAsia"/>
                <w:b/>
                <w:color w:val="000000"/>
                <w:kern w:val="0"/>
                <w:sz w:val="24"/>
                <w:szCs w:val="24"/>
                <w:highlight w:val="none"/>
                <w:lang w:val="en-US" w:eastAsia="zh-CN"/>
              </w:rPr>
              <w:t>00</w:t>
            </w:r>
            <w:r>
              <w:rPr>
                <w:rFonts w:hint="eastAsia" w:cs="宋体" w:asciiTheme="minorEastAsia" w:hAnsiTheme="minorEastAsia"/>
                <w:b/>
                <w:color w:val="000000"/>
                <w:kern w:val="0"/>
                <w:sz w:val="24"/>
                <w:szCs w:val="24"/>
                <w:highlight w:val="none"/>
              </w:rPr>
              <w:t>分</w:t>
            </w:r>
            <w:r>
              <w:rPr>
                <w:rFonts w:hint="eastAsia" w:cs="宋体" w:asciiTheme="minorEastAsia" w:hAnsiTheme="minorEastAsia"/>
                <w:b/>
                <w:color w:val="000000"/>
                <w:kern w:val="0"/>
                <w:sz w:val="24"/>
                <w:szCs w:val="24"/>
                <w:highlight w:val="none"/>
              </w:rPr>
              <w:br w:type="textWrapping"/>
            </w:r>
            <w:r>
              <w:rPr>
                <w:rFonts w:hint="eastAsia" w:cs="宋体" w:asciiTheme="minorEastAsia" w:hAnsiTheme="minorEastAsia"/>
                <w:b/>
                <w:color w:val="000000"/>
                <w:kern w:val="0"/>
                <w:sz w:val="24"/>
                <w:szCs w:val="24"/>
                <w:highlight w:val="none"/>
              </w:rPr>
              <w:t>磋商会议地点：陕西恒瑞项目管理有限公司2</w:t>
            </w:r>
            <w:r>
              <w:rPr>
                <w:rFonts w:hint="eastAsia" w:cs="宋体" w:asciiTheme="minorEastAsia" w:hAnsiTheme="minorEastAsia"/>
                <w:b/>
                <w:color w:val="000000"/>
                <w:kern w:val="0"/>
                <w:sz w:val="24"/>
                <w:szCs w:val="24"/>
                <w:highlight w:val="none"/>
                <w:lang w:val="en-US" w:eastAsia="zh-CN"/>
              </w:rPr>
              <w:t>5层</w:t>
            </w:r>
            <w:r>
              <w:rPr>
                <w:rFonts w:hint="eastAsia" w:cs="宋体" w:asciiTheme="minorEastAsia" w:hAnsiTheme="minorEastAsia"/>
                <w:b/>
                <w:color w:val="000000"/>
                <w:kern w:val="0"/>
                <w:sz w:val="24"/>
                <w:szCs w:val="24"/>
                <w:highlight w:val="none"/>
              </w:rPr>
              <w:t>会议室</w:t>
            </w:r>
          </w:p>
        </w:tc>
      </w:tr>
      <w:tr>
        <w:tblPrEx>
          <w:tblCellMar>
            <w:top w:w="0" w:type="dxa"/>
            <w:left w:w="108" w:type="dxa"/>
            <w:bottom w:w="0" w:type="dxa"/>
            <w:right w:w="108" w:type="dxa"/>
          </w:tblCellMar>
        </w:tblPrEx>
        <w:trPr>
          <w:trHeight w:val="57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3.8.1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磋商会议程序</w:t>
            </w:r>
          </w:p>
        </w:tc>
        <w:tc>
          <w:tcPr>
            <w:tcW w:w="64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1.宣读会议纪律、与会人员；</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2.由各供应商代表、监督人共同查看响应文件密封性；</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3.开启磋商文件宣读文件份数等内容；</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4.磋商小组对磋商响应文件进行评审；</w:t>
            </w:r>
          </w:p>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5. 磋商环节（最终报价）</w:t>
            </w:r>
          </w:p>
        </w:tc>
      </w:tr>
      <w:tr>
        <w:tblPrEx>
          <w:tblCellMar>
            <w:top w:w="0" w:type="dxa"/>
            <w:left w:w="108" w:type="dxa"/>
            <w:bottom w:w="0" w:type="dxa"/>
            <w:right w:w="108" w:type="dxa"/>
          </w:tblCellMar>
        </w:tblPrEx>
        <w:trPr>
          <w:trHeight w:val="1005"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3.9</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磋商小组的组建</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磋商小组构成：3人 其中采购人代表 1人，专家2人； 磋商专家确定方式：磋商家库随机抽取。</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3.9.1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磋商小组推荐候选人的数量</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　3</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4.1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磋商结果公示媒介及期限</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公示媒介：陕西省政府采购网</w:t>
            </w:r>
            <w:r>
              <w:rPr>
                <w:rFonts w:hint="eastAsia" w:cs="宋体" w:asciiTheme="minorEastAsia" w:hAnsiTheme="minorEastAsia"/>
                <w:color w:val="000000"/>
                <w:kern w:val="0"/>
                <w:sz w:val="24"/>
                <w:szCs w:val="24"/>
                <w:highlight w:val="none"/>
              </w:rPr>
              <w:br w:type="textWrapping"/>
            </w:r>
            <w:r>
              <w:rPr>
                <w:rFonts w:hint="eastAsia" w:cs="宋体" w:asciiTheme="minorEastAsia" w:hAnsiTheme="minorEastAsia"/>
                <w:color w:val="000000"/>
                <w:kern w:val="0"/>
                <w:sz w:val="24"/>
                <w:szCs w:val="24"/>
                <w:highlight w:val="none"/>
              </w:rPr>
              <w:t>公示期限：</w:t>
            </w:r>
            <w:r>
              <w:rPr>
                <w:rFonts w:hint="eastAsia" w:cs="宋体" w:asciiTheme="minorEastAsia" w:hAnsiTheme="minorEastAsia"/>
                <w:color w:val="000000"/>
                <w:kern w:val="0"/>
                <w:sz w:val="24"/>
                <w:szCs w:val="24"/>
                <w:highlight w:val="none"/>
                <w:u w:val="single"/>
              </w:rPr>
              <w:t>1</w:t>
            </w:r>
            <w:r>
              <w:rPr>
                <w:rFonts w:hint="eastAsia" w:cs="宋体" w:asciiTheme="minorEastAsia" w:hAnsiTheme="minorEastAsia"/>
                <w:color w:val="000000"/>
                <w:kern w:val="0"/>
                <w:sz w:val="24"/>
                <w:szCs w:val="24"/>
                <w:highlight w:val="none"/>
              </w:rPr>
              <w:t>日</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4.2</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是否授权磋商小组确定成交供应商</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否</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4.2.1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履约保证金</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否</w:t>
            </w:r>
          </w:p>
        </w:tc>
      </w:tr>
      <w:tr>
        <w:tblPrEx>
          <w:tblCellMar>
            <w:top w:w="0" w:type="dxa"/>
            <w:left w:w="108" w:type="dxa"/>
            <w:bottom w:w="0" w:type="dxa"/>
            <w:right w:w="108" w:type="dxa"/>
          </w:tblCellMar>
        </w:tblPrEx>
        <w:trPr>
          <w:trHeight w:val="57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5.1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是否采用电子招标响应</w:t>
            </w:r>
          </w:p>
        </w:tc>
        <w:tc>
          <w:tcPr>
            <w:tcW w:w="640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否</w:t>
            </w:r>
          </w:p>
        </w:tc>
      </w:tr>
      <w:tr>
        <w:tblPrEx>
          <w:tblCellMar>
            <w:top w:w="0" w:type="dxa"/>
            <w:left w:w="108" w:type="dxa"/>
            <w:bottom w:w="0" w:type="dxa"/>
            <w:right w:w="108" w:type="dxa"/>
          </w:tblCellMar>
        </w:tblPrEx>
        <w:trPr>
          <w:trHeight w:val="1110"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6.1</w:t>
            </w:r>
          </w:p>
        </w:tc>
        <w:tc>
          <w:tcPr>
            <w:tcW w:w="22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需要补充的其他内容</w:t>
            </w:r>
          </w:p>
        </w:tc>
        <w:tc>
          <w:tcPr>
            <w:tcW w:w="640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1、投标企业政府采购政策</w:t>
            </w:r>
          </w:p>
          <w:p>
            <w:pPr>
              <w:spacing w:line="360" w:lineRule="auto"/>
              <w:rPr>
                <w:rFonts w:ascii="宋体" w:hAnsi="宋体" w:cs="宋体"/>
                <w:sz w:val="24"/>
              </w:rPr>
            </w:pPr>
            <w:r>
              <w:rPr>
                <w:rFonts w:hint="eastAsia" w:ascii="宋体" w:hAnsi="宋体" w:cs="宋体"/>
                <w:sz w:val="24"/>
              </w:rPr>
              <w:t>1.1中小企业落实政府采购政策</w:t>
            </w:r>
          </w:p>
          <w:p>
            <w:pPr>
              <w:spacing w:line="360" w:lineRule="auto"/>
              <w:rPr>
                <w:rFonts w:ascii="宋体" w:hAnsi="宋体" w:cs="宋体"/>
                <w:sz w:val="24"/>
              </w:rPr>
            </w:pPr>
            <w:r>
              <w:rPr>
                <w:rFonts w:hint="eastAsia" w:ascii="宋体" w:hAnsi="宋体" w:cs="宋体"/>
                <w:sz w:val="24"/>
              </w:rPr>
              <w:t>（1）《财政部关于进一步加大政府采购支持中小企业力度的通知》(财库〔2022〕19号)，符合条件的企业享受政府采购政策(价格优惠10%)。</w:t>
            </w:r>
          </w:p>
          <w:p>
            <w:pPr>
              <w:spacing w:line="360" w:lineRule="auto"/>
              <w:rPr>
                <w:rFonts w:ascii="宋体" w:hAnsi="宋体" w:cs="宋体"/>
                <w:sz w:val="24"/>
              </w:rPr>
            </w:pPr>
            <w:r>
              <w:rPr>
                <w:rFonts w:hint="eastAsia" w:ascii="宋体" w:hAnsi="宋体" w:cs="宋体"/>
                <w:sz w:val="24"/>
              </w:rPr>
              <w:t>（2）投标供应商出具《中小企业声明函》，由评委会审定，符合条件的企业享受政府采购政策。</w:t>
            </w:r>
          </w:p>
          <w:p>
            <w:pPr>
              <w:spacing w:line="360" w:lineRule="auto"/>
              <w:rPr>
                <w:rFonts w:ascii="宋体" w:hAnsi="宋体" w:cs="宋体"/>
                <w:sz w:val="24"/>
              </w:rPr>
            </w:pPr>
            <w:r>
              <w:rPr>
                <w:rFonts w:hint="eastAsia" w:ascii="宋体" w:hAnsi="宋体" w:cs="宋体"/>
                <w:sz w:val="24"/>
              </w:rPr>
              <w:t>1.2残疾人福利性单位应符合《财政部 民政部 中国残疾人联合会关于促进残疾人就业政府采购政策的通知》（财库〔2017〕 141号），投标供应商出具《残疾人福利性单位声明函》，由评委会审定，符合条件的企业享受政府采购政策(价格优惠6%)。</w:t>
            </w:r>
          </w:p>
          <w:p>
            <w:pPr>
              <w:spacing w:line="360" w:lineRule="auto"/>
              <w:rPr>
                <w:rFonts w:ascii="宋体" w:hAnsi="宋体" w:cs="宋体"/>
                <w:sz w:val="24"/>
              </w:rPr>
            </w:pPr>
            <w:r>
              <w:rPr>
                <w:rFonts w:hint="eastAsia" w:ascii="宋体" w:hAnsi="宋体" w:cs="宋体"/>
                <w:sz w:val="24"/>
              </w:rPr>
              <w:t>1.3监狱和戒毒企业应符合《财政部 司法部关于政府采购支持监狱企业发展有关问题的通知》--财库〔2014〕68号，并提供由省级以上监狱管理局、戒毒管理局(含新疆生产建设兵团)出具的属于监狱企业的证明(价格优惠10%）。</w:t>
            </w:r>
          </w:p>
          <w:p>
            <w:pPr>
              <w:spacing w:line="360" w:lineRule="auto"/>
              <w:rPr>
                <w:rFonts w:ascii="宋体" w:hAnsi="宋体" w:cs="宋体"/>
                <w:b/>
                <w:sz w:val="24"/>
              </w:rPr>
            </w:pPr>
            <w:r>
              <w:rPr>
                <w:rFonts w:hint="eastAsia" w:ascii="宋体" w:hAnsi="宋体" w:cs="宋体"/>
                <w:b/>
                <w:sz w:val="24"/>
              </w:rPr>
              <w:t>若供应商同时满足上述中1.1、1.2、1.3中多个优惠条件时，评标时只按一种优惠计入。</w:t>
            </w:r>
          </w:p>
          <w:p>
            <w:pPr>
              <w:spacing w:line="360" w:lineRule="auto"/>
              <w:rPr>
                <w:rFonts w:ascii="宋体" w:hAnsi="宋体" w:cs="宋体"/>
                <w:sz w:val="24"/>
              </w:rPr>
            </w:pPr>
            <w:r>
              <w:rPr>
                <w:rFonts w:hint="eastAsia" w:ascii="宋体" w:hAnsi="宋体" w:cs="宋体"/>
                <w:sz w:val="24"/>
              </w:rPr>
              <w:t>1.4投标供应商应如实提供以上证明文件，如存在虚假应标，将取消其投标资格。</w:t>
            </w:r>
          </w:p>
          <w:p>
            <w:pPr>
              <w:spacing w:line="360" w:lineRule="auto"/>
              <w:rPr>
                <w:rFonts w:ascii="宋体" w:hAnsi="宋体" w:cs="宋体"/>
                <w:sz w:val="24"/>
              </w:rPr>
            </w:pPr>
            <w:r>
              <w:rPr>
                <w:rFonts w:hint="eastAsia" w:ascii="宋体" w:hAnsi="宋体" w:cs="宋体"/>
                <w:sz w:val="24"/>
              </w:rPr>
              <w:t>2、投标产品政府采购政策</w:t>
            </w:r>
          </w:p>
          <w:p>
            <w:pPr>
              <w:spacing w:line="360" w:lineRule="auto"/>
              <w:rPr>
                <w:rFonts w:ascii="宋体" w:hAnsi="宋体" w:cs="宋体"/>
                <w:sz w:val="24"/>
              </w:rPr>
            </w:pPr>
            <w:r>
              <w:rPr>
                <w:rFonts w:hint="eastAsia" w:ascii="宋体" w:hAnsi="宋体" w:cs="宋体"/>
                <w:sz w:val="24"/>
              </w:rPr>
              <w:t>2.1节能产品根据《国务院办公厅关于建立政府强制采购节能产品制度的通知》（国办发〔2007〕51号）的规定，以中国政府采购网（http://www.ccgp.gov.cn/）公布的最新一期节能产品政府采购清单为准。</w:t>
            </w:r>
          </w:p>
          <w:p>
            <w:pPr>
              <w:spacing w:line="360" w:lineRule="auto"/>
              <w:rPr>
                <w:rFonts w:ascii="宋体" w:hAnsi="宋体" w:cs="宋体"/>
                <w:sz w:val="24"/>
              </w:rPr>
            </w:pPr>
            <w:r>
              <w:rPr>
                <w:rFonts w:hint="eastAsia" w:ascii="宋体" w:hAnsi="宋体" w:cs="宋体"/>
                <w:sz w:val="24"/>
              </w:rPr>
              <w:t>2.2环境标志产品根据《环境标志产品政府采购实施的意见》（财库[2006]90号）的规定，以中国政府采购网（http://www.ccgp.gov.cn/）公布的最新一期环境标志产品政府采购清单为准。</w:t>
            </w:r>
          </w:p>
          <w:p>
            <w:pPr>
              <w:spacing w:line="360" w:lineRule="auto"/>
              <w:rPr>
                <w:rFonts w:ascii="宋体" w:hAnsi="宋体" w:eastAsiaTheme="minorEastAsia" w:cstheme="minorBidi"/>
                <w:kern w:val="2"/>
                <w:sz w:val="24"/>
                <w:szCs w:val="22"/>
                <w:lang w:val="en-US" w:eastAsia="zh-CN" w:bidi="ar-SA"/>
              </w:rPr>
            </w:pPr>
            <w:r>
              <w:rPr>
                <w:rFonts w:hint="eastAsia" w:ascii="宋体" w:hAnsi="宋体" w:cs="宋体"/>
                <w:sz w:val="24"/>
              </w:rPr>
              <w:t>2.3投标供应商在投标文件中对所投标产品为节能、环保、环境标志产品清单中的产品（价格优惠10%），在投标报价时必须对此类产品单独分项报价，计算出小计及占投标报价总金额的百分比，并提供属于清单内产品的证明资料（从中国政府采购网上下载的网页公告等），未提供节能、环保、环境标志产品计分明细表及属于清单内产品的证明资料的不给予计分。 </w:t>
            </w:r>
          </w:p>
        </w:tc>
      </w:tr>
    </w:tbl>
    <w:p>
      <w:pPr>
        <w:rPr>
          <w:b/>
          <w:highlight w:val="none"/>
        </w:rPr>
        <w:sectPr>
          <w:footerReference r:id="rId7" w:type="default"/>
          <w:pgSz w:w="12240" w:h="15840"/>
          <w:pgMar w:top="1480" w:right="1417" w:bottom="1417" w:left="1417" w:header="0" w:footer="720" w:gutter="0"/>
          <w:pgNumType w:fmt="decimal" w:start="1"/>
          <w:cols w:equalWidth="0" w:num="1">
            <w:col w:w="9560"/>
          </w:cols>
        </w:sectPr>
      </w:pPr>
    </w:p>
    <w:p>
      <w:pPr>
        <w:spacing w:line="360" w:lineRule="auto"/>
        <w:rPr>
          <w:rFonts w:cs="Times New Roman" w:asciiTheme="minorEastAsia" w:hAnsiTheme="minorEastAsia"/>
          <w:b/>
          <w:kern w:val="0"/>
          <w:sz w:val="24"/>
          <w:szCs w:val="24"/>
          <w:highlight w:val="none"/>
        </w:rPr>
      </w:pPr>
      <w:bookmarkStart w:id="8" w:name="_Toc513730854"/>
      <w:bookmarkStart w:id="9" w:name="_Toc513730834"/>
      <w:r>
        <w:rPr>
          <w:rFonts w:cs="Times New Roman" w:asciiTheme="minorEastAsia" w:hAnsiTheme="minorEastAsia"/>
          <w:b/>
          <w:kern w:val="0"/>
          <w:sz w:val="24"/>
          <w:szCs w:val="24"/>
          <w:highlight w:val="none"/>
        </w:rPr>
        <w:t xml:space="preserve">1. </w:t>
      </w:r>
      <w:r>
        <w:rPr>
          <w:rFonts w:hint="eastAsia" w:cs="Times New Roman" w:asciiTheme="minorEastAsia" w:hAnsiTheme="minorEastAsia"/>
          <w:b/>
          <w:kern w:val="0"/>
          <w:sz w:val="24"/>
          <w:szCs w:val="24"/>
          <w:highlight w:val="none"/>
        </w:rPr>
        <w:t>总则</w:t>
      </w:r>
      <w:bookmarkEnd w:id="8"/>
      <w:bookmarkEnd w:id="9"/>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招标项目</w:t>
      </w:r>
      <w:r>
        <w:rPr>
          <w:rFonts w:hint="eastAsia" w:cs="Microsoft JhengHei" w:asciiTheme="minorEastAsia" w:hAnsiTheme="minorEastAsia"/>
          <w:b/>
          <w:spacing w:val="-3"/>
          <w:kern w:val="0"/>
          <w:sz w:val="24"/>
          <w:szCs w:val="24"/>
          <w:highlight w:val="none"/>
        </w:rPr>
        <w:t>概</w:t>
      </w:r>
      <w:r>
        <w:rPr>
          <w:rFonts w:hint="eastAsia" w:cs="Microsoft JhengHei" w:asciiTheme="minorEastAsia" w:hAnsiTheme="minorEastAsia"/>
          <w:b/>
          <w:kern w:val="0"/>
          <w:sz w:val="24"/>
          <w:szCs w:val="24"/>
          <w:highlight w:val="none"/>
        </w:rPr>
        <w:t>况</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1.1.1</w:t>
      </w:r>
      <w:r>
        <w:rPr>
          <w:rFonts w:hint="eastAsia" w:cs="Microsoft JhengHei" w:asciiTheme="minorEastAsia" w:hAnsiTheme="minorEastAsia"/>
          <w:kern w:val="0"/>
          <w:sz w:val="24"/>
          <w:szCs w:val="24"/>
          <w:highlight w:val="none"/>
        </w:rPr>
        <w:t>根</w:t>
      </w:r>
      <w:r>
        <w:rPr>
          <w:rFonts w:hint="eastAsia" w:cs="Microsoft JhengHei" w:asciiTheme="minorEastAsia" w:hAnsiTheme="minorEastAsia"/>
          <w:spacing w:val="-10"/>
          <w:kern w:val="0"/>
          <w:sz w:val="24"/>
          <w:szCs w:val="24"/>
          <w:highlight w:val="none"/>
        </w:rPr>
        <w:t>据</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中</w:t>
      </w:r>
      <w:r>
        <w:rPr>
          <w:rFonts w:hint="eastAsia" w:cs="Microsoft JhengHei" w:asciiTheme="minorEastAsia" w:hAnsiTheme="minorEastAsia"/>
          <w:kern w:val="0"/>
          <w:sz w:val="24"/>
          <w:szCs w:val="24"/>
          <w:highlight w:val="none"/>
        </w:rPr>
        <w:t>华</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民</w:t>
      </w:r>
      <w:r>
        <w:rPr>
          <w:rFonts w:hint="eastAsia" w:cs="Microsoft JhengHei" w:asciiTheme="minorEastAsia" w:hAnsiTheme="minorEastAsia"/>
          <w:spacing w:val="-2"/>
          <w:kern w:val="0"/>
          <w:sz w:val="24"/>
          <w:szCs w:val="24"/>
          <w:highlight w:val="none"/>
        </w:rPr>
        <w:t>共和</w:t>
      </w:r>
      <w:r>
        <w:rPr>
          <w:rFonts w:hint="eastAsia" w:cs="Microsoft JhengHei" w:asciiTheme="minorEastAsia" w:hAnsiTheme="minorEastAsia"/>
          <w:kern w:val="0"/>
          <w:sz w:val="24"/>
          <w:szCs w:val="24"/>
          <w:highlight w:val="none"/>
        </w:rPr>
        <w:t>国招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投标法</w:t>
      </w:r>
      <w:r>
        <w:rPr>
          <w:rFonts w:hint="eastAsia" w:cs="Microsoft JhengHei" w:asciiTheme="minorEastAsia" w:hAnsiTheme="minorEastAsia"/>
          <w:spacing w:val="-106"/>
          <w:kern w:val="0"/>
          <w:sz w:val="24"/>
          <w:szCs w:val="24"/>
          <w:highlight w:val="none"/>
        </w:rPr>
        <w:t>》</w:t>
      </w:r>
      <w:r>
        <w:rPr>
          <w:rFonts w:hint="eastAsia" w:cs="Microsoft JhengHei" w:asciiTheme="minorEastAsia" w:hAnsiTheme="minorEastAsia"/>
          <w:spacing w:val="-115"/>
          <w:kern w:val="0"/>
          <w:sz w:val="24"/>
          <w:szCs w:val="24"/>
          <w:highlight w:val="none"/>
        </w:rPr>
        <w:t xml:space="preserve">、             </w:t>
      </w:r>
      <w:r>
        <w:rPr>
          <w:rFonts w:hint="eastAsia" w:cs="Microsoft JhengHei" w:asciiTheme="minorEastAsia" w:hAnsiTheme="minorEastAsia"/>
          <w:spacing w:val="-2"/>
          <w:kern w:val="0"/>
          <w:sz w:val="24"/>
          <w:szCs w:val="24"/>
          <w:highlight w:val="none"/>
        </w:rPr>
        <w:t xml:space="preserve">《 </w:t>
      </w:r>
      <w:r>
        <w:rPr>
          <w:rFonts w:hint="eastAsia" w:cs="Microsoft JhengHei" w:asciiTheme="minorEastAsia" w:hAnsiTheme="minorEastAsia"/>
          <w:kern w:val="0"/>
          <w:sz w:val="24"/>
          <w:szCs w:val="24"/>
          <w:highlight w:val="none"/>
        </w:rPr>
        <w:t>中</w:t>
      </w:r>
      <w:r>
        <w:rPr>
          <w:rFonts w:hint="eastAsia" w:cs="Microsoft JhengHei" w:asciiTheme="minorEastAsia" w:hAnsiTheme="minorEastAsia"/>
          <w:spacing w:val="-2"/>
          <w:kern w:val="0"/>
          <w:sz w:val="24"/>
          <w:szCs w:val="24"/>
          <w:highlight w:val="none"/>
        </w:rPr>
        <w:t>华人</w:t>
      </w:r>
      <w:r>
        <w:rPr>
          <w:rFonts w:hint="eastAsia" w:cs="Microsoft JhengHei" w:asciiTheme="minorEastAsia" w:hAnsiTheme="minorEastAsia"/>
          <w:kern w:val="0"/>
          <w:sz w:val="24"/>
          <w:szCs w:val="24"/>
          <w:highlight w:val="none"/>
        </w:rPr>
        <w:t>民共</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国</w:t>
      </w:r>
      <w:r>
        <w:rPr>
          <w:rFonts w:hint="eastAsia" w:cs="Microsoft JhengHei" w:asciiTheme="minorEastAsia" w:hAnsiTheme="minorEastAsia"/>
          <w:spacing w:val="-2"/>
          <w:kern w:val="0"/>
          <w:sz w:val="24"/>
          <w:szCs w:val="24"/>
          <w:highlight w:val="none"/>
        </w:rPr>
        <w:t>招</w:t>
      </w:r>
      <w:r>
        <w:rPr>
          <w:rFonts w:hint="eastAsia" w:cs="Microsoft JhengHei" w:asciiTheme="minorEastAsia" w:hAnsiTheme="minorEastAsia"/>
          <w:kern w:val="0"/>
          <w:sz w:val="24"/>
          <w:szCs w:val="24"/>
          <w:highlight w:val="none"/>
        </w:rPr>
        <w:t>标</w:t>
      </w:r>
      <w:r>
        <w:rPr>
          <w:rFonts w:hint="eastAsia" w:cs="Microsoft JhengHei" w:asciiTheme="minorEastAsia" w:hAnsiTheme="minorEastAsia"/>
          <w:spacing w:val="-2"/>
          <w:kern w:val="0"/>
          <w:sz w:val="24"/>
          <w:szCs w:val="24"/>
          <w:highlight w:val="none"/>
        </w:rPr>
        <w:t>投标法</w:t>
      </w:r>
      <w:r>
        <w:rPr>
          <w:rFonts w:hint="eastAsia" w:cs="Microsoft JhengHei" w:asciiTheme="minorEastAsia" w:hAnsiTheme="minorEastAsia"/>
          <w:kern w:val="0"/>
          <w:sz w:val="24"/>
          <w:szCs w:val="24"/>
          <w:highlight w:val="none"/>
        </w:rPr>
        <w:t>实</w:t>
      </w:r>
      <w:r>
        <w:rPr>
          <w:rFonts w:hint="eastAsia" w:cs="Microsoft JhengHei" w:asciiTheme="minorEastAsia" w:hAnsiTheme="minorEastAsia"/>
          <w:spacing w:val="-2"/>
          <w:kern w:val="0"/>
          <w:sz w:val="24"/>
          <w:szCs w:val="24"/>
          <w:highlight w:val="none"/>
        </w:rPr>
        <w:t>施</w:t>
      </w:r>
      <w:r>
        <w:rPr>
          <w:rFonts w:hint="eastAsia" w:cs="Microsoft JhengHei" w:asciiTheme="minorEastAsia" w:hAnsiTheme="minorEastAsia"/>
          <w:kern w:val="0"/>
          <w:sz w:val="24"/>
          <w:szCs w:val="24"/>
          <w:highlight w:val="none"/>
        </w:rPr>
        <w:t>条</w:t>
      </w:r>
      <w:r>
        <w:rPr>
          <w:rFonts w:hint="eastAsia" w:cs="Microsoft JhengHei" w:asciiTheme="minorEastAsia" w:hAnsiTheme="minorEastAsia"/>
          <w:spacing w:val="-2"/>
          <w:kern w:val="0"/>
          <w:sz w:val="24"/>
          <w:szCs w:val="24"/>
          <w:highlight w:val="none"/>
        </w:rPr>
        <w:t>例</w:t>
      </w:r>
      <w:r>
        <w:rPr>
          <w:rFonts w:hint="eastAsia" w:cs="Microsoft JhengHei" w:asciiTheme="minorEastAsia" w:hAnsiTheme="minorEastAsia"/>
          <w:spacing w:val="-7"/>
          <w:kern w:val="0"/>
          <w:sz w:val="24"/>
          <w:szCs w:val="24"/>
          <w:highlight w:val="none"/>
        </w:rPr>
        <w:t>》、</w:t>
      </w:r>
      <w:r>
        <w:rPr>
          <w:rFonts w:hint="eastAsia" w:cs="Times New Roman" w:asciiTheme="minorEastAsia" w:hAnsiTheme="minorEastAsia"/>
          <w:bCs/>
          <w:spacing w:val="1"/>
          <w:kern w:val="0"/>
          <w:sz w:val="24"/>
          <w:szCs w:val="24"/>
          <w:highlight w:val="none"/>
        </w:rPr>
        <w:t>《中华人民共和国政府采购法》、《中华人民共和国政府采购法实施条例》</w:t>
      </w:r>
      <w:r>
        <w:rPr>
          <w:rFonts w:hint="eastAsia" w:cs="Microsoft JhengHei" w:asciiTheme="minorEastAsia" w:hAnsiTheme="minorEastAsia"/>
          <w:spacing w:val="-2"/>
          <w:kern w:val="0"/>
          <w:sz w:val="24"/>
          <w:szCs w:val="24"/>
          <w:highlight w:val="none"/>
        </w:rPr>
        <w:t>等</w:t>
      </w:r>
      <w:r>
        <w:rPr>
          <w:rFonts w:hint="eastAsia" w:cs="Microsoft JhengHei" w:asciiTheme="minorEastAsia" w:hAnsiTheme="minorEastAsia"/>
          <w:kern w:val="0"/>
          <w:sz w:val="24"/>
          <w:szCs w:val="24"/>
          <w:highlight w:val="none"/>
        </w:rPr>
        <w:t>有关法律</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和</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章</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，本</w:t>
      </w:r>
      <w:r>
        <w:rPr>
          <w:rFonts w:hint="eastAsia" w:cs="Microsoft JhengHei" w:asciiTheme="minorEastAsia" w:hAnsiTheme="minorEastAsia"/>
          <w:spacing w:val="-2"/>
          <w:kern w:val="0"/>
          <w:sz w:val="24"/>
          <w:szCs w:val="24"/>
          <w:highlight w:val="none"/>
        </w:rPr>
        <w:t>招</w:t>
      </w:r>
      <w:r>
        <w:rPr>
          <w:rFonts w:hint="eastAsia" w:cs="Microsoft JhengHei" w:asciiTheme="minorEastAsia" w:hAnsiTheme="minorEastAsia"/>
          <w:kern w:val="0"/>
          <w:sz w:val="24"/>
          <w:szCs w:val="24"/>
          <w:highlight w:val="none"/>
        </w:rPr>
        <w:t>标</w:t>
      </w:r>
      <w:r>
        <w:rPr>
          <w:rFonts w:hint="eastAsia" w:cs="Microsoft JhengHei" w:asciiTheme="minorEastAsia" w:hAnsiTheme="minorEastAsia"/>
          <w:spacing w:val="-2"/>
          <w:kern w:val="0"/>
          <w:sz w:val="24"/>
          <w:szCs w:val="24"/>
          <w:highlight w:val="none"/>
        </w:rPr>
        <w:t>项</w:t>
      </w:r>
      <w:r>
        <w:rPr>
          <w:rFonts w:hint="eastAsia" w:cs="Microsoft JhengHei" w:asciiTheme="minorEastAsia" w:hAnsiTheme="minorEastAsia"/>
          <w:kern w:val="0"/>
          <w:sz w:val="24"/>
          <w:szCs w:val="24"/>
          <w:highlight w:val="none"/>
        </w:rPr>
        <w:t>目</w:t>
      </w:r>
      <w:r>
        <w:rPr>
          <w:rFonts w:hint="eastAsia" w:cs="Microsoft JhengHei" w:asciiTheme="minorEastAsia" w:hAnsiTheme="minorEastAsia"/>
          <w:spacing w:val="-2"/>
          <w:kern w:val="0"/>
          <w:sz w:val="24"/>
          <w:szCs w:val="24"/>
          <w:highlight w:val="none"/>
        </w:rPr>
        <w:t>已</w:t>
      </w:r>
      <w:r>
        <w:rPr>
          <w:rFonts w:hint="eastAsia" w:cs="Microsoft JhengHei" w:asciiTheme="minorEastAsia" w:hAnsiTheme="minorEastAsia"/>
          <w:kern w:val="0"/>
          <w:sz w:val="24"/>
          <w:szCs w:val="24"/>
          <w:highlight w:val="none"/>
        </w:rPr>
        <w:t>具</w:t>
      </w:r>
      <w:r>
        <w:rPr>
          <w:rFonts w:hint="eastAsia" w:cs="Microsoft JhengHei" w:asciiTheme="minorEastAsia" w:hAnsiTheme="minorEastAsia"/>
          <w:spacing w:val="-2"/>
          <w:kern w:val="0"/>
          <w:sz w:val="24"/>
          <w:szCs w:val="24"/>
          <w:highlight w:val="none"/>
        </w:rPr>
        <w:t>备</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条件</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现</w:t>
      </w:r>
      <w:r>
        <w:rPr>
          <w:rFonts w:hint="eastAsia" w:cs="Microsoft JhengHei" w:asciiTheme="minorEastAsia" w:hAnsiTheme="minorEastAsia"/>
          <w:spacing w:val="-2"/>
          <w:kern w:val="0"/>
          <w:sz w:val="24"/>
          <w:szCs w:val="24"/>
          <w:highlight w:val="none"/>
        </w:rPr>
        <w:t>对</w:t>
      </w:r>
      <w:r>
        <w:rPr>
          <w:rFonts w:hint="eastAsia" w:cs="Microsoft JhengHei" w:asciiTheme="minorEastAsia" w:hAnsiTheme="minorEastAsia"/>
          <w:kern w:val="0"/>
          <w:sz w:val="24"/>
          <w:szCs w:val="24"/>
          <w:highlight w:val="none"/>
        </w:rPr>
        <w:t>服务采</w:t>
      </w:r>
      <w:r>
        <w:rPr>
          <w:rFonts w:hint="eastAsia" w:cs="Microsoft JhengHei" w:asciiTheme="minorEastAsia" w:hAnsiTheme="minorEastAsia"/>
          <w:spacing w:val="-2"/>
          <w:kern w:val="0"/>
          <w:sz w:val="24"/>
          <w:szCs w:val="24"/>
          <w:highlight w:val="none"/>
        </w:rPr>
        <w:t>购</w:t>
      </w:r>
      <w:r>
        <w:rPr>
          <w:rFonts w:hint="eastAsia" w:cs="Microsoft JhengHei" w:asciiTheme="minorEastAsia" w:hAnsiTheme="minorEastAsia"/>
          <w:kern w:val="0"/>
          <w:sz w:val="24"/>
          <w:szCs w:val="24"/>
          <w:highlight w:val="none"/>
        </w:rPr>
        <w:t>进</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招标。</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1.1.2</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见</w:t>
      </w:r>
      <w:r>
        <w:rPr>
          <w:rFonts w:hint="eastAsia" w:cs="Microsoft JhengHei" w:asciiTheme="minorEastAsia" w:hAnsiTheme="minorEastAsia"/>
          <w:spacing w:val="-2"/>
          <w:kern w:val="0"/>
          <w:sz w:val="24"/>
          <w:szCs w:val="24"/>
          <w:highlight w:val="none"/>
        </w:rPr>
        <w:t>供应商须</w:t>
      </w:r>
      <w:r>
        <w:rPr>
          <w:rFonts w:hint="eastAsia" w:cs="Microsoft JhengHei" w:asciiTheme="minorEastAsia" w:hAnsiTheme="minorEastAsia"/>
          <w:kern w:val="0"/>
          <w:sz w:val="24"/>
          <w:szCs w:val="24"/>
          <w:highlight w:val="none"/>
        </w:rPr>
        <w:t>知前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1.1.3</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代</w:t>
      </w:r>
      <w:r>
        <w:rPr>
          <w:rFonts w:hint="eastAsia" w:cs="Microsoft JhengHei" w:asciiTheme="minorEastAsia" w:hAnsiTheme="minorEastAsia"/>
          <w:spacing w:val="-2"/>
          <w:kern w:val="0"/>
          <w:sz w:val="24"/>
          <w:szCs w:val="24"/>
          <w:highlight w:val="none"/>
        </w:rPr>
        <w:t>理</w:t>
      </w:r>
      <w:r>
        <w:rPr>
          <w:rFonts w:hint="eastAsia" w:cs="Microsoft JhengHei" w:asciiTheme="minorEastAsia" w:hAnsiTheme="minorEastAsia"/>
          <w:kern w:val="0"/>
          <w:sz w:val="24"/>
          <w:szCs w:val="24"/>
          <w:highlight w:val="none"/>
        </w:rPr>
        <w:t>机</w:t>
      </w:r>
      <w:r>
        <w:rPr>
          <w:rFonts w:hint="eastAsia" w:cs="Microsoft JhengHei" w:asciiTheme="minorEastAsia" w:hAnsiTheme="minorEastAsia"/>
          <w:spacing w:val="-2"/>
          <w:kern w:val="0"/>
          <w:sz w:val="24"/>
          <w:szCs w:val="24"/>
          <w:highlight w:val="none"/>
        </w:rPr>
        <w:t>构</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1.1.4</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名</w:t>
      </w:r>
      <w:r>
        <w:rPr>
          <w:rFonts w:hint="eastAsia" w:cs="Microsoft JhengHei" w:asciiTheme="minorEastAsia" w:hAnsiTheme="minorEastAsia"/>
          <w:spacing w:val="-2"/>
          <w:kern w:val="0"/>
          <w:sz w:val="24"/>
          <w:szCs w:val="24"/>
          <w:highlight w:val="none"/>
        </w:rPr>
        <w:t>称</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1.1.5</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名</w:t>
      </w:r>
      <w:r>
        <w:rPr>
          <w:rFonts w:hint="eastAsia" w:cs="Microsoft JhengHei" w:asciiTheme="minorEastAsia" w:hAnsiTheme="minorEastAsia"/>
          <w:spacing w:val="-2"/>
          <w:kern w:val="0"/>
          <w:sz w:val="24"/>
          <w:szCs w:val="24"/>
          <w:highlight w:val="none"/>
        </w:rPr>
        <w:t>称</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招标项目</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资</w:t>
      </w:r>
      <w:r>
        <w:rPr>
          <w:rFonts w:hint="eastAsia" w:cs="Microsoft JhengHei" w:asciiTheme="minorEastAsia" w:hAnsiTheme="minorEastAsia"/>
          <w:b/>
          <w:spacing w:val="-3"/>
          <w:kern w:val="0"/>
          <w:sz w:val="24"/>
          <w:szCs w:val="24"/>
          <w:highlight w:val="none"/>
        </w:rPr>
        <w:t>金</w:t>
      </w:r>
      <w:r>
        <w:rPr>
          <w:rFonts w:hint="eastAsia" w:cs="Microsoft JhengHei" w:asciiTheme="minorEastAsia" w:hAnsiTheme="minorEastAsia"/>
          <w:b/>
          <w:kern w:val="0"/>
          <w:sz w:val="24"/>
          <w:szCs w:val="24"/>
          <w:highlight w:val="none"/>
        </w:rPr>
        <w:t>来源和</w:t>
      </w:r>
      <w:r>
        <w:rPr>
          <w:rFonts w:hint="eastAsia" w:cs="Microsoft JhengHei" w:asciiTheme="minorEastAsia" w:hAnsiTheme="minorEastAsia"/>
          <w:b/>
          <w:spacing w:val="-3"/>
          <w:kern w:val="0"/>
          <w:sz w:val="24"/>
          <w:szCs w:val="24"/>
          <w:highlight w:val="none"/>
        </w:rPr>
        <w:t>落</w:t>
      </w:r>
      <w:r>
        <w:rPr>
          <w:rFonts w:hint="eastAsia" w:cs="Microsoft JhengHei" w:asciiTheme="minorEastAsia" w:hAnsiTheme="minorEastAsia"/>
          <w:b/>
          <w:kern w:val="0"/>
          <w:sz w:val="24"/>
          <w:szCs w:val="24"/>
          <w:highlight w:val="none"/>
        </w:rPr>
        <w:t>实情况</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1.2.1</w:t>
      </w:r>
      <w:r>
        <w:rPr>
          <w:rFonts w:hint="eastAsia" w:cs="Microsoft JhengHei" w:asciiTheme="minorEastAsia" w:hAnsiTheme="minorEastAsia"/>
          <w:kern w:val="0"/>
          <w:sz w:val="24"/>
          <w:szCs w:val="24"/>
          <w:highlight w:val="none"/>
        </w:rPr>
        <w:t>资</w:t>
      </w:r>
      <w:r>
        <w:rPr>
          <w:rFonts w:hint="eastAsia" w:cs="Microsoft JhengHei" w:asciiTheme="minorEastAsia" w:hAnsiTheme="minorEastAsia"/>
          <w:spacing w:val="-2"/>
          <w:kern w:val="0"/>
          <w:sz w:val="24"/>
          <w:szCs w:val="24"/>
          <w:highlight w:val="none"/>
        </w:rPr>
        <w:t>金</w:t>
      </w:r>
      <w:r>
        <w:rPr>
          <w:rFonts w:hint="eastAsia" w:cs="Microsoft JhengHei" w:asciiTheme="minorEastAsia" w:hAnsiTheme="minorEastAsia"/>
          <w:kern w:val="0"/>
          <w:sz w:val="24"/>
          <w:szCs w:val="24"/>
          <w:highlight w:val="none"/>
        </w:rPr>
        <w:t>来</w:t>
      </w:r>
      <w:r>
        <w:rPr>
          <w:rFonts w:hint="eastAsia" w:cs="Microsoft JhengHei" w:asciiTheme="minorEastAsia" w:hAnsiTheme="minorEastAsia"/>
          <w:spacing w:val="-2"/>
          <w:kern w:val="0"/>
          <w:sz w:val="24"/>
          <w:szCs w:val="24"/>
          <w:highlight w:val="none"/>
        </w:rPr>
        <w:t>源</w:t>
      </w:r>
      <w:r>
        <w:rPr>
          <w:rFonts w:hint="eastAsia" w:cs="Microsoft JhengHei" w:asciiTheme="minorEastAsia" w:hAnsiTheme="minorEastAsia"/>
          <w:kern w:val="0"/>
          <w:sz w:val="24"/>
          <w:szCs w:val="24"/>
          <w:highlight w:val="none"/>
        </w:rPr>
        <w:t>及</w:t>
      </w:r>
      <w:r>
        <w:rPr>
          <w:rFonts w:hint="eastAsia" w:cs="Microsoft JhengHei" w:asciiTheme="minorEastAsia" w:hAnsiTheme="minorEastAsia"/>
          <w:spacing w:val="-2"/>
          <w:kern w:val="0"/>
          <w:sz w:val="24"/>
          <w:szCs w:val="24"/>
          <w:highlight w:val="none"/>
        </w:rPr>
        <w:t>比</w:t>
      </w:r>
      <w:r>
        <w:rPr>
          <w:rFonts w:hint="eastAsia" w:cs="Microsoft JhengHei" w:asciiTheme="minorEastAsia" w:hAnsiTheme="minorEastAsia"/>
          <w:kern w:val="0"/>
          <w:sz w:val="24"/>
          <w:szCs w:val="24"/>
          <w:highlight w:val="none"/>
        </w:rPr>
        <w:t>例</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1.2.2</w:t>
      </w:r>
      <w:r>
        <w:rPr>
          <w:rFonts w:hint="eastAsia" w:cs="Microsoft JhengHei" w:asciiTheme="minorEastAsia" w:hAnsiTheme="minorEastAsia"/>
          <w:kern w:val="0"/>
          <w:sz w:val="24"/>
          <w:szCs w:val="24"/>
          <w:highlight w:val="none"/>
        </w:rPr>
        <w:t>资</w:t>
      </w:r>
      <w:r>
        <w:rPr>
          <w:rFonts w:hint="eastAsia" w:cs="Microsoft JhengHei" w:asciiTheme="minorEastAsia" w:hAnsiTheme="minorEastAsia"/>
          <w:spacing w:val="-2"/>
          <w:kern w:val="0"/>
          <w:sz w:val="24"/>
          <w:szCs w:val="24"/>
          <w:highlight w:val="none"/>
        </w:rPr>
        <w:t>金</w:t>
      </w:r>
      <w:r>
        <w:rPr>
          <w:rFonts w:hint="eastAsia" w:cs="Microsoft JhengHei" w:asciiTheme="minorEastAsia" w:hAnsiTheme="minorEastAsia"/>
          <w:kern w:val="0"/>
          <w:sz w:val="24"/>
          <w:szCs w:val="24"/>
          <w:highlight w:val="none"/>
        </w:rPr>
        <w:t>落</w:t>
      </w:r>
      <w:r>
        <w:rPr>
          <w:rFonts w:hint="eastAsia" w:cs="Microsoft JhengHei" w:asciiTheme="minorEastAsia" w:hAnsiTheme="minorEastAsia"/>
          <w:spacing w:val="-2"/>
          <w:kern w:val="0"/>
          <w:sz w:val="24"/>
          <w:szCs w:val="24"/>
          <w:highlight w:val="none"/>
        </w:rPr>
        <w:t>实</w:t>
      </w:r>
      <w:r>
        <w:rPr>
          <w:rFonts w:hint="eastAsia" w:cs="Microsoft JhengHei" w:asciiTheme="minorEastAsia" w:hAnsiTheme="minorEastAsia"/>
          <w:kern w:val="0"/>
          <w:sz w:val="24"/>
          <w:szCs w:val="24"/>
          <w:highlight w:val="none"/>
        </w:rPr>
        <w:t>情</w:t>
      </w:r>
      <w:r>
        <w:rPr>
          <w:rFonts w:hint="eastAsia" w:cs="Microsoft JhengHei" w:asciiTheme="minorEastAsia" w:hAnsiTheme="minorEastAsia"/>
          <w:spacing w:val="-2"/>
          <w:kern w:val="0"/>
          <w:sz w:val="24"/>
          <w:szCs w:val="24"/>
          <w:highlight w:val="none"/>
        </w:rPr>
        <w:t>况</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.3</w:t>
      </w:r>
      <w:r>
        <w:rPr>
          <w:rFonts w:hint="eastAsia" w:cs="Microsoft JhengHei" w:asciiTheme="minorEastAsia" w:hAnsiTheme="minorEastAsia"/>
          <w:b/>
          <w:kern w:val="0"/>
          <w:sz w:val="24"/>
          <w:szCs w:val="24"/>
          <w:highlight w:val="none"/>
        </w:rPr>
        <w:t>招标范</w:t>
      </w:r>
      <w:r>
        <w:rPr>
          <w:rFonts w:hint="eastAsia" w:cs="Microsoft JhengHei" w:asciiTheme="minorEastAsia" w:hAnsiTheme="minorEastAsia"/>
          <w:b/>
          <w:spacing w:val="-3"/>
          <w:kern w:val="0"/>
          <w:sz w:val="24"/>
          <w:szCs w:val="24"/>
          <w:highlight w:val="none"/>
        </w:rPr>
        <w:t>围</w:t>
      </w:r>
      <w:r>
        <w:rPr>
          <w:rFonts w:hint="eastAsia" w:cs="Microsoft JhengHei" w:asciiTheme="minorEastAsia" w:hAnsiTheme="minorEastAsia"/>
          <w:b/>
          <w:kern w:val="0"/>
          <w:sz w:val="24"/>
          <w:szCs w:val="24"/>
          <w:highlight w:val="none"/>
        </w:rPr>
        <w:t>、交</w:t>
      </w:r>
      <w:r>
        <w:rPr>
          <w:rFonts w:hint="eastAsia" w:cs="Microsoft JhengHei" w:asciiTheme="minorEastAsia" w:hAnsiTheme="minorEastAsia"/>
          <w:b/>
          <w:spacing w:val="-3"/>
          <w:kern w:val="0"/>
          <w:sz w:val="24"/>
          <w:szCs w:val="24"/>
          <w:highlight w:val="none"/>
        </w:rPr>
        <w:t>货</w:t>
      </w:r>
      <w:r>
        <w:rPr>
          <w:rFonts w:hint="eastAsia" w:cs="Microsoft JhengHei" w:asciiTheme="minorEastAsia" w:hAnsiTheme="minorEastAsia"/>
          <w:b/>
          <w:spacing w:val="1"/>
          <w:kern w:val="0"/>
          <w:sz w:val="24"/>
          <w:szCs w:val="24"/>
          <w:highlight w:val="none"/>
        </w:rPr>
        <w:t>期</w:t>
      </w:r>
      <w:r>
        <w:rPr>
          <w:rFonts w:hint="eastAsia" w:cs="Microsoft JhengHei" w:asciiTheme="minorEastAsia" w:hAnsiTheme="minorEastAsia"/>
          <w:b/>
          <w:kern w:val="0"/>
          <w:sz w:val="24"/>
          <w:szCs w:val="24"/>
          <w:highlight w:val="none"/>
        </w:rPr>
        <w:t>、交</w:t>
      </w:r>
      <w:r>
        <w:rPr>
          <w:rFonts w:hint="eastAsia" w:cs="Microsoft JhengHei" w:asciiTheme="minorEastAsia" w:hAnsiTheme="minorEastAsia"/>
          <w:b/>
          <w:spacing w:val="-3"/>
          <w:kern w:val="0"/>
          <w:sz w:val="24"/>
          <w:szCs w:val="24"/>
          <w:highlight w:val="none"/>
        </w:rPr>
        <w:t>货</w:t>
      </w:r>
      <w:r>
        <w:rPr>
          <w:rFonts w:hint="eastAsia" w:cs="Microsoft JhengHei" w:asciiTheme="minorEastAsia" w:hAnsiTheme="minorEastAsia"/>
          <w:b/>
          <w:kern w:val="0"/>
          <w:sz w:val="24"/>
          <w:szCs w:val="24"/>
          <w:highlight w:val="none"/>
        </w:rPr>
        <w:t>地点</w:t>
      </w:r>
      <w:r>
        <w:rPr>
          <w:rFonts w:hint="eastAsia" w:cs="Microsoft JhengHei" w:asciiTheme="minorEastAsia" w:hAnsiTheme="minorEastAsia"/>
          <w:b/>
          <w:spacing w:val="-2"/>
          <w:kern w:val="0"/>
          <w:sz w:val="24"/>
          <w:szCs w:val="24"/>
          <w:highlight w:val="none"/>
        </w:rPr>
        <w:t>和</w:t>
      </w:r>
      <w:r>
        <w:rPr>
          <w:rFonts w:hint="eastAsia" w:cs="Microsoft JhengHei" w:asciiTheme="minorEastAsia" w:hAnsiTheme="minorEastAsia"/>
          <w:b/>
          <w:spacing w:val="-3"/>
          <w:kern w:val="0"/>
          <w:sz w:val="24"/>
          <w:szCs w:val="24"/>
          <w:highlight w:val="none"/>
        </w:rPr>
        <w:t>技</w:t>
      </w:r>
      <w:r>
        <w:rPr>
          <w:rFonts w:hint="eastAsia" w:cs="Microsoft JhengHei" w:asciiTheme="minorEastAsia" w:hAnsiTheme="minorEastAsia"/>
          <w:b/>
          <w:kern w:val="0"/>
          <w:sz w:val="24"/>
          <w:szCs w:val="24"/>
          <w:highlight w:val="none"/>
        </w:rPr>
        <w:t>术性能</w:t>
      </w:r>
      <w:r>
        <w:rPr>
          <w:rFonts w:hint="eastAsia" w:cs="Microsoft JhengHei" w:asciiTheme="minorEastAsia" w:hAnsiTheme="minorEastAsia"/>
          <w:b/>
          <w:spacing w:val="-3"/>
          <w:kern w:val="0"/>
          <w:sz w:val="24"/>
          <w:szCs w:val="24"/>
          <w:highlight w:val="none"/>
        </w:rPr>
        <w:t>指</w:t>
      </w:r>
      <w:r>
        <w:rPr>
          <w:rFonts w:hint="eastAsia" w:cs="Microsoft JhengHei" w:asciiTheme="minorEastAsia" w:hAnsiTheme="minorEastAsia"/>
          <w:b/>
          <w:kern w:val="0"/>
          <w:sz w:val="24"/>
          <w:szCs w:val="24"/>
          <w:highlight w:val="none"/>
        </w:rPr>
        <w:t>标</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1.3.1</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范</w:t>
      </w:r>
      <w:r>
        <w:rPr>
          <w:rFonts w:hint="eastAsia" w:cs="Microsoft JhengHei" w:asciiTheme="minorEastAsia" w:hAnsiTheme="minorEastAsia"/>
          <w:spacing w:val="-2"/>
          <w:kern w:val="0"/>
          <w:sz w:val="24"/>
          <w:szCs w:val="24"/>
          <w:highlight w:val="none"/>
        </w:rPr>
        <w:t>围</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1.3.2</w:t>
      </w:r>
      <w:r>
        <w:rPr>
          <w:rFonts w:hint="eastAsia" w:cs="Microsoft JhengHei" w:asciiTheme="minorEastAsia" w:hAnsiTheme="minorEastAsia"/>
          <w:kern w:val="0"/>
          <w:sz w:val="24"/>
          <w:szCs w:val="24"/>
          <w:highlight w:val="none"/>
          <w:lang w:val="en-US" w:eastAsia="zh-CN"/>
        </w:rPr>
        <w:t>服务期</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见</w:t>
      </w:r>
      <w:r>
        <w:rPr>
          <w:rFonts w:hint="eastAsia" w:cs="Microsoft JhengHei" w:asciiTheme="minorEastAsia" w:hAnsiTheme="minorEastAsia"/>
          <w:spacing w:val="-2"/>
          <w:kern w:val="0"/>
          <w:sz w:val="24"/>
          <w:szCs w:val="24"/>
          <w:highlight w:val="none"/>
        </w:rPr>
        <w:t>供应商须</w:t>
      </w:r>
      <w:r>
        <w:rPr>
          <w:rFonts w:hint="eastAsia" w:cs="Microsoft JhengHei" w:asciiTheme="minorEastAsia" w:hAnsiTheme="minorEastAsia"/>
          <w:kern w:val="0"/>
          <w:sz w:val="24"/>
          <w:szCs w:val="24"/>
          <w:highlight w:val="none"/>
        </w:rPr>
        <w:t>知前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1.3.3</w:t>
      </w:r>
      <w:r>
        <w:rPr>
          <w:rFonts w:hint="eastAsia" w:cs="Microsoft JhengHei" w:asciiTheme="minorEastAsia" w:hAnsiTheme="minorEastAsia"/>
          <w:kern w:val="0"/>
          <w:sz w:val="24"/>
          <w:szCs w:val="24"/>
          <w:highlight w:val="none"/>
          <w:lang w:val="en-US" w:eastAsia="zh-CN"/>
        </w:rPr>
        <w:t>服务</w:t>
      </w:r>
      <w:r>
        <w:rPr>
          <w:rFonts w:hint="eastAsia" w:cs="Microsoft JhengHei" w:asciiTheme="minorEastAsia" w:hAnsiTheme="minorEastAsia"/>
          <w:kern w:val="0"/>
          <w:sz w:val="24"/>
          <w:szCs w:val="24"/>
          <w:highlight w:val="none"/>
        </w:rPr>
        <w:t>地</w:t>
      </w:r>
      <w:r>
        <w:rPr>
          <w:rFonts w:hint="eastAsia" w:cs="Microsoft JhengHei" w:asciiTheme="minorEastAsia" w:hAnsiTheme="minorEastAsia"/>
          <w:spacing w:val="-2"/>
          <w:kern w:val="0"/>
          <w:sz w:val="24"/>
          <w:szCs w:val="24"/>
          <w:highlight w:val="none"/>
        </w:rPr>
        <w:t>点</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1.3.4</w:t>
      </w:r>
      <w:r>
        <w:rPr>
          <w:rFonts w:hint="eastAsia" w:cs="Microsoft JhengHei" w:asciiTheme="minorEastAsia" w:hAnsiTheme="minorEastAsia"/>
          <w:kern w:val="0"/>
          <w:sz w:val="24"/>
          <w:szCs w:val="24"/>
          <w:highlight w:val="none"/>
        </w:rPr>
        <w:t>技</w:t>
      </w:r>
      <w:r>
        <w:rPr>
          <w:rFonts w:hint="eastAsia" w:cs="Microsoft JhengHei" w:asciiTheme="minorEastAsia" w:hAnsiTheme="minorEastAsia"/>
          <w:spacing w:val="-2"/>
          <w:kern w:val="0"/>
          <w:sz w:val="24"/>
          <w:szCs w:val="24"/>
          <w:highlight w:val="none"/>
        </w:rPr>
        <w:t>术</w:t>
      </w:r>
      <w:r>
        <w:rPr>
          <w:rFonts w:hint="eastAsia" w:cs="Microsoft JhengHei" w:asciiTheme="minorEastAsia" w:hAnsiTheme="minorEastAsia"/>
          <w:kern w:val="0"/>
          <w:sz w:val="24"/>
          <w:szCs w:val="24"/>
          <w:highlight w:val="none"/>
        </w:rPr>
        <w:t>性</w:t>
      </w:r>
      <w:r>
        <w:rPr>
          <w:rFonts w:hint="eastAsia" w:cs="Microsoft JhengHei" w:asciiTheme="minorEastAsia" w:hAnsiTheme="minorEastAsia"/>
          <w:spacing w:val="-2"/>
          <w:kern w:val="0"/>
          <w:sz w:val="24"/>
          <w:szCs w:val="24"/>
          <w:highlight w:val="none"/>
        </w:rPr>
        <w:t>能</w:t>
      </w:r>
      <w:r>
        <w:rPr>
          <w:rFonts w:hint="eastAsia" w:cs="Microsoft JhengHei" w:asciiTheme="minorEastAsia" w:hAnsiTheme="minorEastAsia"/>
          <w:kern w:val="0"/>
          <w:sz w:val="24"/>
          <w:szCs w:val="24"/>
          <w:highlight w:val="none"/>
        </w:rPr>
        <w:t>指</w:t>
      </w:r>
      <w:r>
        <w:rPr>
          <w:rFonts w:hint="eastAsia" w:cs="Microsoft JhengHei" w:asciiTheme="minorEastAsia" w:hAnsiTheme="minorEastAsia"/>
          <w:spacing w:val="-3"/>
          <w:kern w:val="0"/>
          <w:sz w:val="24"/>
          <w:szCs w:val="24"/>
          <w:highlight w:val="none"/>
        </w:rPr>
        <w:t>标</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.4</w:t>
      </w:r>
      <w:r>
        <w:rPr>
          <w:rFonts w:hint="eastAsia" w:cs="Microsoft JhengHei" w:asciiTheme="minorEastAsia" w:hAnsiTheme="minorEastAsia"/>
          <w:b/>
          <w:kern w:val="0"/>
          <w:sz w:val="24"/>
          <w:szCs w:val="24"/>
          <w:highlight w:val="none"/>
        </w:rPr>
        <w:t>供应商</w:t>
      </w:r>
      <w:r>
        <w:rPr>
          <w:rFonts w:hint="eastAsia" w:cs="Microsoft JhengHei" w:asciiTheme="minorEastAsia" w:hAnsiTheme="minorEastAsia"/>
          <w:b/>
          <w:spacing w:val="-3"/>
          <w:kern w:val="0"/>
          <w:sz w:val="24"/>
          <w:szCs w:val="24"/>
          <w:highlight w:val="none"/>
        </w:rPr>
        <w:t>资</w:t>
      </w:r>
      <w:r>
        <w:rPr>
          <w:rFonts w:hint="eastAsia" w:cs="Microsoft JhengHei" w:asciiTheme="minorEastAsia" w:hAnsiTheme="minorEastAsia"/>
          <w:b/>
          <w:kern w:val="0"/>
          <w:sz w:val="24"/>
          <w:szCs w:val="24"/>
          <w:highlight w:val="none"/>
        </w:rPr>
        <w:t>格要求</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1.4.1</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具</w:t>
      </w:r>
      <w:r>
        <w:rPr>
          <w:rFonts w:hint="eastAsia" w:cs="Microsoft JhengHei" w:asciiTheme="minorEastAsia" w:hAnsiTheme="minorEastAsia"/>
          <w:spacing w:val="-2"/>
          <w:kern w:val="0"/>
          <w:sz w:val="24"/>
          <w:szCs w:val="24"/>
          <w:highlight w:val="none"/>
        </w:rPr>
        <w:t>备</w:t>
      </w:r>
      <w:r>
        <w:rPr>
          <w:rFonts w:hint="eastAsia" w:cs="Microsoft JhengHei" w:asciiTheme="minorEastAsia" w:hAnsiTheme="minorEastAsia"/>
          <w:kern w:val="0"/>
          <w:sz w:val="24"/>
          <w:szCs w:val="24"/>
          <w:highlight w:val="none"/>
        </w:rPr>
        <w:t>承</w:t>
      </w:r>
      <w:r>
        <w:rPr>
          <w:rFonts w:hint="eastAsia" w:cs="Microsoft JhengHei" w:asciiTheme="minorEastAsia" w:hAnsiTheme="minorEastAsia"/>
          <w:spacing w:val="-2"/>
          <w:kern w:val="0"/>
          <w:sz w:val="24"/>
          <w:szCs w:val="24"/>
          <w:highlight w:val="none"/>
        </w:rPr>
        <w:t>担本</w:t>
      </w:r>
      <w:r>
        <w:rPr>
          <w:rFonts w:hint="eastAsia" w:cs="Microsoft JhengHei" w:asciiTheme="minorEastAsia" w:hAnsiTheme="minorEastAsia"/>
          <w:kern w:val="0"/>
          <w:sz w:val="24"/>
          <w:szCs w:val="24"/>
          <w:highlight w:val="none"/>
        </w:rPr>
        <w:t>招标</w:t>
      </w:r>
      <w:r>
        <w:rPr>
          <w:rFonts w:hint="eastAsia" w:cs="Microsoft JhengHei" w:asciiTheme="minorEastAsia" w:hAnsiTheme="minorEastAsia"/>
          <w:spacing w:val="-2"/>
          <w:kern w:val="0"/>
          <w:sz w:val="24"/>
          <w:szCs w:val="24"/>
          <w:highlight w:val="none"/>
        </w:rPr>
        <w:t>项</w:t>
      </w:r>
      <w:r>
        <w:rPr>
          <w:rFonts w:hint="eastAsia" w:cs="Microsoft JhengHei" w:asciiTheme="minorEastAsia" w:hAnsiTheme="minorEastAsia"/>
          <w:kern w:val="0"/>
          <w:sz w:val="24"/>
          <w:szCs w:val="24"/>
          <w:highlight w:val="none"/>
        </w:rPr>
        <w:t>目</w:t>
      </w:r>
      <w:r>
        <w:rPr>
          <w:rFonts w:hint="eastAsia" w:cs="Microsoft JhengHei" w:asciiTheme="minorEastAsia" w:hAnsiTheme="minorEastAsia"/>
          <w:spacing w:val="-2"/>
          <w:kern w:val="0"/>
          <w:sz w:val="24"/>
          <w:szCs w:val="24"/>
          <w:highlight w:val="none"/>
        </w:rPr>
        <w:t>资</w:t>
      </w:r>
      <w:r>
        <w:rPr>
          <w:rFonts w:hint="eastAsia" w:cs="Microsoft JhengHei" w:asciiTheme="minorEastAsia" w:hAnsiTheme="minorEastAsia"/>
          <w:kern w:val="0"/>
          <w:sz w:val="24"/>
          <w:szCs w:val="24"/>
          <w:highlight w:val="none"/>
        </w:rPr>
        <w:t>质</w:t>
      </w:r>
      <w:r>
        <w:rPr>
          <w:rFonts w:hint="eastAsia" w:cs="Microsoft JhengHei" w:asciiTheme="minorEastAsia" w:hAnsiTheme="minorEastAsia"/>
          <w:spacing w:val="-2"/>
          <w:kern w:val="0"/>
          <w:sz w:val="24"/>
          <w:szCs w:val="24"/>
          <w:highlight w:val="none"/>
        </w:rPr>
        <w:t>条</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能</w:t>
      </w:r>
      <w:r>
        <w:rPr>
          <w:rFonts w:hint="eastAsia" w:cs="Microsoft JhengHei" w:asciiTheme="minorEastAsia" w:hAnsiTheme="minorEastAsia"/>
          <w:spacing w:val="-2"/>
          <w:kern w:val="0"/>
          <w:sz w:val="24"/>
          <w:szCs w:val="24"/>
          <w:highlight w:val="none"/>
        </w:rPr>
        <w:t>力</w:t>
      </w:r>
      <w:r>
        <w:rPr>
          <w:rFonts w:hint="eastAsia" w:cs="Microsoft JhengHei" w:asciiTheme="minorEastAsia" w:hAnsiTheme="minorEastAsia"/>
          <w:kern w:val="0"/>
          <w:sz w:val="24"/>
          <w:szCs w:val="24"/>
          <w:highlight w:val="none"/>
        </w:rPr>
        <w:t>和信</w:t>
      </w:r>
      <w:r>
        <w:rPr>
          <w:rFonts w:hint="eastAsia" w:cs="Microsoft JhengHei" w:asciiTheme="minorEastAsia" w:hAnsiTheme="minorEastAsia"/>
          <w:spacing w:val="-2"/>
          <w:kern w:val="0"/>
          <w:sz w:val="24"/>
          <w:szCs w:val="24"/>
          <w:highlight w:val="none"/>
        </w:rPr>
        <w:t>誉</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资</w:t>
      </w:r>
      <w:r>
        <w:rPr>
          <w:rFonts w:hint="eastAsia" w:cs="Microsoft JhengHei" w:asciiTheme="minorEastAsia" w:hAnsiTheme="minorEastAsia"/>
          <w:spacing w:val="-2"/>
          <w:kern w:val="0"/>
          <w:sz w:val="24"/>
          <w:szCs w:val="24"/>
          <w:highlight w:val="none"/>
        </w:rPr>
        <w:t>质</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2</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财</w:t>
      </w:r>
      <w:r>
        <w:rPr>
          <w:rFonts w:hint="eastAsia" w:cs="Microsoft JhengHei" w:asciiTheme="minorEastAsia" w:hAnsiTheme="minorEastAsia"/>
          <w:spacing w:val="-2"/>
          <w:kern w:val="0"/>
          <w:sz w:val="24"/>
          <w:szCs w:val="24"/>
          <w:highlight w:val="none"/>
        </w:rPr>
        <w:t>务</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3</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业</w:t>
      </w:r>
      <w:r>
        <w:rPr>
          <w:rFonts w:hint="eastAsia" w:cs="Microsoft JhengHei" w:asciiTheme="minorEastAsia" w:hAnsiTheme="minorEastAsia"/>
          <w:spacing w:val="-2"/>
          <w:kern w:val="0"/>
          <w:sz w:val="24"/>
          <w:szCs w:val="24"/>
          <w:highlight w:val="none"/>
        </w:rPr>
        <w:t>绩</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4</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信</w:t>
      </w:r>
      <w:r>
        <w:rPr>
          <w:rFonts w:hint="eastAsia" w:cs="Microsoft JhengHei" w:asciiTheme="minorEastAsia" w:hAnsiTheme="minorEastAsia"/>
          <w:spacing w:val="-2"/>
          <w:kern w:val="0"/>
          <w:sz w:val="24"/>
          <w:szCs w:val="24"/>
          <w:highlight w:val="none"/>
        </w:rPr>
        <w:t>誉</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5</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1.4.3</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得</w:t>
      </w:r>
      <w:r>
        <w:rPr>
          <w:rFonts w:hint="eastAsia" w:cs="Microsoft JhengHei" w:asciiTheme="minorEastAsia" w:hAnsiTheme="minorEastAsia"/>
          <w:spacing w:val="-2"/>
          <w:kern w:val="0"/>
          <w:sz w:val="24"/>
          <w:szCs w:val="24"/>
          <w:highlight w:val="none"/>
        </w:rPr>
        <w:t>存</w:t>
      </w:r>
      <w:r>
        <w:rPr>
          <w:rFonts w:hint="eastAsia" w:cs="Microsoft JhengHei" w:asciiTheme="minorEastAsia" w:hAnsiTheme="minorEastAsia"/>
          <w:kern w:val="0"/>
          <w:sz w:val="24"/>
          <w:szCs w:val="24"/>
          <w:highlight w:val="none"/>
        </w:rPr>
        <w:t>在</w:t>
      </w:r>
      <w:r>
        <w:rPr>
          <w:rFonts w:hint="eastAsia" w:cs="Microsoft JhengHei" w:asciiTheme="minorEastAsia" w:hAnsiTheme="minorEastAsia"/>
          <w:spacing w:val="-2"/>
          <w:kern w:val="0"/>
          <w:sz w:val="24"/>
          <w:szCs w:val="24"/>
          <w:highlight w:val="none"/>
        </w:rPr>
        <w:t>下列</w:t>
      </w:r>
      <w:r>
        <w:rPr>
          <w:rFonts w:hint="eastAsia" w:cs="Microsoft JhengHei" w:asciiTheme="minorEastAsia" w:hAnsiTheme="minorEastAsia"/>
          <w:kern w:val="0"/>
          <w:sz w:val="24"/>
          <w:szCs w:val="24"/>
          <w:highlight w:val="none"/>
        </w:rPr>
        <w:t>情形</w:t>
      </w:r>
      <w:r>
        <w:rPr>
          <w:rFonts w:hint="eastAsia" w:cs="Microsoft JhengHei" w:asciiTheme="minorEastAsia" w:hAnsiTheme="minorEastAsia"/>
          <w:spacing w:val="-2"/>
          <w:kern w:val="0"/>
          <w:sz w:val="24"/>
          <w:szCs w:val="24"/>
          <w:highlight w:val="none"/>
        </w:rPr>
        <w:t>之</w:t>
      </w:r>
      <w:r>
        <w:rPr>
          <w:rFonts w:hint="eastAsia" w:cs="Microsoft JhengHei" w:asciiTheme="minorEastAsia" w:hAnsiTheme="minorEastAsia"/>
          <w:kern w:val="0"/>
          <w:sz w:val="24"/>
          <w:szCs w:val="24"/>
          <w:highlight w:val="none"/>
        </w:rPr>
        <w:t>一：</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kern w:val="0"/>
          <w:sz w:val="24"/>
          <w:szCs w:val="24"/>
          <w:highlight w:val="none"/>
        </w:rPr>
        <w:t>存</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利</w:t>
      </w:r>
      <w:r>
        <w:rPr>
          <w:rFonts w:hint="eastAsia" w:cs="Microsoft JhengHei" w:asciiTheme="minorEastAsia" w:hAnsiTheme="minorEastAsia"/>
          <w:spacing w:val="-2"/>
          <w:kern w:val="0"/>
          <w:sz w:val="24"/>
          <w:szCs w:val="24"/>
          <w:highlight w:val="none"/>
        </w:rPr>
        <w:t>害关</w:t>
      </w:r>
      <w:r>
        <w:rPr>
          <w:rFonts w:hint="eastAsia" w:cs="Microsoft JhengHei" w:asciiTheme="minorEastAsia" w:hAnsiTheme="minorEastAsia"/>
          <w:kern w:val="0"/>
          <w:sz w:val="24"/>
          <w:szCs w:val="24"/>
          <w:highlight w:val="none"/>
        </w:rPr>
        <w:t>系且</w:t>
      </w:r>
      <w:r>
        <w:rPr>
          <w:rFonts w:hint="eastAsia" w:cs="Microsoft JhengHei" w:asciiTheme="minorEastAsia" w:hAnsiTheme="minorEastAsia"/>
          <w:spacing w:val="-2"/>
          <w:kern w:val="0"/>
          <w:sz w:val="24"/>
          <w:szCs w:val="24"/>
          <w:highlight w:val="none"/>
        </w:rPr>
        <w:t>可</w:t>
      </w:r>
      <w:r>
        <w:rPr>
          <w:rFonts w:hint="eastAsia" w:cs="Microsoft JhengHei" w:asciiTheme="minorEastAsia" w:hAnsiTheme="minorEastAsia"/>
          <w:kern w:val="0"/>
          <w:sz w:val="24"/>
          <w:szCs w:val="24"/>
          <w:highlight w:val="none"/>
        </w:rPr>
        <w:t>能</w:t>
      </w:r>
      <w:r>
        <w:rPr>
          <w:rFonts w:hint="eastAsia" w:cs="Microsoft JhengHei" w:asciiTheme="minorEastAsia" w:hAnsiTheme="minorEastAsia"/>
          <w:spacing w:val="-2"/>
          <w:kern w:val="0"/>
          <w:sz w:val="24"/>
          <w:szCs w:val="24"/>
          <w:highlight w:val="none"/>
        </w:rPr>
        <w:t>影</w:t>
      </w:r>
      <w:r>
        <w:rPr>
          <w:rFonts w:hint="eastAsia" w:cs="Microsoft JhengHei" w:asciiTheme="minorEastAsia" w:hAnsiTheme="minorEastAsia"/>
          <w:kern w:val="0"/>
          <w:sz w:val="24"/>
          <w:szCs w:val="24"/>
          <w:highlight w:val="none"/>
        </w:rPr>
        <w:t>响</w:t>
      </w:r>
      <w:r>
        <w:rPr>
          <w:rFonts w:hint="eastAsia" w:cs="Microsoft JhengHei" w:asciiTheme="minorEastAsia" w:hAnsiTheme="minorEastAsia"/>
          <w:spacing w:val="-2"/>
          <w:kern w:val="0"/>
          <w:sz w:val="24"/>
          <w:szCs w:val="24"/>
          <w:highlight w:val="none"/>
        </w:rPr>
        <w:t>招</w:t>
      </w:r>
      <w:r>
        <w:rPr>
          <w:rFonts w:hint="eastAsia" w:cs="Microsoft JhengHei" w:asciiTheme="minorEastAsia" w:hAnsiTheme="minorEastAsia"/>
          <w:kern w:val="0"/>
          <w:sz w:val="24"/>
          <w:szCs w:val="24"/>
          <w:highlight w:val="none"/>
        </w:rPr>
        <w:t>标</w:t>
      </w:r>
      <w:r>
        <w:rPr>
          <w:rFonts w:hint="eastAsia" w:cs="Microsoft JhengHei" w:asciiTheme="minorEastAsia" w:hAnsiTheme="minorEastAsia"/>
          <w:spacing w:val="-2"/>
          <w:kern w:val="0"/>
          <w:sz w:val="24"/>
          <w:szCs w:val="24"/>
          <w:highlight w:val="none"/>
        </w:rPr>
        <w:t>公</w:t>
      </w:r>
      <w:r>
        <w:rPr>
          <w:rFonts w:hint="eastAsia" w:cs="Microsoft JhengHei" w:asciiTheme="minorEastAsia" w:hAnsiTheme="minorEastAsia"/>
          <w:kern w:val="0"/>
          <w:sz w:val="24"/>
          <w:szCs w:val="24"/>
          <w:highlight w:val="none"/>
        </w:rPr>
        <w:t>正</w:t>
      </w:r>
      <w:r>
        <w:rPr>
          <w:rFonts w:hint="eastAsia" w:cs="Microsoft JhengHei" w:asciiTheme="minorEastAsia" w:hAnsiTheme="minorEastAsia"/>
          <w:spacing w:val="-2"/>
          <w:kern w:val="0"/>
          <w:sz w:val="24"/>
          <w:szCs w:val="24"/>
          <w:highlight w:val="none"/>
        </w:rPr>
        <w:t>性</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2</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其他</w:t>
      </w:r>
      <w:r>
        <w:rPr>
          <w:rFonts w:hint="eastAsia" w:cs="Microsoft JhengHei" w:asciiTheme="minorEastAsia" w:hAnsiTheme="minorEastAsia"/>
          <w:kern w:val="0"/>
          <w:sz w:val="24"/>
          <w:szCs w:val="24"/>
          <w:highlight w:val="none"/>
        </w:rPr>
        <w:t>供应商为</w:t>
      </w:r>
      <w:r>
        <w:rPr>
          <w:rFonts w:hint="eastAsia" w:cs="Microsoft JhengHei" w:asciiTheme="minorEastAsia" w:hAnsiTheme="minorEastAsia"/>
          <w:spacing w:val="-2"/>
          <w:kern w:val="0"/>
          <w:sz w:val="24"/>
          <w:szCs w:val="24"/>
          <w:highlight w:val="none"/>
        </w:rPr>
        <w:t>同</w:t>
      </w:r>
      <w:r>
        <w:rPr>
          <w:rFonts w:hint="eastAsia" w:cs="Microsoft JhengHei" w:asciiTheme="minorEastAsia" w:hAnsiTheme="minorEastAsia"/>
          <w:kern w:val="0"/>
          <w:sz w:val="24"/>
          <w:szCs w:val="24"/>
          <w:highlight w:val="none"/>
        </w:rPr>
        <w:t>一</w:t>
      </w:r>
      <w:r>
        <w:rPr>
          <w:rFonts w:hint="eastAsia" w:cs="Microsoft JhengHei" w:asciiTheme="minorEastAsia" w:hAnsiTheme="minorEastAsia"/>
          <w:spacing w:val="-2"/>
          <w:kern w:val="0"/>
          <w:sz w:val="24"/>
          <w:szCs w:val="24"/>
          <w:highlight w:val="none"/>
        </w:rPr>
        <w:t>个</w:t>
      </w:r>
      <w:r>
        <w:rPr>
          <w:rFonts w:hint="eastAsia" w:cs="Microsoft JhengHei" w:asciiTheme="minorEastAsia" w:hAnsiTheme="minorEastAsia"/>
          <w:kern w:val="0"/>
          <w:sz w:val="24"/>
          <w:szCs w:val="24"/>
          <w:highlight w:val="none"/>
        </w:rPr>
        <w:t>单</w:t>
      </w:r>
      <w:r>
        <w:rPr>
          <w:rFonts w:hint="eastAsia" w:cs="Microsoft JhengHei" w:asciiTheme="minorEastAsia" w:hAnsiTheme="minorEastAsia"/>
          <w:spacing w:val="-2"/>
          <w:kern w:val="0"/>
          <w:sz w:val="24"/>
          <w:szCs w:val="24"/>
          <w:highlight w:val="none"/>
        </w:rPr>
        <w:t>位</w:t>
      </w:r>
      <w:r>
        <w:rPr>
          <w:rFonts w:hint="eastAsia" w:cs="Microsoft JhengHei" w:asciiTheme="minorEastAsia" w:hAnsiTheme="minorEastAsia"/>
          <w:kern w:val="0"/>
          <w:sz w:val="24"/>
          <w:szCs w:val="24"/>
          <w:highlight w:val="none"/>
        </w:rPr>
        <w:t>负</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人；</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3</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其他</w:t>
      </w:r>
      <w:r>
        <w:rPr>
          <w:rFonts w:hint="eastAsia" w:cs="Microsoft JhengHei" w:asciiTheme="minorEastAsia" w:hAnsiTheme="minorEastAsia"/>
          <w:kern w:val="0"/>
          <w:sz w:val="24"/>
          <w:szCs w:val="24"/>
          <w:highlight w:val="none"/>
        </w:rPr>
        <w:t>供应商存</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控</w:t>
      </w:r>
      <w:r>
        <w:rPr>
          <w:rFonts w:hint="eastAsia" w:cs="Microsoft JhengHei" w:asciiTheme="minorEastAsia" w:hAnsiTheme="minorEastAsia"/>
          <w:spacing w:val="-2"/>
          <w:kern w:val="0"/>
          <w:sz w:val="24"/>
          <w:szCs w:val="24"/>
          <w:highlight w:val="none"/>
        </w:rPr>
        <w:t>股</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管</w:t>
      </w:r>
      <w:r>
        <w:rPr>
          <w:rFonts w:hint="eastAsia" w:cs="Microsoft JhengHei" w:asciiTheme="minorEastAsia" w:hAnsiTheme="minorEastAsia"/>
          <w:kern w:val="0"/>
          <w:sz w:val="24"/>
          <w:szCs w:val="24"/>
          <w:highlight w:val="none"/>
        </w:rPr>
        <w:t>理</w:t>
      </w:r>
      <w:r>
        <w:rPr>
          <w:rFonts w:hint="eastAsia" w:cs="Microsoft JhengHei" w:asciiTheme="minorEastAsia" w:hAnsiTheme="minorEastAsia"/>
          <w:spacing w:val="-2"/>
          <w:kern w:val="0"/>
          <w:sz w:val="24"/>
          <w:szCs w:val="24"/>
          <w:highlight w:val="none"/>
        </w:rPr>
        <w:t>关</w:t>
      </w:r>
      <w:r>
        <w:rPr>
          <w:rFonts w:hint="eastAsia" w:cs="Microsoft JhengHei" w:asciiTheme="minorEastAsia" w:hAnsiTheme="minorEastAsia"/>
          <w:kern w:val="0"/>
          <w:sz w:val="24"/>
          <w:szCs w:val="24"/>
          <w:highlight w:val="none"/>
        </w:rPr>
        <w:t>系；</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（4）响应文件未按要求签字盖章；密封装订的；</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（5）未按要求提供手持授权委托书的；</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kern w:val="0"/>
          <w:sz w:val="24"/>
          <w:szCs w:val="24"/>
          <w:highlight w:val="none"/>
        </w:rPr>
        <w:t>6</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响应有效期不符合磋商文件的；</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kern w:val="0"/>
          <w:sz w:val="24"/>
          <w:szCs w:val="24"/>
          <w:highlight w:val="none"/>
        </w:rPr>
        <w:t>7</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目招</w:t>
      </w:r>
      <w:r>
        <w:rPr>
          <w:rFonts w:hint="eastAsia" w:cs="Microsoft JhengHei" w:asciiTheme="minorEastAsia" w:hAnsiTheme="minorEastAsia"/>
          <w:kern w:val="0"/>
          <w:sz w:val="24"/>
          <w:szCs w:val="24"/>
          <w:highlight w:val="none"/>
        </w:rPr>
        <w:t>标</w:t>
      </w:r>
      <w:r>
        <w:rPr>
          <w:rFonts w:hint="eastAsia" w:cs="Microsoft JhengHei" w:asciiTheme="minorEastAsia" w:hAnsiTheme="minorEastAsia"/>
          <w:spacing w:val="-2"/>
          <w:kern w:val="0"/>
          <w:sz w:val="24"/>
          <w:szCs w:val="24"/>
          <w:highlight w:val="none"/>
        </w:rPr>
        <w:t>代</w:t>
      </w:r>
      <w:r>
        <w:rPr>
          <w:rFonts w:hint="eastAsia" w:cs="Microsoft JhengHei" w:asciiTheme="minorEastAsia" w:hAnsiTheme="minorEastAsia"/>
          <w:kern w:val="0"/>
          <w:sz w:val="24"/>
          <w:szCs w:val="24"/>
          <w:highlight w:val="none"/>
        </w:rPr>
        <w:t>理</w:t>
      </w:r>
      <w:r>
        <w:rPr>
          <w:rFonts w:hint="eastAsia" w:cs="Microsoft JhengHei" w:asciiTheme="minorEastAsia" w:hAnsiTheme="minorEastAsia"/>
          <w:spacing w:val="-2"/>
          <w:kern w:val="0"/>
          <w:sz w:val="24"/>
          <w:szCs w:val="24"/>
          <w:highlight w:val="none"/>
        </w:rPr>
        <w:t>机</w:t>
      </w:r>
      <w:r>
        <w:rPr>
          <w:rFonts w:hint="eastAsia" w:cs="Microsoft JhengHei" w:asciiTheme="minorEastAsia" w:hAnsiTheme="minorEastAsia"/>
          <w:kern w:val="0"/>
          <w:sz w:val="24"/>
          <w:szCs w:val="24"/>
          <w:highlight w:val="none"/>
        </w:rPr>
        <w:t>构同</w:t>
      </w:r>
      <w:r>
        <w:rPr>
          <w:rFonts w:hint="eastAsia" w:cs="Microsoft JhengHei" w:asciiTheme="minorEastAsia" w:hAnsiTheme="minorEastAsia"/>
          <w:spacing w:val="-2"/>
          <w:kern w:val="0"/>
          <w:sz w:val="24"/>
          <w:szCs w:val="24"/>
          <w:highlight w:val="none"/>
        </w:rPr>
        <w:t>为</w:t>
      </w:r>
      <w:r>
        <w:rPr>
          <w:rFonts w:hint="eastAsia" w:cs="Microsoft JhengHei" w:asciiTheme="minorEastAsia" w:hAnsiTheme="minorEastAsia"/>
          <w:kern w:val="0"/>
          <w:sz w:val="24"/>
          <w:szCs w:val="24"/>
          <w:highlight w:val="none"/>
        </w:rPr>
        <w:t>一</w:t>
      </w:r>
      <w:r>
        <w:rPr>
          <w:rFonts w:hint="eastAsia" w:cs="Microsoft JhengHei" w:asciiTheme="minorEastAsia" w:hAnsiTheme="minorEastAsia"/>
          <w:spacing w:val="-2"/>
          <w:kern w:val="0"/>
          <w:sz w:val="24"/>
          <w:szCs w:val="24"/>
          <w:highlight w:val="none"/>
        </w:rPr>
        <w:t>个</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代</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人；</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kern w:val="0"/>
          <w:sz w:val="24"/>
          <w:szCs w:val="24"/>
          <w:highlight w:val="none"/>
        </w:rPr>
        <w:t>8</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的招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代</w:t>
      </w:r>
      <w:r>
        <w:rPr>
          <w:rFonts w:hint="eastAsia" w:cs="Microsoft JhengHei" w:asciiTheme="minorEastAsia" w:hAnsiTheme="minorEastAsia"/>
          <w:spacing w:val="-2"/>
          <w:kern w:val="0"/>
          <w:sz w:val="24"/>
          <w:szCs w:val="24"/>
          <w:highlight w:val="none"/>
        </w:rPr>
        <w:t>理</w:t>
      </w:r>
      <w:r>
        <w:rPr>
          <w:rFonts w:hint="eastAsia" w:cs="Microsoft JhengHei" w:asciiTheme="minorEastAsia" w:hAnsiTheme="minorEastAsia"/>
          <w:kern w:val="0"/>
          <w:sz w:val="24"/>
          <w:szCs w:val="24"/>
          <w:highlight w:val="none"/>
        </w:rPr>
        <w:t>机构</w:t>
      </w:r>
      <w:r>
        <w:rPr>
          <w:rFonts w:hint="eastAsia" w:cs="Microsoft JhengHei" w:asciiTheme="minorEastAsia" w:hAnsiTheme="minorEastAsia"/>
          <w:spacing w:val="-2"/>
          <w:kern w:val="0"/>
          <w:sz w:val="24"/>
          <w:szCs w:val="24"/>
          <w:highlight w:val="none"/>
        </w:rPr>
        <w:t>存</w:t>
      </w:r>
      <w:r>
        <w:rPr>
          <w:rFonts w:hint="eastAsia" w:cs="Microsoft JhengHei" w:asciiTheme="minorEastAsia" w:hAnsiTheme="minorEastAsia"/>
          <w:kern w:val="0"/>
          <w:sz w:val="24"/>
          <w:szCs w:val="24"/>
          <w:highlight w:val="none"/>
        </w:rPr>
        <w:t>在</w:t>
      </w:r>
      <w:r>
        <w:rPr>
          <w:rFonts w:hint="eastAsia" w:cs="Microsoft JhengHei" w:asciiTheme="minorEastAsia" w:hAnsiTheme="minorEastAsia"/>
          <w:spacing w:val="-2"/>
          <w:kern w:val="0"/>
          <w:sz w:val="24"/>
          <w:szCs w:val="24"/>
          <w:highlight w:val="none"/>
        </w:rPr>
        <w:t>控</w:t>
      </w:r>
      <w:r>
        <w:rPr>
          <w:rFonts w:hint="eastAsia" w:cs="Microsoft JhengHei" w:asciiTheme="minorEastAsia" w:hAnsiTheme="minorEastAsia"/>
          <w:kern w:val="0"/>
          <w:sz w:val="24"/>
          <w:szCs w:val="24"/>
          <w:highlight w:val="none"/>
        </w:rPr>
        <w:t>股</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参</w:t>
      </w:r>
      <w:r>
        <w:rPr>
          <w:rFonts w:hint="eastAsia" w:cs="Microsoft JhengHei" w:asciiTheme="minorEastAsia" w:hAnsiTheme="minorEastAsia"/>
          <w:spacing w:val="-2"/>
          <w:kern w:val="0"/>
          <w:sz w:val="24"/>
          <w:szCs w:val="24"/>
          <w:highlight w:val="none"/>
        </w:rPr>
        <w:t>股</w:t>
      </w:r>
      <w:r>
        <w:rPr>
          <w:rFonts w:hint="eastAsia" w:cs="Microsoft JhengHei" w:asciiTheme="minorEastAsia" w:hAnsiTheme="minorEastAsia"/>
          <w:kern w:val="0"/>
          <w:sz w:val="24"/>
          <w:szCs w:val="24"/>
          <w:highlight w:val="none"/>
        </w:rPr>
        <w:t>关</w:t>
      </w:r>
      <w:r>
        <w:rPr>
          <w:rFonts w:hint="eastAsia" w:cs="Microsoft JhengHei" w:asciiTheme="minorEastAsia" w:hAnsiTheme="minorEastAsia"/>
          <w:spacing w:val="-2"/>
          <w:kern w:val="0"/>
          <w:sz w:val="24"/>
          <w:szCs w:val="24"/>
          <w:highlight w:val="none"/>
        </w:rPr>
        <w:t>系</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spacing w:val="-7"/>
          <w:kern w:val="0"/>
          <w:sz w:val="24"/>
          <w:szCs w:val="24"/>
          <w:highlight w:val="none"/>
        </w:rPr>
        <w:t>9</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被</w:t>
      </w:r>
      <w:r>
        <w:rPr>
          <w:rFonts w:hint="eastAsia" w:cs="Microsoft JhengHei" w:asciiTheme="minorEastAsia" w:hAnsiTheme="minorEastAsia"/>
          <w:kern w:val="0"/>
          <w:sz w:val="24"/>
          <w:szCs w:val="24"/>
          <w:highlight w:val="none"/>
        </w:rPr>
        <w:t>依</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暂</w:t>
      </w:r>
      <w:r>
        <w:rPr>
          <w:rFonts w:hint="eastAsia" w:cs="Microsoft JhengHei" w:asciiTheme="minorEastAsia" w:hAnsiTheme="minorEastAsia"/>
          <w:spacing w:val="-2"/>
          <w:kern w:val="0"/>
          <w:sz w:val="24"/>
          <w:szCs w:val="24"/>
          <w:highlight w:val="none"/>
        </w:rPr>
        <w:t>停</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者取</w:t>
      </w:r>
      <w:r>
        <w:rPr>
          <w:rFonts w:hint="eastAsia" w:cs="Microsoft JhengHei" w:asciiTheme="minorEastAsia" w:hAnsiTheme="minorEastAsia"/>
          <w:kern w:val="0"/>
          <w:sz w:val="24"/>
          <w:szCs w:val="24"/>
          <w:highlight w:val="none"/>
        </w:rPr>
        <w:t>消响应资</w:t>
      </w:r>
      <w:r>
        <w:rPr>
          <w:rFonts w:hint="eastAsia" w:cs="Microsoft JhengHei" w:asciiTheme="minorEastAsia" w:hAnsiTheme="minorEastAsia"/>
          <w:spacing w:val="-2"/>
          <w:kern w:val="0"/>
          <w:sz w:val="24"/>
          <w:szCs w:val="24"/>
          <w:highlight w:val="none"/>
        </w:rPr>
        <w:t>格</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kern w:val="0"/>
          <w:sz w:val="24"/>
          <w:szCs w:val="24"/>
          <w:highlight w:val="none"/>
        </w:rPr>
        <w:t>10</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被</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令</w:t>
      </w:r>
      <w:r>
        <w:rPr>
          <w:rFonts w:hint="eastAsia" w:cs="Microsoft JhengHei" w:asciiTheme="minorEastAsia" w:hAnsiTheme="minorEastAsia"/>
          <w:spacing w:val="-2"/>
          <w:kern w:val="0"/>
          <w:sz w:val="24"/>
          <w:szCs w:val="24"/>
          <w:highlight w:val="none"/>
        </w:rPr>
        <w:t>停</w:t>
      </w:r>
      <w:r>
        <w:rPr>
          <w:rFonts w:hint="eastAsia" w:cs="Microsoft JhengHei" w:asciiTheme="minorEastAsia" w:hAnsiTheme="minorEastAsia"/>
          <w:kern w:val="0"/>
          <w:sz w:val="24"/>
          <w:szCs w:val="24"/>
          <w:highlight w:val="none"/>
        </w:rPr>
        <w:t>产</w:t>
      </w:r>
      <w:r>
        <w:rPr>
          <w:rFonts w:hint="eastAsia" w:cs="Microsoft JhengHei" w:asciiTheme="minorEastAsia" w:hAnsiTheme="minorEastAsia"/>
          <w:spacing w:val="-2"/>
          <w:kern w:val="0"/>
          <w:sz w:val="24"/>
          <w:szCs w:val="24"/>
          <w:highlight w:val="none"/>
        </w:rPr>
        <w:t>停</w:t>
      </w:r>
      <w:r>
        <w:rPr>
          <w:rFonts w:hint="eastAsia" w:cs="Microsoft JhengHei" w:asciiTheme="minorEastAsia" w:hAnsiTheme="minorEastAsia"/>
          <w:kern w:val="0"/>
          <w:sz w:val="24"/>
          <w:szCs w:val="24"/>
          <w:highlight w:val="none"/>
        </w:rPr>
        <w:t>业</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暂扣</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w:t>
      </w:r>
      <w:r>
        <w:rPr>
          <w:rFonts w:hint="eastAsia" w:cs="Microsoft JhengHei" w:asciiTheme="minorEastAsia" w:hAnsiTheme="minorEastAsia"/>
          <w:spacing w:val="-2"/>
          <w:kern w:val="0"/>
          <w:sz w:val="24"/>
          <w:szCs w:val="24"/>
          <w:highlight w:val="none"/>
        </w:rPr>
        <w:t>吊</w:t>
      </w:r>
      <w:r>
        <w:rPr>
          <w:rFonts w:hint="eastAsia" w:cs="Microsoft JhengHei" w:asciiTheme="minorEastAsia" w:hAnsiTheme="minorEastAsia"/>
          <w:kern w:val="0"/>
          <w:sz w:val="24"/>
          <w:szCs w:val="24"/>
          <w:highlight w:val="none"/>
        </w:rPr>
        <w:t>销</w:t>
      </w:r>
      <w:r>
        <w:rPr>
          <w:rFonts w:hint="eastAsia" w:cs="Microsoft JhengHei" w:asciiTheme="minorEastAsia" w:hAnsiTheme="minorEastAsia"/>
          <w:spacing w:val="-2"/>
          <w:kern w:val="0"/>
          <w:sz w:val="24"/>
          <w:szCs w:val="24"/>
          <w:highlight w:val="none"/>
        </w:rPr>
        <w:t>许</w:t>
      </w:r>
      <w:r>
        <w:rPr>
          <w:rFonts w:hint="eastAsia" w:cs="Microsoft JhengHei" w:asciiTheme="minorEastAsia" w:hAnsiTheme="minorEastAsia"/>
          <w:kern w:val="0"/>
          <w:sz w:val="24"/>
          <w:szCs w:val="24"/>
          <w:highlight w:val="none"/>
        </w:rPr>
        <w:t>可</w:t>
      </w:r>
      <w:r>
        <w:rPr>
          <w:rFonts w:hint="eastAsia" w:cs="Microsoft JhengHei" w:asciiTheme="minorEastAsia" w:hAnsiTheme="minorEastAsia"/>
          <w:spacing w:val="-2"/>
          <w:kern w:val="0"/>
          <w:sz w:val="24"/>
          <w:szCs w:val="24"/>
          <w:highlight w:val="none"/>
        </w:rPr>
        <w:t>证</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暂</w:t>
      </w:r>
      <w:r>
        <w:rPr>
          <w:rFonts w:hint="eastAsia" w:cs="Microsoft JhengHei" w:asciiTheme="minorEastAsia" w:hAnsiTheme="minorEastAsia"/>
          <w:kern w:val="0"/>
          <w:sz w:val="24"/>
          <w:szCs w:val="24"/>
          <w:highlight w:val="none"/>
        </w:rPr>
        <w:t>扣或</w:t>
      </w:r>
      <w:r>
        <w:rPr>
          <w:rFonts w:hint="eastAsia" w:cs="Microsoft JhengHei" w:asciiTheme="minorEastAsia" w:hAnsiTheme="minorEastAsia"/>
          <w:spacing w:val="-2"/>
          <w:kern w:val="0"/>
          <w:sz w:val="24"/>
          <w:szCs w:val="24"/>
          <w:highlight w:val="none"/>
        </w:rPr>
        <w:t>者</w:t>
      </w:r>
      <w:r>
        <w:rPr>
          <w:rFonts w:hint="eastAsia" w:cs="Microsoft JhengHei" w:asciiTheme="minorEastAsia" w:hAnsiTheme="minorEastAsia"/>
          <w:kern w:val="0"/>
          <w:sz w:val="24"/>
          <w:szCs w:val="24"/>
          <w:highlight w:val="none"/>
        </w:rPr>
        <w:t>吊</w:t>
      </w:r>
      <w:r>
        <w:rPr>
          <w:rFonts w:hint="eastAsia" w:cs="Microsoft JhengHei" w:asciiTheme="minorEastAsia" w:hAnsiTheme="minorEastAsia"/>
          <w:spacing w:val="-2"/>
          <w:kern w:val="0"/>
          <w:sz w:val="24"/>
          <w:szCs w:val="24"/>
          <w:highlight w:val="none"/>
        </w:rPr>
        <w:t>销</w:t>
      </w:r>
      <w:r>
        <w:rPr>
          <w:rFonts w:hint="eastAsia" w:cs="Microsoft JhengHei" w:asciiTheme="minorEastAsia" w:hAnsiTheme="minorEastAsia"/>
          <w:kern w:val="0"/>
          <w:sz w:val="24"/>
          <w:szCs w:val="24"/>
          <w:highlight w:val="none"/>
        </w:rPr>
        <w:t>执</w:t>
      </w:r>
      <w:r>
        <w:rPr>
          <w:rFonts w:hint="eastAsia" w:cs="Microsoft JhengHei" w:asciiTheme="minorEastAsia" w:hAnsiTheme="minorEastAsia"/>
          <w:spacing w:val="-2"/>
          <w:kern w:val="0"/>
          <w:sz w:val="24"/>
          <w:szCs w:val="24"/>
          <w:highlight w:val="none"/>
        </w:rPr>
        <w:t>照</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hint="eastAsia" w:cs="Times New Roman" w:asciiTheme="minorEastAsia" w:hAnsiTheme="minorEastAsia"/>
          <w:kern w:val="0"/>
          <w:sz w:val="24"/>
          <w:szCs w:val="24"/>
          <w:highlight w:val="none"/>
        </w:rPr>
        <w:t>11</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进</w:t>
      </w:r>
      <w:r>
        <w:rPr>
          <w:rFonts w:hint="eastAsia" w:cs="Microsoft JhengHei" w:asciiTheme="minorEastAsia" w:hAnsiTheme="minorEastAsia"/>
          <w:spacing w:val="-2"/>
          <w:kern w:val="0"/>
          <w:sz w:val="24"/>
          <w:szCs w:val="24"/>
          <w:highlight w:val="none"/>
        </w:rPr>
        <w:t>入</w:t>
      </w:r>
      <w:r>
        <w:rPr>
          <w:rFonts w:hint="eastAsia" w:cs="Microsoft JhengHei" w:asciiTheme="minorEastAsia" w:hAnsiTheme="minorEastAsia"/>
          <w:kern w:val="0"/>
          <w:sz w:val="24"/>
          <w:szCs w:val="24"/>
          <w:highlight w:val="none"/>
        </w:rPr>
        <w:t>清</w:t>
      </w:r>
      <w:r>
        <w:rPr>
          <w:rFonts w:hint="eastAsia" w:cs="Microsoft JhengHei" w:asciiTheme="minorEastAsia" w:hAnsiTheme="minorEastAsia"/>
          <w:spacing w:val="-2"/>
          <w:kern w:val="0"/>
          <w:sz w:val="24"/>
          <w:szCs w:val="24"/>
          <w:highlight w:val="none"/>
        </w:rPr>
        <w:t>算</w:t>
      </w:r>
      <w:r>
        <w:rPr>
          <w:rFonts w:hint="eastAsia" w:cs="Microsoft JhengHei" w:asciiTheme="minorEastAsia" w:hAnsiTheme="minorEastAsia"/>
          <w:kern w:val="0"/>
          <w:sz w:val="24"/>
          <w:szCs w:val="24"/>
          <w:highlight w:val="none"/>
        </w:rPr>
        <w:t>程</w:t>
      </w:r>
      <w:r>
        <w:rPr>
          <w:rFonts w:hint="eastAsia" w:cs="Microsoft JhengHei" w:asciiTheme="minorEastAsia" w:hAnsiTheme="minorEastAsia"/>
          <w:spacing w:val="-2"/>
          <w:kern w:val="0"/>
          <w:sz w:val="24"/>
          <w:szCs w:val="24"/>
          <w:highlight w:val="none"/>
        </w:rPr>
        <w:t>序</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被宣</w:t>
      </w:r>
      <w:r>
        <w:rPr>
          <w:rFonts w:hint="eastAsia" w:cs="Microsoft JhengHei" w:asciiTheme="minorEastAsia" w:hAnsiTheme="minorEastAsia"/>
          <w:spacing w:val="-2"/>
          <w:kern w:val="0"/>
          <w:sz w:val="24"/>
          <w:szCs w:val="24"/>
          <w:highlight w:val="none"/>
        </w:rPr>
        <w:t>告</w:t>
      </w:r>
      <w:r>
        <w:rPr>
          <w:rFonts w:hint="eastAsia" w:cs="Microsoft JhengHei" w:asciiTheme="minorEastAsia" w:hAnsiTheme="minorEastAsia"/>
          <w:kern w:val="0"/>
          <w:sz w:val="24"/>
          <w:szCs w:val="24"/>
          <w:highlight w:val="none"/>
        </w:rPr>
        <w:t>破</w:t>
      </w:r>
      <w:r>
        <w:rPr>
          <w:rFonts w:hint="eastAsia" w:cs="Microsoft JhengHei" w:asciiTheme="minorEastAsia" w:hAnsiTheme="minorEastAsia"/>
          <w:spacing w:val="-2"/>
          <w:kern w:val="0"/>
          <w:sz w:val="24"/>
          <w:szCs w:val="24"/>
          <w:highlight w:val="none"/>
        </w:rPr>
        <w:t>产</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丧</w:t>
      </w:r>
      <w:r>
        <w:rPr>
          <w:rFonts w:hint="eastAsia" w:cs="Microsoft JhengHei" w:asciiTheme="minorEastAsia" w:hAnsiTheme="minorEastAsia"/>
          <w:spacing w:val="-2"/>
          <w:kern w:val="0"/>
          <w:sz w:val="24"/>
          <w:szCs w:val="24"/>
          <w:highlight w:val="none"/>
        </w:rPr>
        <w:t>失</w:t>
      </w:r>
      <w:r>
        <w:rPr>
          <w:rFonts w:hint="eastAsia" w:cs="Microsoft JhengHei" w:asciiTheme="minorEastAsia" w:hAnsiTheme="minorEastAsia"/>
          <w:kern w:val="0"/>
          <w:sz w:val="24"/>
          <w:szCs w:val="24"/>
          <w:highlight w:val="none"/>
        </w:rPr>
        <w:t>履约</w:t>
      </w:r>
      <w:r>
        <w:rPr>
          <w:rFonts w:hint="eastAsia" w:cs="Microsoft JhengHei" w:asciiTheme="minorEastAsia" w:hAnsiTheme="minorEastAsia"/>
          <w:spacing w:val="-2"/>
          <w:kern w:val="0"/>
          <w:sz w:val="24"/>
          <w:szCs w:val="24"/>
          <w:highlight w:val="none"/>
        </w:rPr>
        <w:t>能</w:t>
      </w:r>
      <w:r>
        <w:rPr>
          <w:rFonts w:hint="eastAsia" w:cs="Microsoft JhengHei" w:asciiTheme="minorEastAsia" w:hAnsiTheme="minorEastAsia"/>
          <w:kern w:val="0"/>
          <w:sz w:val="24"/>
          <w:szCs w:val="24"/>
          <w:highlight w:val="none"/>
        </w:rPr>
        <w:t>力</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情</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Times New Roman" w:asciiTheme="minorEastAsia" w:hAnsiTheme="minorEastAsia"/>
          <w:kern w:val="0"/>
          <w:sz w:val="24"/>
          <w:szCs w:val="24"/>
          <w:highlight w:val="none"/>
        </w:rPr>
        <w:t>2</w:t>
      </w:r>
      <w:r>
        <w:rPr>
          <w:rFonts w:hint="eastAsia" w:cs="Microsoft JhengHei" w:asciiTheme="minorEastAsia" w:hAnsiTheme="minorEastAsia"/>
          <w:kern w:val="0"/>
          <w:sz w:val="24"/>
          <w:szCs w:val="24"/>
          <w:highlight w:val="none"/>
        </w:rPr>
        <w:t>）在最近三年</w:t>
      </w:r>
      <w:r>
        <w:rPr>
          <w:rFonts w:hint="eastAsia" w:cs="Microsoft JhengHei" w:asciiTheme="minorEastAsia" w:hAnsiTheme="minorEastAsia"/>
          <w:spacing w:val="-2"/>
          <w:kern w:val="0"/>
          <w:sz w:val="24"/>
          <w:szCs w:val="24"/>
          <w:highlight w:val="none"/>
        </w:rPr>
        <w:t>内</w:t>
      </w:r>
      <w:r>
        <w:rPr>
          <w:rFonts w:hint="eastAsia" w:cs="Microsoft JhengHei" w:asciiTheme="minorEastAsia" w:hAnsiTheme="minorEastAsia"/>
          <w:kern w:val="0"/>
          <w:sz w:val="24"/>
          <w:szCs w:val="24"/>
          <w:highlight w:val="none"/>
        </w:rPr>
        <w:t>发</w:t>
      </w:r>
      <w:r>
        <w:rPr>
          <w:rFonts w:hint="eastAsia" w:cs="Microsoft JhengHei" w:asciiTheme="minorEastAsia" w:hAnsiTheme="minorEastAsia"/>
          <w:spacing w:val="-2"/>
          <w:kern w:val="0"/>
          <w:sz w:val="24"/>
          <w:szCs w:val="24"/>
          <w:highlight w:val="none"/>
        </w:rPr>
        <w:t>生</w:t>
      </w:r>
      <w:r>
        <w:rPr>
          <w:rFonts w:hint="eastAsia" w:cs="Microsoft JhengHei" w:asciiTheme="minorEastAsia" w:hAnsiTheme="minorEastAsia"/>
          <w:kern w:val="0"/>
          <w:sz w:val="24"/>
          <w:szCs w:val="24"/>
          <w:highlight w:val="none"/>
        </w:rPr>
        <w:t>重大产品质量问题</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以</w:t>
      </w:r>
      <w:r>
        <w:rPr>
          <w:rFonts w:hint="eastAsia" w:cs="Microsoft JhengHei" w:asciiTheme="minorEastAsia" w:hAnsiTheme="minorEastAsia"/>
          <w:spacing w:val="-2"/>
          <w:kern w:val="0"/>
          <w:sz w:val="24"/>
          <w:szCs w:val="24"/>
          <w:highlight w:val="none"/>
        </w:rPr>
        <w:t>相</w:t>
      </w:r>
      <w:r>
        <w:rPr>
          <w:rFonts w:hint="eastAsia" w:cs="Microsoft JhengHei" w:asciiTheme="minorEastAsia" w:hAnsiTheme="minorEastAsia"/>
          <w:kern w:val="0"/>
          <w:sz w:val="24"/>
          <w:szCs w:val="24"/>
          <w:highlight w:val="none"/>
        </w:rPr>
        <w:t>关行业主管部门的</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政</w:t>
      </w:r>
      <w:r>
        <w:rPr>
          <w:rFonts w:hint="eastAsia" w:cs="Microsoft JhengHei" w:asciiTheme="minorEastAsia" w:hAnsiTheme="minorEastAsia"/>
          <w:spacing w:val="-2"/>
          <w:kern w:val="0"/>
          <w:sz w:val="24"/>
          <w:szCs w:val="24"/>
          <w:highlight w:val="none"/>
        </w:rPr>
        <w:t>处</w:t>
      </w:r>
      <w:r>
        <w:rPr>
          <w:rFonts w:hint="eastAsia" w:cs="Microsoft JhengHei" w:asciiTheme="minorEastAsia" w:hAnsiTheme="minorEastAsia"/>
          <w:kern w:val="0"/>
          <w:sz w:val="24"/>
          <w:szCs w:val="24"/>
          <w:highlight w:val="none"/>
        </w:rPr>
        <w:t>罚决定或司法机关</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具</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关</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律</w:t>
      </w:r>
      <w:r>
        <w:rPr>
          <w:rFonts w:hint="eastAsia" w:cs="Microsoft JhengHei" w:asciiTheme="minorEastAsia" w:hAnsiTheme="minorEastAsia"/>
          <w:kern w:val="0"/>
          <w:sz w:val="24"/>
          <w:szCs w:val="24"/>
          <w:highlight w:val="none"/>
        </w:rPr>
        <w:t>文</w:t>
      </w:r>
      <w:r>
        <w:rPr>
          <w:rFonts w:hint="eastAsia" w:cs="Microsoft JhengHei" w:asciiTheme="minorEastAsia" w:hAnsiTheme="minorEastAsia"/>
          <w:spacing w:val="-2"/>
          <w:kern w:val="0"/>
          <w:sz w:val="24"/>
          <w:szCs w:val="24"/>
          <w:highlight w:val="none"/>
        </w:rPr>
        <w:t>书</w:t>
      </w:r>
      <w:r>
        <w:rPr>
          <w:rFonts w:hint="eastAsia" w:cs="Microsoft JhengHei" w:asciiTheme="minorEastAsia" w:hAnsiTheme="minorEastAsia"/>
          <w:kern w:val="0"/>
          <w:sz w:val="24"/>
          <w:szCs w:val="24"/>
          <w:highlight w:val="none"/>
        </w:rPr>
        <w:t>为准</w:t>
      </w:r>
      <w:r>
        <w:rPr>
          <w:rFonts w:hint="eastAsia" w:cs="Microsoft JhengHei" w:asciiTheme="minorEastAsia" w:hAnsiTheme="minorEastAsia"/>
          <w:spacing w:val="-108"/>
          <w:kern w:val="0"/>
          <w:sz w:val="24"/>
          <w:szCs w:val="24"/>
          <w:highlight w:val="none"/>
        </w:rPr>
        <w:t>）</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Times New Roman" w:asciiTheme="minorEastAsia" w:hAnsiTheme="minorEastAsia"/>
          <w:kern w:val="0"/>
          <w:sz w:val="24"/>
          <w:szCs w:val="24"/>
          <w:highlight w:val="none"/>
        </w:rPr>
        <w:t>3</w:t>
      </w:r>
      <w:r>
        <w:rPr>
          <w:rFonts w:hint="eastAsia" w:cs="Microsoft JhengHei" w:asciiTheme="minorEastAsia" w:hAnsiTheme="minorEastAsia"/>
          <w:spacing w:val="-2"/>
          <w:kern w:val="0"/>
          <w:sz w:val="24"/>
          <w:szCs w:val="24"/>
          <w:highlight w:val="none"/>
        </w:rPr>
        <w:t>）投标人为“信用中国”网站（www.creditchina.gov.cn）中列入失信被执行人和重大税收违法案件当事人名单的供应商，中国政府采购网（www.ccgp.gov.cn）政府采购严重违法失信行为记录名单中被财政部门禁止参加政府采购活动的供应商；</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Times New Roman" w:asciiTheme="minorEastAsia" w:hAnsiTheme="minorEastAsia"/>
          <w:kern w:val="0"/>
          <w:sz w:val="24"/>
          <w:szCs w:val="24"/>
          <w:highlight w:val="none"/>
        </w:rPr>
        <w:t>4</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律</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情</w:t>
      </w:r>
      <w:r>
        <w:rPr>
          <w:rFonts w:hint="eastAsia" w:cs="Microsoft JhengHei" w:asciiTheme="minorEastAsia" w:hAnsiTheme="minorEastAsia"/>
          <w:kern w:val="0"/>
          <w:sz w:val="24"/>
          <w:szCs w:val="24"/>
          <w:highlight w:val="none"/>
        </w:rPr>
        <w:t>形。</w:t>
      </w:r>
    </w:p>
    <w:p>
      <w:pPr>
        <w:autoSpaceDE w:val="0"/>
        <w:autoSpaceDN w:val="0"/>
        <w:spacing w:line="360" w:lineRule="auto"/>
        <w:ind w:firstLine="562" w:firstLineChars="200"/>
        <w:contextualSpacing/>
        <w:rPr>
          <w:rFonts w:cs="Microsoft JhengHei" w:asciiTheme="minorEastAsia" w:hAnsiTheme="minorEastAsia"/>
          <w:b/>
          <w:kern w:val="0"/>
          <w:sz w:val="28"/>
          <w:szCs w:val="24"/>
          <w:highlight w:val="none"/>
        </w:rPr>
      </w:pPr>
      <w:r>
        <w:rPr>
          <w:rFonts w:hint="eastAsia" w:cs="Microsoft JhengHei" w:asciiTheme="minorEastAsia" w:hAnsiTheme="minorEastAsia"/>
          <w:b/>
          <w:kern w:val="0"/>
          <w:sz w:val="28"/>
          <w:szCs w:val="24"/>
          <w:highlight w:val="none"/>
        </w:rPr>
        <w:t>出现以上情况的，按无效标处理。</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position w:val="-1"/>
          <w:sz w:val="24"/>
          <w:szCs w:val="24"/>
          <w:highlight w:val="none"/>
        </w:rPr>
        <w:t>1</w:t>
      </w:r>
      <w:r>
        <w:rPr>
          <w:rFonts w:cs="Times New Roman" w:asciiTheme="minorEastAsia" w:hAnsiTheme="minorEastAsia"/>
          <w:b/>
          <w:kern w:val="0"/>
          <w:position w:val="-1"/>
          <w:sz w:val="24"/>
          <w:szCs w:val="24"/>
          <w:highlight w:val="none"/>
        </w:rPr>
        <w:t>.5</w:t>
      </w:r>
      <w:r>
        <w:rPr>
          <w:rFonts w:hint="eastAsia" w:cs="Microsoft JhengHei" w:asciiTheme="minorEastAsia" w:hAnsiTheme="minorEastAsia"/>
          <w:b/>
          <w:kern w:val="0"/>
          <w:position w:val="-1"/>
          <w:sz w:val="24"/>
          <w:szCs w:val="24"/>
          <w:highlight w:val="none"/>
        </w:rPr>
        <w:t>费用承担</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供应商准</w:t>
      </w:r>
      <w:r>
        <w:rPr>
          <w:rFonts w:hint="eastAsia" w:cs="Microsoft JhengHei" w:asciiTheme="minorEastAsia" w:hAnsiTheme="minorEastAsia"/>
          <w:spacing w:val="-2"/>
          <w:kern w:val="0"/>
          <w:sz w:val="24"/>
          <w:szCs w:val="24"/>
          <w:highlight w:val="none"/>
        </w:rPr>
        <w:t>备</w:t>
      </w:r>
      <w:r>
        <w:rPr>
          <w:rFonts w:hint="eastAsia" w:cs="Microsoft JhengHei" w:asciiTheme="minorEastAsia" w:hAnsiTheme="minorEastAsia"/>
          <w:kern w:val="0"/>
          <w:sz w:val="24"/>
          <w:szCs w:val="24"/>
          <w:highlight w:val="none"/>
        </w:rPr>
        <w:t>和</w:t>
      </w:r>
      <w:r>
        <w:rPr>
          <w:rFonts w:hint="eastAsia" w:cs="Microsoft JhengHei" w:asciiTheme="minorEastAsia" w:hAnsiTheme="minorEastAsia"/>
          <w:spacing w:val="-2"/>
          <w:kern w:val="0"/>
          <w:sz w:val="24"/>
          <w:szCs w:val="24"/>
          <w:highlight w:val="none"/>
        </w:rPr>
        <w:t>参</w:t>
      </w:r>
      <w:r>
        <w:rPr>
          <w:rFonts w:hint="eastAsia" w:cs="Microsoft JhengHei" w:asciiTheme="minorEastAsia" w:hAnsiTheme="minorEastAsia"/>
          <w:kern w:val="0"/>
          <w:sz w:val="24"/>
          <w:szCs w:val="24"/>
          <w:highlight w:val="none"/>
        </w:rPr>
        <w:t>加</w:t>
      </w:r>
      <w:r>
        <w:rPr>
          <w:rFonts w:hint="eastAsia" w:cs="Microsoft JhengHei" w:asciiTheme="minorEastAsia" w:hAnsiTheme="minorEastAsia"/>
          <w:spacing w:val="-2"/>
          <w:kern w:val="0"/>
          <w:sz w:val="24"/>
          <w:szCs w:val="24"/>
          <w:highlight w:val="none"/>
        </w:rPr>
        <w:t>响应活</w:t>
      </w:r>
      <w:r>
        <w:rPr>
          <w:rFonts w:hint="eastAsia" w:cs="Microsoft JhengHei" w:asciiTheme="minorEastAsia" w:hAnsiTheme="minorEastAsia"/>
          <w:kern w:val="0"/>
          <w:sz w:val="24"/>
          <w:szCs w:val="24"/>
          <w:highlight w:val="none"/>
        </w:rPr>
        <w:t>动发</w:t>
      </w:r>
      <w:r>
        <w:rPr>
          <w:rFonts w:hint="eastAsia" w:cs="Microsoft JhengHei" w:asciiTheme="minorEastAsia" w:hAnsiTheme="minorEastAsia"/>
          <w:spacing w:val="-2"/>
          <w:kern w:val="0"/>
          <w:sz w:val="24"/>
          <w:szCs w:val="24"/>
          <w:highlight w:val="none"/>
        </w:rPr>
        <w:t>生</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费</w:t>
      </w:r>
      <w:r>
        <w:rPr>
          <w:rFonts w:hint="eastAsia" w:cs="Microsoft JhengHei" w:asciiTheme="minorEastAsia" w:hAnsiTheme="minorEastAsia"/>
          <w:kern w:val="0"/>
          <w:sz w:val="24"/>
          <w:szCs w:val="24"/>
          <w:highlight w:val="none"/>
        </w:rPr>
        <w:t>用</w:t>
      </w:r>
      <w:r>
        <w:rPr>
          <w:rFonts w:hint="eastAsia" w:cs="Microsoft JhengHei" w:asciiTheme="minorEastAsia" w:hAnsiTheme="minorEastAsia"/>
          <w:spacing w:val="-2"/>
          <w:kern w:val="0"/>
          <w:sz w:val="24"/>
          <w:szCs w:val="24"/>
          <w:highlight w:val="none"/>
        </w:rPr>
        <w:t>自</w:t>
      </w:r>
      <w:r>
        <w:rPr>
          <w:rFonts w:hint="eastAsia" w:cs="Microsoft JhengHei" w:asciiTheme="minorEastAsia" w:hAnsiTheme="minorEastAsia"/>
          <w:kern w:val="0"/>
          <w:sz w:val="24"/>
          <w:szCs w:val="24"/>
          <w:highlight w:val="none"/>
        </w:rPr>
        <w:t>理。</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.6</w:t>
      </w:r>
      <w:r>
        <w:rPr>
          <w:rFonts w:hint="eastAsia" w:cs="Microsoft JhengHei" w:asciiTheme="minorEastAsia" w:hAnsiTheme="minorEastAsia"/>
          <w:b/>
          <w:kern w:val="0"/>
          <w:sz w:val="24"/>
          <w:szCs w:val="24"/>
          <w:highlight w:val="none"/>
        </w:rPr>
        <w:t>保密</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参与招标响应活动</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各</w:t>
      </w:r>
      <w:r>
        <w:rPr>
          <w:rFonts w:hint="eastAsia" w:cs="Microsoft JhengHei" w:asciiTheme="minorEastAsia" w:hAnsiTheme="minorEastAsia"/>
          <w:spacing w:val="-2"/>
          <w:kern w:val="0"/>
          <w:sz w:val="24"/>
          <w:szCs w:val="24"/>
          <w:highlight w:val="none"/>
        </w:rPr>
        <w:t>方</w:t>
      </w:r>
      <w:r>
        <w:rPr>
          <w:rFonts w:hint="eastAsia" w:cs="Microsoft JhengHei" w:asciiTheme="minorEastAsia" w:hAnsiTheme="minorEastAsia"/>
          <w:kern w:val="0"/>
          <w:sz w:val="24"/>
          <w:szCs w:val="24"/>
          <w:highlight w:val="none"/>
        </w:rPr>
        <w:t>应对竞争性磋商和响应文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中的商业和技术等</w:t>
      </w:r>
      <w:r>
        <w:rPr>
          <w:rFonts w:hint="eastAsia" w:cs="Microsoft JhengHei" w:asciiTheme="minorEastAsia" w:hAnsiTheme="minorEastAsia"/>
          <w:spacing w:val="-2"/>
          <w:kern w:val="0"/>
          <w:sz w:val="24"/>
          <w:szCs w:val="24"/>
          <w:highlight w:val="none"/>
        </w:rPr>
        <w:t>秘</w:t>
      </w:r>
      <w:r>
        <w:rPr>
          <w:rFonts w:hint="eastAsia" w:cs="Microsoft JhengHei" w:asciiTheme="minorEastAsia" w:hAnsiTheme="minorEastAsia"/>
          <w:kern w:val="0"/>
          <w:sz w:val="24"/>
          <w:szCs w:val="24"/>
          <w:highlight w:val="none"/>
        </w:rPr>
        <w:t>密</w:t>
      </w:r>
      <w:r>
        <w:rPr>
          <w:rFonts w:hint="eastAsia" w:cs="Microsoft JhengHei" w:asciiTheme="minorEastAsia" w:hAnsiTheme="minorEastAsia"/>
          <w:spacing w:val="-2"/>
          <w:kern w:val="0"/>
          <w:sz w:val="24"/>
          <w:szCs w:val="24"/>
          <w:highlight w:val="none"/>
        </w:rPr>
        <w:t>保</w:t>
      </w:r>
      <w:r>
        <w:rPr>
          <w:rFonts w:hint="eastAsia" w:cs="Microsoft JhengHei" w:asciiTheme="minorEastAsia" w:hAnsiTheme="minorEastAsia"/>
          <w:kern w:val="0"/>
          <w:sz w:val="24"/>
          <w:szCs w:val="24"/>
          <w:highlight w:val="none"/>
        </w:rPr>
        <w:t>密，否则应承担相</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律</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任。</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spacing w:val="-1"/>
          <w:kern w:val="0"/>
          <w:sz w:val="24"/>
          <w:szCs w:val="24"/>
          <w:highlight w:val="none"/>
        </w:rPr>
        <w:t>.</w:t>
      </w:r>
      <w:r>
        <w:rPr>
          <w:rFonts w:cs="Times New Roman" w:asciiTheme="minorEastAsia" w:hAnsiTheme="minorEastAsia"/>
          <w:b/>
          <w:kern w:val="0"/>
          <w:sz w:val="24"/>
          <w:szCs w:val="24"/>
          <w:highlight w:val="none"/>
        </w:rPr>
        <w:t>7</w:t>
      </w:r>
      <w:r>
        <w:rPr>
          <w:rFonts w:hint="eastAsia" w:cs="Microsoft JhengHei" w:asciiTheme="minorEastAsia" w:hAnsiTheme="minorEastAsia"/>
          <w:b/>
          <w:kern w:val="0"/>
          <w:sz w:val="24"/>
          <w:szCs w:val="24"/>
          <w:highlight w:val="none"/>
        </w:rPr>
        <w:t>语言文字</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招标</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使</w:t>
      </w:r>
      <w:r>
        <w:rPr>
          <w:rFonts w:hint="eastAsia" w:cs="Microsoft JhengHei" w:asciiTheme="minorEastAsia" w:hAnsiTheme="minorEastAsia"/>
          <w:kern w:val="0"/>
          <w:sz w:val="24"/>
          <w:szCs w:val="24"/>
          <w:highlight w:val="none"/>
        </w:rPr>
        <w:t>用</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语</w:t>
      </w:r>
      <w:r>
        <w:rPr>
          <w:rFonts w:hint="eastAsia" w:cs="Microsoft JhengHei" w:asciiTheme="minorEastAsia" w:hAnsiTheme="minorEastAsia"/>
          <w:spacing w:val="-2"/>
          <w:kern w:val="0"/>
          <w:sz w:val="24"/>
          <w:szCs w:val="24"/>
          <w:highlight w:val="none"/>
        </w:rPr>
        <w:t>言</w:t>
      </w:r>
      <w:r>
        <w:rPr>
          <w:rFonts w:hint="eastAsia" w:cs="Microsoft JhengHei" w:asciiTheme="minorEastAsia" w:hAnsiTheme="minorEastAsia"/>
          <w:kern w:val="0"/>
          <w:sz w:val="24"/>
          <w:szCs w:val="24"/>
          <w:highlight w:val="none"/>
        </w:rPr>
        <w:t>文字</w:t>
      </w:r>
      <w:r>
        <w:rPr>
          <w:rFonts w:hint="eastAsia" w:cs="Microsoft JhengHei" w:asciiTheme="minorEastAsia" w:hAnsiTheme="minorEastAsia"/>
          <w:spacing w:val="-2"/>
          <w:kern w:val="0"/>
          <w:sz w:val="24"/>
          <w:szCs w:val="24"/>
          <w:highlight w:val="none"/>
        </w:rPr>
        <w:t>为</w:t>
      </w:r>
      <w:r>
        <w:rPr>
          <w:rFonts w:hint="eastAsia" w:cs="Microsoft JhengHei" w:asciiTheme="minorEastAsia" w:hAnsiTheme="minorEastAsia"/>
          <w:kern w:val="0"/>
          <w:sz w:val="24"/>
          <w:szCs w:val="24"/>
          <w:highlight w:val="none"/>
        </w:rPr>
        <w:t>中</w:t>
      </w:r>
      <w:r>
        <w:rPr>
          <w:rFonts w:hint="eastAsia" w:cs="Microsoft JhengHei" w:asciiTheme="minorEastAsia" w:hAnsiTheme="minorEastAsia"/>
          <w:spacing w:val="-2"/>
          <w:kern w:val="0"/>
          <w:sz w:val="24"/>
          <w:szCs w:val="24"/>
          <w:highlight w:val="none"/>
        </w:rPr>
        <w:t>文</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专</w:t>
      </w:r>
      <w:r>
        <w:rPr>
          <w:rFonts w:hint="eastAsia" w:cs="Microsoft JhengHei" w:asciiTheme="minorEastAsia" w:hAnsiTheme="minorEastAsia"/>
          <w:kern w:val="0"/>
          <w:sz w:val="24"/>
          <w:szCs w:val="24"/>
          <w:highlight w:val="none"/>
        </w:rPr>
        <w:t>用</w:t>
      </w:r>
      <w:r>
        <w:rPr>
          <w:rFonts w:hint="eastAsia" w:cs="Microsoft JhengHei" w:asciiTheme="minorEastAsia" w:hAnsiTheme="minorEastAsia"/>
          <w:spacing w:val="-2"/>
          <w:kern w:val="0"/>
          <w:sz w:val="24"/>
          <w:szCs w:val="24"/>
          <w:highlight w:val="none"/>
        </w:rPr>
        <w:t>术</w:t>
      </w:r>
      <w:r>
        <w:rPr>
          <w:rFonts w:hint="eastAsia" w:cs="Microsoft JhengHei" w:asciiTheme="minorEastAsia" w:hAnsiTheme="minorEastAsia"/>
          <w:kern w:val="0"/>
          <w:sz w:val="24"/>
          <w:szCs w:val="24"/>
          <w:highlight w:val="none"/>
        </w:rPr>
        <w:t>语</w:t>
      </w:r>
      <w:r>
        <w:rPr>
          <w:rFonts w:hint="eastAsia" w:cs="Microsoft JhengHei" w:asciiTheme="minorEastAsia" w:hAnsiTheme="minorEastAsia"/>
          <w:spacing w:val="-2"/>
          <w:kern w:val="0"/>
          <w:sz w:val="24"/>
          <w:szCs w:val="24"/>
          <w:highlight w:val="none"/>
        </w:rPr>
        <w:t>使</w:t>
      </w:r>
      <w:r>
        <w:rPr>
          <w:rFonts w:hint="eastAsia" w:cs="Microsoft JhengHei" w:asciiTheme="minorEastAsia" w:hAnsiTheme="minorEastAsia"/>
          <w:kern w:val="0"/>
          <w:sz w:val="24"/>
          <w:szCs w:val="24"/>
          <w:highlight w:val="none"/>
        </w:rPr>
        <w:t>用外</w:t>
      </w:r>
      <w:r>
        <w:rPr>
          <w:rFonts w:hint="eastAsia" w:cs="Microsoft JhengHei" w:asciiTheme="minorEastAsia" w:hAnsiTheme="minorEastAsia"/>
          <w:spacing w:val="-2"/>
          <w:kern w:val="0"/>
          <w:sz w:val="24"/>
          <w:szCs w:val="24"/>
          <w:highlight w:val="none"/>
        </w:rPr>
        <w:t>文</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中</w:t>
      </w:r>
      <w:r>
        <w:rPr>
          <w:rFonts w:hint="eastAsia" w:cs="Microsoft JhengHei" w:asciiTheme="minorEastAsia" w:hAnsiTheme="minorEastAsia"/>
          <w:kern w:val="0"/>
          <w:sz w:val="24"/>
          <w:szCs w:val="24"/>
          <w:highlight w:val="none"/>
        </w:rPr>
        <w:t>文</w:t>
      </w:r>
      <w:r>
        <w:rPr>
          <w:rFonts w:hint="eastAsia" w:cs="Microsoft JhengHei" w:asciiTheme="minorEastAsia" w:hAnsiTheme="minorEastAsia"/>
          <w:spacing w:val="-2"/>
          <w:kern w:val="0"/>
          <w:sz w:val="24"/>
          <w:szCs w:val="24"/>
          <w:highlight w:val="none"/>
        </w:rPr>
        <w:t>注</w:t>
      </w:r>
      <w:r>
        <w:rPr>
          <w:rFonts w:hint="eastAsia" w:cs="Microsoft JhengHei" w:asciiTheme="minorEastAsia" w:hAnsiTheme="minorEastAsia"/>
          <w:kern w:val="0"/>
          <w:sz w:val="24"/>
          <w:szCs w:val="24"/>
          <w:highlight w:val="none"/>
        </w:rPr>
        <w:t>释。</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spacing w:val="-1"/>
          <w:kern w:val="0"/>
          <w:sz w:val="24"/>
          <w:szCs w:val="24"/>
          <w:highlight w:val="none"/>
        </w:rPr>
        <w:t>.</w:t>
      </w:r>
      <w:r>
        <w:rPr>
          <w:rFonts w:cs="Times New Roman" w:asciiTheme="minorEastAsia" w:hAnsiTheme="minorEastAsia"/>
          <w:b/>
          <w:kern w:val="0"/>
          <w:sz w:val="24"/>
          <w:szCs w:val="24"/>
          <w:highlight w:val="none"/>
        </w:rPr>
        <w:t>8</w:t>
      </w:r>
      <w:r>
        <w:rPr>
          <w:rFonts w:hint="eastAsia" w:cs="Microsoft JhengHei" w:asciiTheme="minorEastAsia" w:hAnsiTheme="minorEastAsia"/>
          <w:b/>
          <w:kern w:val="0"/>
          <w:sz w:val="24"/>
          <w:szCs w:val="24"/>
          <w:highlight w:val="none"/>
        </w:rPr>
        <w:t>计量单位</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所有</w:t>
      </w:r>
      <w:r>
        <w:rPr>
          <w:rFonts w:hint="eastAsia" w:cs="Microsoft JhengHei" w:asciiTheme="minorEastAsia" w:hAnsiTheme="minorEastAsia"/>
          <w:spacing w:val="-2"/>
          <w:kern w:val="0"/>
          <w:sz w:val="24"/>
          <w:szCs w:val="24"/>
          <w:highlight w:val="none"/>
        </w:rPr>
        <w:t>计</w:t>
      </w:r>
      <w:r>
        <w:rPr>
          <w:rFonts w:hint="eastAsia" w:cs="Microsoft JhengHei" w:asciiTheme="minorEastAsia" w:hAnsiTheme="minorEastAsia"/>
          <w:kern w:val="0"/>
          <w:sz w:val="24"/>
          <w:szCs w:val="24"/>
          <w:highlight w:val="none"/>
        </w:rPr>
        <w:t>量</w:t>
      </w:r>
      <w:r>
        <w:rPr>
          <w:rFonts w:hint="eastAsia" w:cs="Microsoft JhengHei" w:asciiTheme="minorEastAsia" w:hAnsiTheme="minorEastAsia"/>
          <w:spacing w:val="-2"/>
          <w:kern w:val="0"/>
          <w:sz w:val="24"/>
          <w:szCs w:val="24"/>
          <w:highlight w:val="none"/>
        </w:rPr>
        <w:t>均</w:t>
      </w:r>
      <w:r>
        <w:rPr>
          <w:rFonts w:hint="eastAsia" w:cs="Microsoft JhengHei" w:asciiTheme="minorEastAsia" w:hAnsiTheme="minorEastAsia"/>
          <w:kern w:val="0"/>
          <w:sz w:val="24"/>
          <w:szCs w:val="24"/>
          <w:highlight w:val="none"/>
        </w:rPr>
        <w:t>采</w:t>
      </w:r>
      <w:r>
        <w:rPr>
          <w:rFonts w:hint="eastAsia" w:cs="Microsoft JhengHei" w:asciiTheme="minorEastAsia" w:hAnsiTheme="minorEastAsia"/>
          <w:spacing w:val="-2"/>
          <w:kern w:val="0"/>
          <w:sz w:val="24"/>
          <w:szCs w:val="24"/>
          <w:highlight w:val="none"/>
        </w:rPr>
        <w:t>用</w:t>
      </w:r>
      <w:r>
        <w:rPr>
          <w:rFonts w:hint="eastAsia" w:cs="Microsoft JhengHei" w:asciiTheme="minorEastAsia" w:hAnsiTheme="minorEastAsia"/>
          <w:kern w:val="0"/>
          <w:sz w:val="24"/>
          <w:szCs w:val="24"/>
          <w:highlight w:val="none"/>
        </w:rPr>
        <w:t>中</w:t>
      </w:r>
      <w:r>
        <w:rPr>
          <w:rFonts w:hint="eastAsia" w:cs="Microsoft JhengHei" w:asciiTheme="minorEastAsia" w:hAnsiTheme="minorEastAsia"/>
          <w:spacing w:val="-2"/>
          <w:kern w:val="0"/>
          <w:sz w:val="24"/>
          <w:szCs w:val="24"/>
          <w:highlight w:val="none"/>
        </w:rPr>
        <w:t>华</w:t>
      </w:r>
      <w:r>
        <w:rPr>
          <w:rFonts w:hint="eastAsia" w:cs="Microsoft JhengHei" w:asciiTheme="minorEastAsia" w:hAnsiTheme="minorEastAsia"/>
          <w:kern w:val="0"/>
          <w:sz w:val="24"/>
          <w:szCs w:val="24"/>
          <w:highlight w:val="none"/>
        </w:rPr>
        <w:t>人</w:t>
      </w:r>
      <w:r>
        <w:rPr>
          <w:rFonts w:hint="eastAsia" w:cs="Microsoft JhengHei" w:asciiTheme="minorEastAsia" w:hAnsiTheme="minorEastAsia"/>
          <w:spacing w:val="-2"/>
          <w:kern w:val="0"/>
          <w:sz w:val="24"/>
          <w:szCs w:val="24"/>
          <w:highlight w:val="none"/>
        </w:rPr>
        <w:t>民</w:t>
      </w:r>
      <w:r>
        <w:rPr>
          <w:rFonts w:hint="eastAsia" w:cs="Microsoft JhengHei" w:asciiTheme="minorEastAsia" w:hAnsiTheme="minorEastAsia"/>
          <w:kern w:val="0"/>
          <w:sz w:val="24"/>
          <w:szCs w:val="24"/>
          <w:highlight w:val="none"/>
        </w:rPr>
        <w:t>共和</w:t>
      </w:r>
      <w:r>
        <w:rPr>
          <w:rFonts w:hint="eastAsia" w:cs="Microsoft JhengHei" w:asciiTheme="minorEastAsia" w:hAnsiTheme="minorEastAsia"/>
          <w:spacing w:val="-2"/>
          <w:kern w:val="0"/>
          <w:sz w:val="24"/>
          <w:szCs w:val="24"/>
          <w:highlight w:val="none"/>
        </w:rPr>
        <w:t>国</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计</w:t>
      </w:r>
      <w:r>
        <w:rPr>
          <w:rFonts w:hint="eastAsia" w:cs="Microsoft JhengHei" w:asciiTheme="minorEastAsia" w:hAnsiTheme="minorEastAsia"/>
          <w:spacing w:val="-2"/>
          <w:kern w:val="0"/>
          <w:sz w:val="24"/>
          <w:szCs w:val="24"/>
          <w:highlight w:val="none"/>
        </w:rPr>
        <w:t>量</w:t>
      </w:r>
      <w:r>
        <w:rPr>
          <w:rFonts w:hint="eastAsia" w:cs="Microsoft JhengHei" w:asciiTheme="minorEastAsia" w:hAnsiTheme="minorEastAsia"/>
          <w:kern w:val="0"/>
          <w:sz w:val="24"/>
          <w:szCs w:val="24"/>
          <w:highlight w:val="none"/>
        </w:rPr>
        <w:t>单</w:t>
      </w:r>
      <w:r>
        <w:rPr>
          <w:rFonts w:hint="eastAsia" w:cs="Microsoft JhengHei" w:asciiTheme="minorEastAsia" w:hAnsiTheme="minorEastAsia"/>
          <w:spacing w:val="-2"/>
          <w:kern w:val="0"/>
          <w:sz w:val="24"/>
          <w:szCs w:val="24"/>
          <w:highlight w:val="none"/>
        </w:rPr>
        <w:t>位</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spacing w:val="-1"/>
          <w:kern w:val="0"/>
          <w:sz w:val="24"/>
          <w:szCs w:val="24"/>
          <w:highlight w:val="none"/>
        </w:rPr>
        <w:t>.</w:t>
      </w:r>
      <w:r>
        <w:rPr>
          <w:rFonts w:cs="Times New Roman" w:asciiTheme="minorEastAsia" w:hAnsiTheme="minorEastAsia"/>
          <w:b/>
          <w:kern w:val="0"/>
          <w:sz w:val="24"/>
          <w:szCs w:val="24"/>
          <w:highlight w:val="none"/>
        </w:rPr>
        <w:t>9</w:t>
      </w:r>
      <w:r>
        <w:rPr>
          <w:rFonts w:hint="eastAsia" w:cs="Microsoft JhengHei" w:asciiTheme="minorEastAsia" w:hAnsiTheme="minorEastAsia"/>
          <w:b/>
          <w:kern w:val="0"/>
          <w:sz w:val="24"/>
          <w:szCs w:val="24"/>
          <w:highlight w:val="none"/>
        </w:rPr>
        <w:t>响应预</w:t>
      </w:r>
      <w:r>
        <w:rPr>
          <w:rFonts w:hint="eastAsia" w:cs="Microsoft JhengHei" w:asciiTheme="minorEastAsia" w:hAnsiTheme="minorEastAsia"/>
          <w:b/>
          <w:spacing w:val="-3"/>
          <w:kern w:val="0"/>
          <w:sz w:val="24"/>
          <w:szCs w:val="24"/>
          <w:highlight w:val="none"/>
        </w:rPr>
        <w:t>备</w:t>
      </w:r>
      <w:r>
        <w:rPr>
          <w:rFonts w:hint="eastAsia" w:cs="Microsoft JhengHei" w:asciiTheme="minorEastAsia" w:hAnsiTheme="minorEastAsia"/>
          <w:b/>
          <w:kern w:val="0"/>
          <w:sz w:val="24"/>
          <w:szCs w:val="24"/>
          <w:highlight w:val="none"/>
        </w:rPr>
        <w:t>会（本项目不组织响应预备会）</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kern w:val="0"/>
          <w:sz w:val="24"/>
          <w:szCs w:val="24"/>
          <w:highlight w:val="none"/>
        </w:rPr>
        <w:t>.</w:t>
      </w:r>
      <w:r>
        <w:rPr>
          <w:rFonts w:cs="Times New Roman" w:asciiTheme="minorEastAsia" w:hAnsiTheme="minorEastAsia"/>
          <w:b/>
          <w:spacing w:val="-2"/>
          <w:kern w:val="0"/>
          <w:sz w:val="24"/>
          <w:szCs w:val="24"/>
          <w:highlight w:val="none"/>
        </w:rPr>
        <w:t>1</w:t>
      </w:r>
      <w:r>
        <w:rPr>
          <w:rFonts w:cs="Times New Roman" w:asciiTheme="minorEastAsia" w:hAnsiTheme="minorEastAsia"/>
          <w:b/>
          <w:kern w:val="0"/>
          <w:sz w:val="24"/>
          <w:szCs w:val="24"/>
          <w:highlight w:val="none"/>
        </w:rPr>
        <w:t>0</w:t>
      </w:r>
      <w:r>
        <w:rPr>
          <w:rFonts w:hint="eastAsia" w:cs="Microsoft JhengHei" w:asciiTheme="minorEastAsia" w:hAnsiTheme="minorEastAsia"/>
          <w:b/>
          <w:kern w:val="0"/>
          <w:sz w:val="24"/>
          <w:szCs w:val="24"/>
          <w:highlight w:val="none"/>
        </w:rPr>
        <w:t>分包（本项目不允许分包）</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1</w:t>
      </w:r>
      <w:r>
        <w:rPr>
          <w:rFonts w:cs="Times New Roman" w:asciiTheme="minorEastAsia" w:hAnsiTheme="minorEastAsia"/>
          <w:b/>
          <w:spacing w:val="-1"/>
          <w:kern w:val="0"/>
          <w:sz w:val="24"/>
          <w:szCs w:val="24"/>
          <w:highlight w:val="none"/>
        </w:rPr>
        <w:t>.</w:t>
      </w:r>
      <w:r>
        <w:rPr>
          <w:rFonts w:cs="Times New Roman" w:asciiTheme="minorEastAsia" w:hAnsiTheme="minorEastAsia"/>
          <w:b/>
          <w:spacing w:val="-11"/>
          <w:kern w:val="0"/>
          <w:sz w:val="24"/>
          <w:szCs w:val="24"/>
          <w:highlight w:val="none"/>
        </w:rPr>
        <w:t>1</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响应和</w:t>
      </w:r>
      <w:r>
        <w:rPr>
          <w:rFonts w:hint="eastAsia" w:cs="Microsoft JhengHei" w:asciiTheme="minorEastAsia" w:hAnsiTheme="minorEastAsia"/>
          <w:b/>
          <w:spacing w:val="-3"/>
          <w:kern w:val="0"/>
          <w:sz w:val="24"/>
          <w:szCs w:val="24"/>
          <w:highlight w:val="none"/>
        </w:rPr>
        <w:t>偏</w:t>
      </w:r>
      <w:r>
        <w:rPr>
          <w:rFonts w:hint="eastAsia" w:cs="Microsoft JhengHei" w:asciiTheme="minorEastAsia" w:hAnsiTheme="minorEastAsia"/>
          <w:b/>
          <w:kern w:val="0"/>
          <w:sz w:val="24"/>
          <w:szCs w:val="24"/>
          <w:highlight w:val="none"/>
        </w:rPr>
        <w:t>差</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w:t>
      </w:r>
      <w:r>
        <w:rPr>
          <w:rFonts w:cs="Times New Roman" w:asciiTheme="minorEastAsia" w:hAnsiTheme="minorEastAsia"/>
          <w:spacing w:val="-7"/>
          <w:kern w:val="0"/>
          <w:sz w:val="24"/>
          <w:szCs w:val="24"/>
          <w:highlight w:val="none"/>
        </w:rPr>
        <w:t>1</w:t>
      </w:r>
      <w:r>
        <w:rPr>
          <w:rFonts w:cs="Times New Roman" w:asciiTheme="minorEastAsia" w:hAnsiTheme="minorEastAsia"/>
          <w:kern w:val="0"/>
          <w:sz w:val="24"/>
          <w:szCs w:val="24"/>
          <w:highlight w:val="none"/>
        </w:rPr>
        <w:t>1</w:t>
      </w:r>
      <w:r>
        <w:rPr>
          <w:rFonts w:cs="Times New Roman" w:asciiTheme="minorEastAsia" w:hAnsiTheme="minorEastAsia"/>
          <w:spacing w:val="-2"/>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当</w:t>
      </w:r>
      <w:r>
        <w:rPr>
          <w:rFonts w:hint="eastAsia" w:cs="Microsoft JhengHei" w:asciiTheme="minorEastAsia" w:hAnsiTheme="minorEastAsia"/>
          <w:spacing w:val="-2"/>
          <w:kern w:val="0"/>
          <w:sz w:val="24"/>
          <w:szCs w:val="24"/>
          <w:highlight w:val="none"/>
        </w:rPr>
        <w:t>对</w:t>
      </w:r>
      <w:r>
        <w:rPr>
          <w:rFonts w:hint="eastAsia" w:cs="Microsoft JhengHei" w:asciiTheme="minorEastAsia" w:hAnsiTheme="minorEastAsia"/>
          <w:kern w:val="0"/>
          <w:sz w:val="24"/>
          <w:szCs w:val="24"/>
          <w:highlight w:val="none"/>
        </w:rPr>
        <w:t>竞争性磋商</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实</w:t>
      </w:r>
      <w:r>
        <w:rPr>
          <w:rFonts w:hint="eastAsia" w:cs="Microsoft JhengHei" w:asciiTheme="minorEastAsia" w:hAnsiTheme="minorEastAsia"/>
          <w:spacing w:val="-2"/>
          <w:kern w:val="0"/>
          <w:sz w:val="24"/>
          <w:szCs w:val="24"/>
          <w:highlight w:val="none"/>
        </w:rPr>
        <w:t>质</w:t>
      </w:r>
      <w:r>
        <w:rPr>
          <w:rFonts w:hint="eastAsia" w:cs="Microsoft JhengHei" w:asciiTheme="minorEastAsia" w:hAnsiTheme="minorEastAsia"/>
          <w:kern w:val="0"/>
          <w:sz w:val="24"/>
          <w:szCs w:val="24"/>
          <w:highlight w:val="none"/>
        </w:rPr>
        <w:t>性</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求</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条</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作出</w:t>
      </w:r>
      <w:r>
        <w:rPr>
          <w:rFonts w:hint="eastAsia" w:cs="Microsoft JhengHei" w:asciiTheme="minorEastAsia" w:hAnsiTheme="minorEastAsia"/>
          <w:spacing w:val="-2"/>
          <w:kern w:val="0"/>
          <w:sz w:val="24"/>
          <w:szCs w:val="24"/>
          <w:highlight w:val="none"/>
        </w:rPr>
        <w:t>满</w:t>
      </w:r>
      <w:r>
        <w:rPr>
          <w:rFonts w:hint="eastAsia" w:cs="Microsoft JhengHei" w:asciiTheme="minorEastAsia" w:hAnsiTheme="minorEastAsia"/>
          <w:kern w:val="0"/>
          <w:sz w:val="24"/>
          <w:szCs w:val="24"/>
          <w:highlight w:val="none"/>
        </w:rPr>
        <w:t>足</w:t>
      </w:r>
      <w:r>
        <w:rPr>
          <w:rFonts w:hint="eastAsia" w:cs="Microsoft JhengHei" w:asciiTheme="minorEastAsia" w:hAnsiTheme="minorEastAsia"/>
          <w:spacing w:val="-2"/>
          <w:kern w:val="0"/>
          <w:sz w:val="24"/>
          <w:szCs w:val="24"/>
          <w:highlight w:val="none"/>
        </w:rPr>
        <w:t>性</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更</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利</w:t>
      </w:r>
      <w:r>
        <w:rPr>
          <w:rFonts w:hint="eastAsia" w:cs="Microsoft JhengHei" w:asciiTheme="minorEastAsia" w:hAnsiTheme="minorEastAsia"/>
          <w:kern w:val="0"/>
          <w:sz w:val="24"/>
          <w:szCs w:val="24"/>
          <w:highlight w:val="none"/>
        </w:rPr>
        <w:t>于</w:t>
      </w:r>
      <w:r>
        <w:rPr>
          <w:rFonts w:hint="eastAsia" w:cs="Microsoft JhengHei" w:asciiTheme="minorEastAsia" w:hAnsiTheme="minorEastAsia"/>
          <w:spacing w:val="-2"/>
          <w:kern w:val="0"/>
          <w:sz w:val="24"/>
          <w:szCs w:val="24"/>
          <w:highlight w:val="none"/>
        </w:rPr>
        <w:t>采购人的</w:t>
      </w:r>
      <w:r>
        <w:rPr>
          <w:rFonts w:hint="eastAsia" w:cs="Microsoft JhengHei" w:asciiTheme="minorEastAsia" w:hAnsiTheme="minorEastAsia"/>
          <w:kern w:val="0"/>
          <w:sz w:val="24"/>
          <w:szCs w:val="24"/>
          <w:highlight w:val="none"/>
        </w:rPr>
        <w:t>响</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kern w:val="0"/>
          <w:position w:val="-1"/>
          <w:sz w:val="24"/>
          <w:szCs w:val="24"/>
          <w:highlight w:val="none"/>
        </w:rPr>
        <w:t>否则</w:t>
      </w:r>
      <w:r>
        <w:rPr>
          <w:rFonts w:hint="eastAsia" w:cs="Microsoft JhengHei" w:asciiTheme="minorEastAsia" w:hAnsiTheme="minorEastAsia"/>
          <w:spacing w:val="-2"/>
          <w:kern w:val="0"/>
          <w:position w:val="-1"/>
          <w:sz w:val="24"/>
          <w:szCs w:val="24"/>
          <w:highlight w:val="none"/>
        </w:rPr>
        <w:t>，</w:t>
      </w:r>
      <w:r>
        <w:rPr>
          <w:rFonts w:hint="eastAsia" w:cs="Microsoft JhengHei" w:asciiTheme="minorEastAsia" w:hAnsiTheme="minorEastAsia"/>
          <w:kern w:val="0"/>
          <w:position w:val="-1"/>
          <w:sz w:val="24"/>
          <w:szCs w:val="24"/>
          <w:highlight w:val="none"/>
        </w:rPr>
        <w:t>供应商</w:t>
      </w:r>
      <w:r>
        <w:rPr>
          <w:rFonts w:hint="eastAsia" w:cs="Microsoft JhengHei" w:asciiTheme="minorEastAsia" w:hAnsiTheme="minorEastAsia"/>
          <w:spacing w:val="-2"/>
          <w:kern w:val="0"/>
          <w:position w:val="-1"/>
          <w:sz w:val="24"/>
          <w:szCs w:val="24"/>
          <w:highlight w:val="none"/>
        </w:rPr>
        <w:t>的</w:t>
      </w:r>
      <w:r>
        <w:rPr>
          <w:rFonts w:hint="eastAsia" w:cs="Microsoft JhengHei" w:asciiTheme="minorEastAsia" w:hAnsiTheme="minorEastAsia"/>
          <w:kern w:val="0"/>
          <w:position w:val="-1"/>
          <w:sz w:val="24"/>
          <w:szCs w:val="24"/>
          <w:highlight w:val="none"/>
        </w:rPr>
        <w:t>响应将</w:t>
      </w:r>
      <w:r>
        <w:rPr>
          <w:rFonts w:hint="eastAsia" w:cs="Microsoft JhengHei" w:asciiTheme="minorEastAsia" w:hAnsiTheme="minorEastAsia"/>
          <w:spacing w:val="-2"/>
          <w:kern w:val="0"/>
          <w:position w:val="-1"/>
          <w:sz w:val="24"/>
          <w:szCs w:val="24"/>
          <w:highlight w:val="none"/>
        </w:rPr>
        <w:t>被</w:t>
      </w:r>
      <w:r>
        <w:rPr>
          <w:rFonts w:hint="eastAsia" w:cs="Microsoft JhengHei" w:asciiTheme="minorEastAsia" w:hAnsiTheme="minorEastAsia"/>
          <w:kern w:val="0"/>
          <w:position w:val="-1"/>
          <w:sz w:val="24"/>
          <w:szCs w:val="24"/>
          <w:highlight w:val="none"/>
        </w:rPr>
        <w:t>否决</w:t>
      </w:r>
      <w:r>
        <w:rPr>
          <w:rFonts w:hint="eastAsia" w:cs="Microsoft JhengHei" w:asciiTheme="minorEastAsia" w:hAnsiTheme="minorEastAsia"/>
          <w:spacing w:val="-2"/>
          <w:kern w:val="0"/>
          <w:position w:val="-1"/>
          <w:sz w:val="24"/>
          <w:szCs w:val="24"/>
          <w:highlight w:val="none"/>
        </w:rPr>
        <w:t>。</w:t>
      </w:r>
      <w:r>
        <w:rPr>
          <w:rFonts w:hint="eastAsia" w:cs="Microsoft JhengHei" w:asciiTheme="minorEastAsia" w:hAnsiTheme="minorEastAsia"/>
          <w:kern w:val="0"/>
          <w:position w:val="-1"/>
          <w:sz w:val="24"/>
          <w:szCs w:val="24"/>
          <w:highlight w:val="none"/>
        </w:rPr>
        <w:t>实</w:t>
      </w:r>
      <w:r>
        <w:rPr>
          <w:rFonts w:hint="eastAsia" w:cs="Microsoft JhengHei" w:asciiTheme="minorEastAsia" w:hAnsiTheme="minorEastAsia"/>
          <w:spacing w:val="-2"/>
          <w:kern w:val="0"/>
          <w:position w:val="-1"/>
          <w:sz w:val="24"/>
          <w:szCs w:val="24"/>
          <w:highlight w:val="none"/>
        </w:rPr>
        <w:t>质</w:t>
      </w:r>
      <w:r>
        <w:rPr>
          <w:rFonts w:hint="eastAsia" w:cs="Microsoft JhengHei" w:asciiTheme="minorEastAsia" w:hAnsiTheme="minorEastAsia"/>
          <w:kern w:val="0"/>
          <w:position w:val="-1"/>
          <w:sz w:val="24"/>
          <w:szCs w:val="24"/>
          <w:highlight w:val="none"/>
        </w:rPr>
        <w:t>性</w:t>
      </w:r>
      <w:r>
        <w:rPr>
          <w:rFonts w:hint="eastAsia" w:cs="Microsoft JhengHei" w:asciiTheme="minorEastAsia" w:hAnsiTheme="minorEastAsia"/>
          <w:spacing w:val="-2"/>
          <w:kern w:val="0"/>
          <w:position w:val="-1"/>
          <w:sz w:val="24"/>
          <w:szCs w:val="24"/>
          <w:highlight w:val="none"/>
        </w:rPr>
        <w:t>要</w:t>
      </w:r>
      <w:r>
        <w:rPr>
          <w:rFonts w:hint="eastAsia" w:cs="Microsoft JhengHei" w:asciiTheme="minorEastAsia" w:hAnsiTheme="minorEastAsia"/>
          <w:kern w:val="0"/>
          <w:position w:val="-1"/>
          <w:sz w:val="24"/>
          <w:szCs w:val="24"/>
          <w:highlight w:val="none"/>
        </w:rPr>
        <w:t>求</w:t>
      </w:r>
      <w:r>
        <w:rPr>
          <w:rFonts w:hint="eastAsia" w:cs="Microsoft JhengHei" w:asciiTheme="minorEastAsia" w:hAnsiTheme="minorEastAsia"/>
          <w:spacing w:val="-2"/>
          <w:kern w:val="0"/>
          <w:position w:val="-1"/>
          <w:sz w:val="24"/>
          <w:szCs w:val="24"/>
          <w:highlight w:val="none"/>
        </w:rPr>
        <w:t>和</w:t>
      </w:r>
      <w:r>
        <w:rPr>
          <w:rFonts w:hint="eastAsia" w:cs="Microsoft JhengHei" w:asciiTheme="minorEastAsia" w:hAnsiTheme="minorEastAsia"/>
          <w:kern w:val="0"/>
          <w:position w:val="-1"/>
          <w:sz w:val="24"/>
          <w:szCs w:val="24"/>
          <w:highlight w:val="none"/>
        </w:rPr>
        <w:t>条</w:t>
      </w:r>
      <w:r>
        <w:rPr>
          <w:rFonts w:hint="eastAsia" w:cs="Microsoft JhengHei" w:asciiTheme="minorEastAsia" w:hAnsiTheme="minorEastAsia"/>
          <w:spacing w:val="-2"/>
          <w:kern w:val="0"/>
          <w:position w:val="-1"/>
          <w:sz w:val="24"/>
          <w:szCs w:val="24"/>
          <w:highlight w:val="none"/>
        </w:rPr>
        <w:t>件</w:t>
      </w:r>
      <w:r>
        <w:rPr>
          <w:rFonts w:hint="eastAsia" w:cs="Microsoft JhengHei" w:asciiTheme="minorEastAsia" w:hAnsiTheme="minorEastAsia"/>
          <w:kern w:val="0"/>
          <w:position w:val="-1"/>
          <w:sz w:val="24"/>
          <w:szCs w:val="24"/>
          <w:highlight w:val="none"/>
        </w:rPr>
        <w:t>见供应商</w:t>
      </w:r>
      <w:r>
        <w:rPr>
          <w:rFonts w:hint="eastAsia" w:cs="Microsoft JhengHei" w:asciiTheme="minorEastAsia" w:hAnsiTheme="minorEastAsia"/>
          <w:spacing w:val="-2"/>
          <w:kern w:val="0"/>
          <w:position w:val="-1"/>
          <w:sz w:val="24"/>
          <w:szCs w:val="24"/>
          <w:highlight w:val="none"/>
        </w:rPr>
        <w:t>须</w:t>
      </w:r>
      <w:r>
        <w:rPr>
          <w:rFonts w:hint="eastAsia" w:cs="Microsoft JhengHei" w:asciiTheme="minorEastAsia" w:hAnsiTheme="minorEastAsia"/>
          <w:kern w:val="0"/>
          <w:position w:val="-1"/>
          <w:sz w:val="24"/>
          <w:szCs w:val="24"/>
          <w:highlight w:val="none"/>
        </w:rPr>
        <w:t>知</w:t>
      </w:r>
      <w:r>
        <w:rPr>
          <w:rFonts w:hint="eastAsia" w:cs="Microsoft JhengHei" w:asciiTheme="minorEastAsia" w:hAnsiTheme="minorEastAsia"/>
          <w:spacing w:val="-2"/>
          <w:kern w:val="0"/>
          <w:position w:val="-1"/>
          <w:sz w:val="24"/>
          <w:szCs w:val="24"/>
          <w:highlight w:val="none"/>
        </w:rPr>
        <w:t>前</w:t>
      </w:r>
      <w:r>
        <w:rPr>
          <w:rFonts w:hint="eastAsia" w:cs="Microsoft JhengHei" w:asciiTheme="minorEastAsia" w:hAnsiTheme="minorEastAsia"/>
          <w:kern w:val="0"/>
          <w:position w:val="-1"/>
          <w:sz w:val="24"/>
          <w:szCs w:val="24"/>
          <w:highlight w:val="none"/>
        </w:rPr>
        <w:t>附</w:t>
      </w:r>
      <w:r>
        <w:rPr>
          <w:rFonts w:hint="eastAsia" w:cs="Microsoft JhengHei" w:asciiTheme="minorEastAsia" w:hAnsiTheme="minorEastAsia"/>
          <w:spacing w:val="-2"/>
          <w:kern w:val="0"/>
          <w:position w:val="-1"/>
          <w:sz w:val="24"/>
          <w:szCs w:val="24"/>
          <w:highlight w:val="none"/>
        </w:rPr>
        <w:t>表</w:t>
      </w:r>
      <w:r>
        <w:rPr>
          <w:rFonts w:hint="eastAsia" w:cs="Microsoft JhengHei" w:asciiTheme="minorEastAsia" w:hAnsiTheme="minorEastAsia"/>
          <w:kern w:val="0"/>
          <w:position w:val="-1"/>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w:t>
      </w:r>
      <w:r>
        <w:rPr>
          <w:rFonts w:cs="Times New Roman" w:asciiTheme="minorEastAsia" w:hAnsiTheme="minorEastAsia"/>
          <w:spacing w:val="-7"/>
          <w:kern w:val="0"/>
          <w:sz w:val="24"/>
          <w:szCs w:val="24"/>
          <w:highlight w:val="none"/>
        </w:rPr>
        <w:t>1</w:t>
      </w:r>
      <w:r>
        <w:rPr>
          <w:rFonts w:cs="Times New Roman" w:asciiTheme="minorEastAsia" w:hAnsiTheme="minorEastAsia"/>
          <w:kern w:val="0"/>
          <w:sz w:val="24"/>
          <w:szCs w:val="24"/>
          <w:highlight w:val="none"/>
        </w:rPr>
        <w:t xml:space="preserve">1.2 </w:t>
      </w:r>
      <w:r>
        <w:rPr>
          <w:rFonts w:hint="eastAsia" w:cs="Microsoft JhengHei" w:asciiTheme="minorEastAsia" w:hAnsiTheme="minorEastAsia"/>
          <w:kern w:val="0"/>
          <w:sz w:val="24"/>
          <w:szCs w:val="24"/>
          <w:highlight w:val="none"/>
        </w:rPr>
        <w:t>供应商应根据竞争性磋商的要求提供响应服务技术性能指标的详细描</w:t>
      </w:r>
      <w:r>
        <w:rPr>
          <w:rFonts w:hint="eastAsia" w:cs="Microsoft JhengHei" w:asciiTheme="minorEastAsia" w:hAnsiTheme="minorEastAsia"/>
          <w:spacing w:val="-2"/>
          <w:kern w:val="0"/>
          <w:sz w:val="24"/>
          <w:szCs w:val="24"/>
          <w:highlight w:val="none"/>
        </w:rPr>
        <w:t>述</w:t>
      </w:r>
      <w:r>
        <w:rPr>
          <w:rFonts w:hint="eastAsia" w:cs="Microsoft JhengHei" w:asciiTheme="minorEastAsia" w:hAnsiTheme="minorEastAsia"/>
          <w:kern w:val="0"/>
          <w:sz w:val="24"/>
          <w:szCs w:val="24"/>
          <w:highlight w:val="none"/>
        </w:rPr>
        <w:t>、技术支持资料及</w:t>
      </w:r>
      <w:r>
        <w:rPr>
          <w:rFonts w:hint="eastAsia" w:cs="Microsoft JhengHei" w:asciiTheme="minorEastAsia" w:hAnsiTheme="minorEastAsia"/>
          <w:spacing w:val="-2"/>
          <w:kern w:val="0"/>
          <w:sz w:val="24"/>
          <w:szCs w:val="24"/>
          <w:highlight w:val="none"/>
        </w:rPr>
        <w:t>技</w:t>
      </w:r>
      <w:r>
        <w:rPr>
          <w:rFonts w:hint="eastAsia" w:cs="Microsoft JhengHei" w:asciiTheme="minorEastAsia" w:hAnsiTheme="minorEastAsia"/>
          <w:kern w:val="0"/>
          <w:sz w:val="24"/>
          <w:szCs w:val="24"/>
          <w:highlight w:val="none"/>
        </w:rPr>
        <w:t>术</w:t>
      </w:r>
      <w:r>
        <w:rPr>
          <w:rFonts w:hint="eastAsia" w:cs="Microsoft JhengHei" w:asciiTheme="minorEastAsia" w:hAnsiTheme="minorEastAsia"/>
          <w:spacing w:val="-2"/>
          <w:kern w:val="0"/>
          <w:sz w:val="24"/>
          <w:szCs w:val="24"/>
          <w:highlight w:val="none"/>
        </w:rPr>
        <w:t>服</w:t>
      </w:r>
      <w:r>
        <w:rPr>
          <w:rFonts w:hint="eastAsia" w:cs="Microsoft JhengHei" w:asciiTheme="minorEastAsia" w:hAnsiTheme="minorEastAsia"/>
          <w:kern w:val="0"/>
          <w:sz w:val="24"/>
          <w:szCs w:val="24"/>
          <w:highlight w:val="none"/>
        </w:rPr>
        <w:t>务</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lang w:val="en-US" w:eastAsia="zh-CN"/>
        </w:rPr>
        <w:t>运维</w:t>
      </w:r>
      <w:r>
        <w:rPr>
          <w:rFonts w:hint="eastAsia" w:cs="Microsoft JhengHei" w:asciiTheme="minorEastAsia" w:hAnsiTheme="minorEastAsia"/>
          <w:kern w:val="0"/>
          <w:sz w:val="24"/>
          <w:szCs w:val="24"/>
          <w:highlight w:val="none"/>
        </w:rPr>
        <w:t>期</w:t>
      </w:r>
      <w:r>
        <w:rPr>
          <w:rFonts w:hint="eastAsia" w:cs="Microsoft JhengHei" w:asciiTheme="minorEastAsia" w:hAnsiTheme="minorEastAsia"/>
          <w:spacing w:val="-2"/>
          <w:kern w:val="0"/>
          <w:sz w:val="24"/>
          <w:szCs w:val="24"/>
          <w:highlight w:val="none"/>
        </w:rPr>
        <w:t>服</w:t>
      </w:r>
      <w:r>
        <w:rPr>
          <w:rFonts w:hint="eastAsia" w:cs="Microsoft JhengHei" w:asciiTheme="minorEastAsia" w:hAnsiTheme="minorEastAsia"/>
          <w:kern w:val="0"/>
          <w:sz w:val="24"/>
          <w:szCs w:val="24"/>
          <w:highlight w:val="none"/>
        </w:rPr>
        <w:t>务计</w:t>
      </w:r>
      <w:r>
        <w:rPr>
          <w:rFonts w:hint="eastAsia" w:cs="Microsoft JhengHei" w:asciiTheme="minorEastAsia" w:hAnsiTheme="minorEastAsia"/>
          <w:spacing w:val="-2"/>
          <w:kern w:val="0"/>
          <w:sz w:val="24"/>
          <w:szCs w:val="24"/>
          <w:highlight w:val="none"/>
        </w:rPr>
        <w:t>划</w:t>
      </w:r>
      <w:r>
        <w:rPr>
          <w:rFonts w:hint="eastAsia" w:cs="Microsoft JhengHei" w:asciiTheme="minorEastAsia" w:hAnsiTheme="minorEastAsia"/>
          <w:kern w:val="0"/>
          <w:sz w:val="24"/>
          <w:szCs w:val="24"/>
          <w:highlight w:val="none"/>
        </w:rPr>
        <w:t>等</w:t>
      </w:r>
      <w:r>
        <w:rPr>
          <w:rFonts w:hint="eastAsia" w:cs="Microsoft JhengHei" w:asciiTheme="minorEastAsia" w:hAnsiTheme="minorEastAsia"/>
          <w:spacing w:val="-2"/>
          <w:kern w:val="0"/>
          <w:sz w:val="24"/>
          <w:szCs w:val="24"/>
          <w:highlight w:val="none"/>
        </w:rPr>
        <w:t>内</w:t>
      </w:r>
      <w:r>
        <w:rPr>
          <w:rFonts w:hint="eastAsia" w:cs="Microsoft JhengHei" w:asciiTheme="minorEastAsia" w:hAnsiTheme="minorEastAsia"/>
          <w:kern w:val="0"/>
          <w:sz w:val="24"/>
          <w:szCs w:val="24"/>
          <w:highlight w:val="none"/>
        </w:rPr>
        <w:t>容</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竞争性磋商</w:t>
      </w:r>
      <w:r>
        <w:rPr>
          <w:rFonts w:hint="eastAsia" w:cs="Microsoft JhengHei" w:asciiTheme="minorEastAsia" w:hAnsiTheme="minorEastAsia"/>
          <w:kern w:val="0"/>
          <w:sz w:val="24"/>
          <w:szCs w:val="24"/>
          <w:highlight w:val="none"/>
        </w:rPr>
        <w:t>作</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响</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b/>
          <w:kern w:val="0"/>
          <w:sz w:val="24"/>
          <w:szCs w:val="24"/>
          <w:highlight w:val="none"/>
        </w:rPr>
      </w:pPr>
      <w:r>
        <w:rPr>
          <w:rFonts w:cs="Times New Roman" w:asciiTheme="minorEastAsia" w:hAnsiTheme="minorEastAsia"/>
          <w:kern w:val="0"/>
          <w:sz w:val="24"/>
          <w:szCs w:val="24"/>
          <w:highlight w:val="none"/>
        </w:rPr>
        <w:t>1.</w:t>
      </w:r>
      <w:r>
        <w:rPr>
          <w:rFonts w:cs="Times New Roman" w:asciiTheme="minorEastAsia" w:hAnsiTheme="minorEastAsia"/>
          <w:spacing w:val="-7"/>
          <w:kern w:val="0"/>
          <w:sz w:val="24"/>
          <w:szCs w:val="24"/>
          <w:highlight w:val="none"/>
        </w:rPr>
        <w:t>1</w:t>
      </w:r>
      <w:r>
        <w:rPr>
          <w:rFonts w:cs="Times New Roman" w:asciiTheme="minorEastAsia" w:hAnsiTheme="minorEastAsia"/>
          <w:kern w:val="0"/>
          <w:sz w:val="24"/>
          <w:szCs w:val="24"/>
          <w:highlight w:val="none"/>
        </w:rPr>
        <w:t xml:space="preserve">1.3 </w:t>
      </w:r>
      <w:r>
        <w:rPr>
          <w:rFonts w:hint="eastAsia" w:cs="Microsoft JhengHei" w:asciiTheme="minorEastAsia" w:hAnsiTheme="minorEastAsia"/>
          <w:b/>
          <w:kern w:val="0"/>
          <w:sz w:val="24"/>
          <w:szCs w:val="24"/>
          <w:highlight w:val="none"/>
        </w:rPr>
        <w:t>响应</w:t>
      </w:r>
      <w:r>
        <w:rPr>
          <w:rFonts w:hint="eastAsia" w:cs="Microsoft JhengHei" w:asciiTheme="minorEastAsia" w:hAnsiTheme="minorEastAsia"/>
          <w:b/>
          <w:spacing w:val="-2"/>
          <w:kern w:val="0"/>
          <w:sz w:val="24"/>
          <w:szCs w:val="24"/>
          <w:highlight w:val="none"/>
        </w:rPr>
        <w:t>文</w:t>
      </w:r>
      <w:r>
        <w:rPr>
          <w:rFonts w:hint="eastAsia" w:cs="Microsoft JhengHei" w:asciiTheme="minorEastAsia" w:hAnsiTheme="minorEastAsia"/>
          <w:b/>
          <w:kern w:val="0"/>
          <w:sz w:val="24"/>
          <w:szCs w:val="24"/>
          <w:highlight w:val="none"/>
        </w:rPr>
        <w:t>件中应针</w:t>
      </w:r>
      <w:r>
        <w:rPr>
          <w:rFonts w:hint="eastAsia" w:cs="Microsoft JhengHei" w:asciiTheme="minorEastAsia" w:hAnsiTheme="minorEastAsia"/>
          <w:b/>
          <w:spacing w:val="-2"/>
          <w:kern w:val="0"/>
          <w:sz w:val="24"/>
          <w:szCs w:val="24"/>
          <w:highlight w:val="none"/>
        </w:rPr>
        <w:t>对</w:t>
      </w:r>
      <w:r>
        <w:rPr>
          <w:rFonts w:hint="eastAsia" w:cs="Microsoft JhengHei" w:asciiTheme="minorEastAsia" w:hAnsiTheme="minorEastAsia"/>
          <w:b/>
          <w:kern w:val="0"/>
          <w:sz w:val="24"/>
          <w:szCs w:val="24"/>
          <w:highlight w:val="none"/>
        </w:rPr>
        <w:t>实质性要求和条件中列</w:t>
      </w:r>
      <w:r>
        <w:rPr>
          <w:rFonts w:hint="eastAsia" w:cs="Microsoft JhengHei" w:asciiTheme="minorEastAsia" w:hAnsiTheme="minorEastAsia"/>
          <w:b/>
          <w:spacing w:val="-2"/>
          <w:kern w:val="0"/>
          <w:sz w:val="24"/>
          <w:szCs w:val="24"/>
          <w:highlight w:val="none"/>
        </w:rPr>
        <w:t>明</w:t>
      </w:r>
      <w:r>
        <w:rPr>
          <w:rFonts w:hint="eastAsia" w:cs="Microsoft JhengHei" w:asciiTheme="minorEastAsia" w:hAnsiTheme="minorEastAsia"/>
          <w:b/>
          <w:kern w:val="0"/>
          <w:sz w:val="24"/>
          <w:szCs w:val="24"/>
          <w:highlight w:val="none"/>
        </w:rPr>
        <w:t>的技术要求提供</w:t>
      </w:r>
      <w:r>
        <w:rPr>
          <w:rFonts w:hint="eastAsia" w:cs="Microsoft JhengHei" w:asciiTheme="minorEastAsia" w:hAnsiTheme="minorEastAsia"/>
          <w:b/>
          <w:spacing w:val="1"/>
          <w:kern w:val="0"/>
          <w:sz w:val="24"/>
          <w:szCs w:val="24"/>
          <w:highlight w:val="none"/>
        </w:rPr>
        <w:t>技</w:t>
      </w:r>
      <w:r>
        <w:rPr>
          <w:rFonts w:hint="eastAsia" w:cs="Microsoft JhengHei" w:asciiTheme="minorEastAsia" w:hAnsiTheme="minorEastAsia"/>
          <w:b/>
          <w:kern w:val="0"/>
          <w:sz w:val="24"/>
          <w:szCs w:val="24"/>
          <w:highlight w:val="none"/>
        </w:rPr>
        <w:t>术支</w:t>
      </w:r>
      <w:r>
        <w:rPr>
          <w:rFonts w:hint="eastAsia" w:cs="Microsoft JhengHei" w:asciiTheme="minorEastAsia" w:hAnsiTheme="minorEastAsia"/>
          <w:b/>
          <w:spacing w:val="-2"/>
          <w:kern w:val="0"/>
          <w:sz w:val="24"/>
          <w:szCs w:val="24"/>
          <w:highlight w:val="none"/>
        </w:rPr>
        <w:t>持</w:t>
      </w:r>
      <w:r>
        <w:rPr>
          <w:rFonts w:hint="eastAsia" w:cs="Microsoft JhengHei" w:asciiTheme="minorEastAsia" w:hAnsiTheme="minorEastAsia"/>
          <w:b/>
          <w:kern w:val="0"/>
          <w:sz w:val="24"/>
          <w:szCs w:val="24"/>
          <w:highlight w:val="none"/>
        </w:rPr>
        <w:t>资料。技术支持资料以制造商</w:t>
      </w:r>
      <w:r>
        <w:rPr>
          <w:rFonts w:hint="eastAsia" w:cs="Microsoft JhengHei" w:asciiTheme="minorEastAsia" w:hAnsiTheme="minorEastAsia"/>
          <w:b/>
          <w:spacing w:val="-2"/>
          <w:kern w:val="0"/>
          <w:sz w:val="24"/>
          <w:szCs w:val="24"/>
          <w:highlight w:val="none"/>
        </w:rPr>
        <w:t>公</w:t>
      </w:r>
      <w:r>
        <w:rPr>
          <w:rFonts w:hint="eastAsia" w:cs="Microsoft JhengHei" w:asciiTheme="minorEastAsia" w:hAnsiTheme="minorEastAsia"/>
          <w:b/>
          <w:kern w:val="0"/>
          <w:sz w:val="24"/>
          <w:szCs w:val="24"/>
          <w:highlight w:val="none"/>
        </w:rPr>
        <w:t>开发</w:t>
      </w:r>
      <w:r>
        <w:rPr>
          <w:rFonts w:hint="eastAsia" w:cs="Microsoft JhengHei" w:asciiTheme="minorEastAsia" w:hAnsiTheme="minorEastAsia"/>
          <w:b/>
          <w:spacing w:val="-2"/>
          <w:kern w:val="0"/>
          <w:sz w:val="24"/>
          <w:szCs w:val="24"/>
          <w:highlight w:val="none"/>
        </w:rPr>
        <w:t>布</w:t>
      </w:r>
      <w:r>
        <w:rPr>
          <w:rFonts w:hint="eastAsia" w:cs="Microsoft JhengHei" w:asciiTheme="minorEastAsia" w:hAnsiTheme="minorEastAsia"/>
          <w:b/>
          <w:kern w:val="0"/>
          <w:sz w:val="24"/>
          <w:szCs w:val="24"/>
          <w:highlight w:val="none"/>
        </w:rPr>
        <w:t>的印刷资料，或</w:t>
      </w:r>
      <w:r>
        <w:rPr>
          <w:rFonts w:hint="eastAsia" w:cs="Microsoft JhengHei" w:asciiTheme="minorEastAsia" w:hAnsiTheme="minorEastAsia"/>
          <w:b/>
          <w:spacing w:val="-2"/>
          <w:kern w:val="0"/>
          <w:sz w:val="24"/>
          <w:szCs w:val="24"/>
          <w:highlight w:val="none"/>
        </w:rPr>
        <w:t>检</w:t>
      </w:r>
      <w:r>
        <w:rPr>
          <w:rFonts w:hint="eastAsia" w:cs="Microsoft JhengHei" w:asciiTheme="minorEastAsia" w:hAnsiTheme="minorEastAsia"/>
          <w:b/>
          <w:kern w:val="0"/>
          <w:sz w:val="24"/>
          <w:szCs w:val="24"/>
          <w:highlight w:val="none"/>
        </w:rPr>
        <w:t>测机</w:t>
      </w:r>
      <w:r>
        <w:rPr>
          <w:rFonts w:hint="eastAsia" w:cs="Microsoft JhengHei" w:asciiTheme="minorEastAsia" w:hAnsiTheme="minorEastAsia"/>
          <w:b/>
          <w:spacing w:val="-2"/>
          <w:kern w:val="0"/>
          <w:sz w:val="24"/>
          <w:szCs w:val="24"/>
          <w:highlight w:val="none"/>
        </w:rPr>
        <w:t>构</w:t>
      </w:r>
      <w:r>
        <w:rPr>
          <w:rFonts w:hint="eastAsia" w:cs="Microsoft JhengHei" w:asciiTheme="minorEastAsia" w:hAnsiTheme="minorEastAsia"/>
          <w:b/>
          <w:kern w:val="0"/>
          <w:sz w:val="24"/>
          <w:szCs w:val="24"/>
          <w:highlight w:val="none"/>
        </w:rPr>
        <w:t>出具的检测报告</w:t>
      </w:r>
      <w:r>
        <w:rPr>
          <w:rFonts w:hint="eastAsia" w:cs="Microsoft JhengHei" w:asciiTheme="minorEastAsia" w:hAnsiTheme="minorEastAsia"/>
          <w:b/>
          <w:spacing w:val="-2"/>
          <w:kern w:val="0"/>
          <w:sz w:val="24"/>
          <w:szCs w:val="24"/>
          <w:highlight w:val="none"/>
        </w:rPr>
        <w:t>或</w:t>
      </w:r>
      <w:r>
        <w:rPr>
          <w:rFonts w:hint="eastAsia" w:cs="Microsoft JhengHei" w:asciiTheme="minorEastAsia" w:hAnsiTheme="minorEastAsia"/>
          <w:b/>
          <w:kern w:val="0"/>
          <w:sz w:val="24"/>
          <w:szCs w:val="24"/>
          <w:highlight w:val="none"/>
        </w:rPr>
        <w:t>供应商须知前附表允</w:t>
      </w:r>
      <w:r>
        <w:rPr>
          <w:rFonts w:hint="eastAsia" w:cs="Microsoft JhengHei" w:asciiTheme="minorEastAsia" w:hAnsiTheme="minorEastAsia"/>
          <w:b/>
          <w:spacing w:val="-2"/>
          <w:kern w:val="0"/>
          <w:sz w:val="24"/>
          <w:szCs w:val="24"/>
          <w:highlight w:val="none"/>
        </w:rPr>
        <w:t>许</w:t>
      </w:r>
      <w:r>
        <w:rPr>
          <w:rFonts w:hint="eastAsia" w:cs="Microsoft JhengHei" w:asciiTheme="minorEastAsia" w:hAnsiTheme="minorEastAsia"/>
          <w:b/>
          <w:kern w:val="0"/>
          <w:sz w:val="24"/>
          <w:szCs w:val="24"/>
          <w:highlight w:val="none"/>
        </w:rPr>
        <w:t>的其他</w:t>
      </w:r>
      <w:r>
        <w:rPr>
          <w:rFonts w:hint="eastAsia" w:cs="Microsoft JhengHei" w:asciiTheme="minorEastAsia" w:hAnsiTheme="minorEastAsia"/>
          <w:b/>
          <w:spacing w:val="-2"/>
          <w:kern w:val="0"/>
          <w:sz w:val="24"/>
          <w:szCs w:val="24"/>
          <w:highlight w:val="none"/>
        </w:rPr>
        <w:t>形</w:t>
      </w:r>
      <w:r>
        <w:rPr>
          <w:rFonts w:hint="eastAsia" w:cs="Microsoft JhengHei" w:asciiTheme="minorEastAsia" w:hAnsiTheme="minorEastAsia"/>
          <w:b/>
          <w:kern w:val="0"/>
          <w:sz w:val="24"/>
          <w:szCs w:val="24"/>
          <w:highlight w:val="none"/>
        </w:rPr>
        <w:t>式</w:t>
      </w:r>
      <w:r>
        <w:rPr>
          <w:rFonts w:hint="eastAsia" w:cs="Microsoft JhengHei" w:asciiTheme="minorEastAsia" w:hAnsiTheme="minorEastAsia"/>
          <w:b/>
          <w:spacing w:val="-2"/>
          <w:kern w:val="0"/>
          <w:sz w:val="24"/>
          <w:szCs w:val="24"/>
          <w:highlight w:val="none"/>
        </w:rPr>
        <w:t>为</w:t>
      </w:r>
      <w:r>
        <w:rPr>
          <w:rFonts w:hint="eastAsia" w:cs="Microsoft JhengHei" w:asciiTheme="minorEastAsia" w:hAnsiTheme="minorEastAsia"/>
          <w:b/>
          <w:kern w:val="0"/>
          <w:sz w:val="24"/>
          <w:szCs w:val="24"/>
          <w:highlight w:val="none"/>
        </w:rPr>
        <w:t>准</w:t>
      </w:r>
      <w:r>
        <w:rPr>
          <w:rFonts w:hint="eastAsia" w:cs="Microsoft JhengHei" w:asciiTheme="minorEastAsia" w:hAnsiTheme="minorEastAsia"/>
          <w:b/>
          <w:spacing w:val="-2"/>
          <w:kern w:val="0"/>
          <w:sz w:val="24"/>
          <w:szCs w:val="24"/>
          <w:highlight w:val="none"/>
        </w:rPr>
        <w:t>，</w:t>
      </w:r>
      <w:r>
        <w:rPr>
          <w:rFonts w:hint="eastAsia" w:cs="Microsoft JhengHei" w:asciiTheme="minorEastAsia" w:hAnsiTheme="minorEastAsia"/>
          <w:b/>
          <w:kern w:val="0"/>
          <w:sz w:val="24"/>
          <w:szCs w:val="24"/>
          <w:highlight w:val="none"/>
        </w:rPr>
        <w:t>不</w:t>
      </w:r>
      <w:r>
        <w:rPr>
          <w:rFonts w:hint="eastAsia" w:cs="Microsoft JhengHei" w:asciiTheme="minorEastAsia" w:hAnsiTheme="minorEastAsia"/>
          <w:b/>
          <w:spacing w:val="-2"/>
          <w:kern w:val="0"/>
          <w:sz w:val="24"/>
          <w:szCs w:val="24"/>
          <w:highlight w:val="none"/>
        </w:rPr>
        <w:t>符</w:t>
      </w:r>
      <w:r>
        <w:rPr>
          <w:rFonts w:hint="eastAsia" w:cs="Microsoft JhengHei" w:asciiTheme="minorEastAsia" w:hAnsiTheme="minorEastAsia"/>
          <w:b/>
          <w:kern w:val="0"/>
          <w:sz w:val="24"/>
          <w:szCs w:val="24"/>
          <w:highlight w:val="none"/>
        </w:rPr>
        <w:t>合</w:t>
      </w:r>
      <w:r>
        <w:rPr>
          <w:rFonts w:hint="eastAsia" w:cs="Microsoft JhengHei" w:asciiTheme="minorEastAsia" w:hAnsiTheme="minorEastAsia"/>
          <w:b/>
          <w:spacing w:val="-2"/>
          <w:kern w:val="0"/>
          <w:sz w:val="24"/>
          <w:szCs w:val="24"/>
          <w:highlight w:val="none"/>
        </w:rPr>
        <w:t>前</w:t>
      </w:r>
      <w:r>
        <w:rPr>
          <w:rFonts w:hint="eastAsia" w:cs="Microsoft JhengHei" w:asciiTheme="minorEastAsia" w:hAnsiTheme="minorEastAsia"/>
          <w:b/>
          <w:kern w:val="0"/>
          <w:sz w:val="24"/>
          <w:szCs w:val="24"/>
          <w:highlight w:val="none"/>
        </w:rPr>
        <w:t>述要</w:t>
      </w:r>
      <w:r>
        <w:rPr>
          <w:rFonts w:hint="eastAsia" w:cs="Microsoft JhengHei" w:asciiTheme="minorEastAsia" w:hAnsiTheme="minorEastAsia"/>
          <w:b/>
          <w:spacing w:val="-2"/>
          <w:kern w:val="0"/>
          <w:sz w:val="24"/>
          <w:szCs w:val="24"/>
          <w:highlight w:val="none"/>
        </w:rPr>
        <w:t>求</w:t>
      </w:r>
      <w:r>
        <w:rPr>
          <w:rFonts w:hint="eastAsia" w:cs="Microsoft JhengHei" w:asciiTheme="minorEastAsia" w:hAnsiTheme="minorEastAsia"/>
          <w:b/>
          <w:kern w:val="0"/>
          <w:sz w:val="24"/>
          <w:szCs w:val="24"/>
          <w:highlight w:val="none"/>
        </w:rPr>
        <w:t>的</w:t>
      </w:r>
      <w:r>
        <w:rPr>
          <w:rFonts w:hint="eastAsia" w:cs="Microsoft JhengHei" w:asciiTheme="minorEastAsia" w:hAnsiTheme="minorEastAsia"/>
          <w:b/>
          <w:spacing w:val="-2"/>
          <w:kern w:val="0"/>
          <w:sz w:val="24"/>
          <w:szCs w:val="24"/>
          <w:highlight w:val="none"/>
        </w:rPr>
        <w:t>，</w:t>
      </w:r>
      <w:r>
        <w:rPr>
          <w:rFonts w:hint="eastAsia" w:cs="Microsoft JhengHei" w:asciiTheme="minorEastAsia" w:hAnsiTheme="minorEastAsia"/>
          <w:b/>
          <w:kern w:val="0"/>
          <w:sz w:val="24"/>
          <w:szCs w:val="24"/>
          <w:highlight w:val="none"/>
        </w:rPr>
        <w:t>视</w:t>
      </w:r>
      <w:r>
        <w:rPr>
          <w:rFonts w:hint="eastAsia" w:cs="Microsoft JhengHei" w:asciiTheme="minorEastAsia" w:hAnsiTheme="minorEastAsia"/>
          <w:b/>
          <w:spacing w:val="-2"/>
          <w:kern w:val="0"/>
          <w:sz w:val="24"/>
          <w:szCs w:val="24"/>
          <w:highlight w:val="none"/>
        </w:rPr>
        <w:t>为</w:t>
      </w:r>
      <w:r>
        <w:rPr>
          <w:rFonts w:hint="eastAsia" w:cs="Microsoft JhengHei" w:asciiTheme="minorEastAsia" w:hAnsiTheme="minorEastAsia"/>
          <w:b/>
          <w:kern w:val="0"/>
          <w:sz w:val="24"/>
          <w:szCs w:val="24"/>
          <w:highlight w:val="none"/>
        </w:rPr>
        <w:t>无</w:t>
      </w:r>
      <w:r>
        <w:rPr>
          <w:rFonts w:hint="eastAsia" w:cs="Microsoft JhengHei" w:asciiTheme="minorEastAsia" w:hAnsiTheme="minorEastAsia"/>
          <w:b/>
          <w:spacing w:val="-2"/>
          <w:kern w:val="0"/>
          <w:sz w:val="24"/>
          <w:szCs w:val="24"/>
          <w:highlight w:val="none"/>
        </w:rPr>
        <w:t>技</w:t>
      </w:r>
      <w:r>
        <w:rPr>
          <w:rFonts w:hint="eastAsia" w:cs="Microsoft JhengHei" w:asciiTheme="minorEastAsia" w:hAnsiTheme="minorEastAsia"/>
          <w:b/>
          <w:kern w:val="0"/>
          <w:sz w:val="24"/>
          <w:szCs w:val="24"/>
          <w:highlight w:val="none"/>
        </w:rPr>
        <w:t>术</w:t>
      </w:r>
      <w:r>
        <w:rPr>
          <w:rFonts w:hint="eastAsia" w:cs="Microsoft JhengHei" w:asciiTheme="minorEastAsia" w:hAnsiTheme="minorEastAsia"/>
          <w:b/>
          <w:spacing w:val="-2"/>
          <w:kern w:val="0"/>
          <w:sz w:val="24"/>
          <w:szCs w:val="24"/>
          <w:highlight w:val="none"/>
        </w:rPr>
        <w:t>支</w:t>
      </w:r>
      <w:r>
        <w:rPr>
          <w:rFonts w:hint="eastAsia" w:cs="Microsoft JhengHei" w:asciiTheme="minorEastAsia" w:hAnsiTheme="minorEastAsia"/>
          <w:b/>
          <w:kern w:val="0"/>
          <w:sz w:val="24"/>
          <w:szCs w:val="24"/>
          <w:highlight w:val="none"/>
        </w:rPr>
        <w:t>持资</w:t>
      </w:r>
      <w:r>
        <w:rPr>
          <w:rFonts w:hint="eastAsia" w:cs="Microsoft JhengHei" w:asciiTheme="minorEastAsia" w:hAnsiTheme="minorEastAsia"/>
          <w:b/>
          <w:spacing w:val="-2"/>
          <w:kern w:val="0"/>
          <w:sz w:val="24"/>
          <w:szCs w:val="24"/>
          <w:highlight w:val="none"/>
        </w:rPr>
        <w:t>料</w:t>
      </w:r>
      <w:r>
        <w:rPr>
          <w:rFonts w:hint="eastAsia" w:cs="Microsoft JhengHei" w:asciiTheme="minorEastAsia" w:hAnsiTheme="minorEastAsia"/>
          <w:b/>
          <w:kern w:val="0"/>
          <w:sz w:val="24"/>
          <w:szCs w:val="24"/>
          <w:highlight w:val="none"/>
        </w:rPr>
        <w:t>，</w:t>
      </w:r>
      <w:r>
        <w:rPr>
          <w:rFonts w:hint="eastAsia" w:cs="Microsoft JhengHei" w:asciiTheme="minorEastAsia" w:hAnsiTheme="minorEastAsia"/>
          <w:b/>
          <w:spacing w:val="-2"/>
          <w:kern w:val="0"/>
          <w:sz w:val="24"/>
          <w:szCs w:val="24"/>
          <w:highlight w:val="none"/>
        </w:rPr>
        <w:t>其</w:t>
      </w:r>
      <w:r>
        <w:rPr>
          <w:rFonts w:hint="eastAsia" w:cs="Microsoft JhengHei" w:asciiTheme="minorEastAsia" w:hAnsiTheme="minorEastAsia"/>
          <w:b/>
          <w:kern w:val="0"/>
          <w:sz w:val="24"/>
          <w:szCs w:val="24"/>
          <w:highlight w:val="none"/>
        </w:rPr>
        <w:t>响应将</w:t>
      </w:r>
      <w:r>
        <w:rPr>
          <w:rFonts w:hint="eastAsia" w:cs="Microsoft JhengHei" w:asciiTheme="minorEastAsia" w:hAnsiTheme="minorEastAsia"/>
          <w:b/>
          <w:spacing w:val="-2"/>
          <w:kern w:val="0"/>
          <w:sz w:val="24"/>
          <w:szCs w:val="24"/>
          <w:highlight w:val="none"/>
        </w:rPr>
        <w:t>被</w:t>
      </w:r>
      <w:r>
        <w:rPr>
          <w:rFonts w:hint="eastAsia" w:cs="Microsoft JhengHei" w:asciiTheme="minorEastAsia" w:hAnsiTheme="minorEastAsia"/>
          <w:b/>
          <w:kern w:val="0"/>
          <w:sz w:val="24"/>
          <w:szCs w:val="24"/>
          <w:highlight w:val="none"/>
        </w:rPr>
        <w:t>否</w:t>
      </w:r>
      <w:r>
        <w:rPr>
          <w:rFonts w:hint="eastAsia" w:cs="Microsoft JhengHei" w:asciiTheme="minorEastAsia" w:hAnsiTheme="minorEastAsia"/>
          <w:b/>
          <w:spacing w:val="-2"/>
          <w:kern w:val="0"/>
          <w:sz w:val="24"/>
          <w:szCs w:val="24"/>
          <w:highlight w:val="none"/>
        </w:rPr>
        <w:t>决</w:t>
      </w:r>
      <w:r>
        <w:rPr>
          <w:rFonts w:hint="eastAsia" w:cs="Microsoft JhengHei" w:asciiTheme="minorEastAsia" w:hAnsiTheme="minorEastAsia"/>
          <w:b/>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w:t>
      </w:r>
      <w:r>
        <w:rPr>
          <w:rFonts w:cs="Times New Roman" w:asciiTheme="minorEastAsia" w:hAnsiTheme="minorEastAsia"/>
          <w:spacing w:val="-7"/>
          <w:kern w:val="0"/>
          <w:sz w:val="24"/>
          <w:szCs w:val="24"/>
          <w:highlight w:val="none"/>
        </w:rPr>
        <w:t>1</w:t>
      </w:r>
      <w:r>
        <w:rPr>
          <w:rFonts w:cs="Times New Roman" w:asciiTheme="minorEastAsia" w:hAnsiTheme="minorEastAsia"/>
          <w:kern w:val="0"/>
          <w:sz w:val="24"/>
          <w:szCs w:val="24"/>
          <w:highlight w:val="none"/>
        </w:rPr>
        <w:t xml:space="preserve">1.4 </w:t>
      </w:r>
      <w:r>
        <w:rPr>
          <w:rFonts w:hint="eastAsia" w:cs="Microsoft JhengHei" w:asciiTheme="minorEastAsia" w:hAnsiTheme="minorEastAsia"/>
          <w:kern w:val="0"/>
          <w:sz w:val="24"/>
          <w:szCs w:val="24"/>
          <w:highlight w:val="none"/>
        </w:rPr>
        <w:t>供应商须知前附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规定了可以偏差的范围</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最高偏差项数的，偏差</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当符合供应商须知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偏</w:t>
      </w:r>
      <w:r>
        <w:rPr>
          <w:rFonts w:hint="eastAsia" w:cs="Microsoft JhengHei" w:asciiTheme="minorEastAsia" w:hAnsiTheme="minorEastAsia"/>
          <w:kern w:val="0"/>
          <w:sz w:val="24"/>
          <w:szCs w:val="24"/>
          <w:highlight w:val="none"/>
        </w:rPr>
        <w:t>差</w:t>
      </w:r>
      <w:r>
        <w:rPr>
          <w:rFonts w:hint="eastAsia" w:cs="Microsoft JhengHei" w:asciiTheme="minorEastAsia" w:hAnsiTheme="minorEastAsia"/>
          <w:spacing w:val="-2"/>
          <w:kern w:val="0"/>
          <w:sz w:val="24"/>
          <w:szCs w:val="24"/>
          <w:highlight w:val="none"/>
        </w:rPr>
        <w:t>范</w:t>
      </w:r>
      <w:r>
        <w:rPr>
          <w:rFonts w:hint="eastAsia" w:cs="Microsoft JhengHei" w:asciiTheme="minorEastAsia" w:hAnsiTheme="minorEastAsia"/>
          <w:kern w:val="0"/>
          <w:sz w:val="24"/>
          <w:szCs w:val="24"/>
          <w:highlight w:val="none"/>
        </w:rPr>
        <w:t>围和</w:t>
      </w:r>
      <w:r>
        <w:rPr>
          <w:rFonts w:hint="eastAsia" w:cs="Microsoft JhengHei" w:asciiTheme="minorEastAsia" w:hAnsiTheme="minorEastAsia"/>
          <w:spacing w:val="-2"/>
          <w:kern w:val="0"/>
          <w:sz w:val="24"/>
          <w:szCs w:val="24"/>
          <w:highlight w:val="none"/>
        </w:rPr>
        <w:t>最</w:t>
      </w:r>
      <w:r>
        <w:rPr>
          <w:rFonts w:hint="eastAsia" w:cs="Microsoft JhengHei" w:asciiTheme="minorEastAsia" w:hAnsiTheme="minorEastAsia"/>
          <w:kern w:val="0"/>
          <w:sz w:val="24"/>
          <w:szCs w:val="24"/>
          <w:highlight w:val="none"/>
        </w:rPr>
        <w:t>高</w:t>
      </w:r>
      <w:r>
        <w:rPr>
          <w:rFonts w:hint="eastAsia" w:cs="Microsoft JhengHei" w:asciiTheme="minorEastAsia" w:hAnsiTheme="minorEastAsia"/>
          <w:spacing w:val="-2"/>
          <w:kern w:val="0"/>
          <w:sz w:val="24"/>
          <w:szCs w:val="24"/>
          <w:highlight w:val="none"/>
        </w:rPr>
        <w:t>项</w:t>
      </w:r>
      <w:r>
        <w:rPr>
          <w:rFonts w:hint="eastAsia" w:cs="Microsoft JhengHei" w:asciiTheme="minorEastAsia" w:hAnsiTheme="minorEastAsia"/>
          <w:kern w:val="0"/>
          <w:sz w:val="24"/>
          <w:szCs w:val="24"/>
          <w:highlight w:val="none"/>
        </w:rPr>
        <w:t>数</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超</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偏</w:t>
      </w:r>
      <w:r>
        <w:rPr>
          <w:rFonts w:hint="eastAsia" w:cs="Microsoft JhengHei" w:asciiTheme="minorEastAsia" w:hAnsiTheme="minorEastAsia"/>
          <w:spacing w:val="-2"/>
          <w:kern w:val="0"/>
          <w:sz w:val="24"/>
          <w:szCs w:val="24"/>
          <w:highlight w:val="none"/>
        </w:rPr>
        <w:t>差</w:t>
      </w:r>
      <w:r>
        <w:rPr>
          <w:rFonts w:hint="eastAsia" w:cs="Microsoft JhengHei" w:asciiTheme="minorEastAsia" w:hAnsiTheme="minorEastAsia"/>
          <w:kern w:val="0"/>
          <w:sz w:val="24"/>
          <w:szCs w:val="24"/>
          <w:highlight w:val="none"/>
        </w:rPr>
        <w:t>范围</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最</w:t>
      </w:r>
      <w:r>
        <w:rPr>
          <w:rFonts w:hint="eastAsia" w:cs="Microsoft JhengHei" w:asciiTheme="minorEastAsia" w:hAnsiTheme="minorEastAsia"/>
          <w:spacing w:val="-2"/>
          <w:kern w:val="0"/>
          <w:sz w:val="24"/>
          <w:szCs w:val="24"/>
          <w:highlight w:val="none"/>
        </w:rPr>
        <w:t>高</w:t>
      </w:r>
      <w:r>
        <w:rPr>
          <w:rFonts w:hint="eastAsia" w:cs="Microsoft JhengHei" w:asciiTheme="minorEastAsia" w:hAnsiTheme="minorEastAsia"/>
          <w:kern w:val="0"/>
          <w:sz w:val="24"/>
          <w:szCs w:val="24"/>
          <w:highlight w:val="none"/>
        </w:rPr>
        <w:t>偏</w:t>
      </w:r>
      <w:r>
        <w:rPr>
          <w:rFonts w:hint="eastAsia" w:cs="Microsoft JhengHei" w:asciiTheme="minorEastAsia" w:hAnsiTheme="minorEastAsia"/>
          <w:spacing w:val="-2"/>
          <w:kern w:val="0"/>
          <w:sz w:val="24"/>
          <w:szCs w:val="24"/>
          <w:highlight w:val="none"/>
        </w:rPr>
        <w:t>差</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数</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将</w:t>
      </w:r>
      <w:r>
        <w:rPr>
          <w:rFonts w:hint="eastAsia" w:cs="Microsoft JhengHei" w:asciiTheme="minorEastAsia" w:hAnsiTheme="minorEastAsia"/>
          <w:spacing w:val="-2"/>
          <w:kern w:val="0"/>
          <w:sz w:val="24"/>
          <w:szCs w:val="24"/>
          <w:highlight w:val="none"/>
        </w:rPr>
        <w:t>被</w:t>
      </w:r>
      <w:r>
        <w:rPr>
          <w:rFonts w:hint="eastAsia" w:cs="Microsoft JhengHei" w:asciiTheme="minorEastAsia" w:hAnsiTheme="minorEastAsia"/>
          <w:kern w:val="0"/>
          <w:sz w:val="24"/>
          <w:szCs w:val="24"/>
          <w:highlight w:val="none"/>
        </w:rPr>
        <w:t>否</w:t>
      </w:r>
      <w:r>
        <w:rPr>
          <w:rFonts w:hint="eastAsia" w:cs="Microsoft JhengHei" w:asciiTheme="minorEastAsia" w:hAnsiTheme="minorEastAsia"/>
          <w:spacing w:val="-2"/>
          <w:kern w:val="0"/>
          <w:sz w:val="24"/>
          <w:szCs w:val="24"/>
          <w:highlight w:val="none"/>
        </w:rPr>
        <w:t>决</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1.</w:t>
      </w:r>
      <w:r>
        <w:rPr>
          <w:rFonts w:cs="Times New Roman" w:asciiTheme="minorEastAsia" w:hAnsiTheme="minorEastAsia"/>
          <w:spacing w:val="-7"/>
          <w:kern w:val="0"/>
          <w:sz w:val="24"/>
          <w:szCs w:val="24"/>
          <w:highlight w:val="none"/>
        </w:rPr>
        <w:t>1</w:t>
      </w:r>
      <w:r>
        <w:rPr>
          <w:rFonts w:cs="Times New Roman" w:asciiTheme="minorEastAsia" w:hAnsiTheme="minorEastAsia"/>
          <w:kern w:val="0"/>
          <w:sz w:val="24"/>
          <w:szCs w:val="24"/>
          <w:highlight w:val="none"/>
        </w:rPr>
        <w:t xml:space="preserve">1.5 </w:t>
      </w:r>
      <w:r>
        <w:rPr>
          <w:rFonts w:hint="eastAsia" w:cs="Microsoft JhengHei" w:asciiTheme="minorEastAsia" w:hAnsiTheme="minorEastAsia"/>
          <w:kern w:val="0"/>
          <w:sz w:val="24"/>
          <w:szCs w:val="24"/>
          <w:highlight w:val="none"/>
        </w:rPr>
        <w:t>响应</w:t>
      </w:r>
      <w:r>
        <w:rPr>
          <w:rFonts w:hint="eastAsia" w:cs="Microsoft JhengHei" w:asciiTheme="minorEastAsia" w:hAnsiTheme="minorEastAsia"/>
          <w:spacing w:val="-2"/>
          <w:kern w:val="0"/>
          <w:sz w:val="24"/>
          <w:szCs w:val="24"/>
          <w:highlight w:val="none"/>
        </w:rPr>
        <w:t>文</w:t>
      </w:r>
      <w:r>
        <w:rPr>
          <w:rFonts w:hint="eastAsia" w:cs="Microsoft JhengHei" w:asciiTheme="minorEastAsia" w:hAnsiTheme="minorEastAsia"/>
          <w:kern w:val="0"/>
          <w:sz w:val="24"/>
          <w:szCs w:val="24"/>
          <w:highlight w:val="none"/>
        </w:rPr>
        <w:t>件对竞争性磋商的全部偏差，均应在</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文件</w:t>
      </w:r>
      <w:r>
        <w:rPr>
          <w:rFonts w:hint="eastAsia" w:cs="Microsoft JhengHei" w:asciiTheme="minorEastAsia" w:hAnsiTheme="minorEastAsia"/>
          <w:spacing w:val="1"/>
          <w:kern w:val="0"/>
          <w:sz w:val="24"/>
          <w:szCs w:val="24"/>
          <w:highlight w:val="none"/>
        </w:rPr>
        <w:t>的</w:t>
      </w:r>
      <w:r>
        <w:rPr>
          <w:rFonts w:hint="eastAsia" w:cs="Microsoft JhengHei" w:asciiTheme="minorEastAsia" w:hAnsiTheme="minorEastAsia"/>
          <w:kern w:val="0"/>
          <w:sz w:val="24"/>
          <w:szCs w:val="24"/>
          <w:highlight w:val="none"/>
        </w:rPr>
        <w:t>商务和技术偏</w:t>
      </w:r>
      <w:r>
        <w:rPr>
          <w:rFonts w:hint="eastAsia" w:cs="Microsoft JhengHei" w:asciiTheme="minorEastAsia" w:hAnsiTheme="minorEastAsia"/>
          <w:spacing w:val="-2"/>
          <w:kern w:val="0"/>
          <w:sz w:val="24"/>
          <w:szCs w:val="24"/>
          <w:highlight w:val="none"/>
        </w:rPr>
        <w:t>差</w:t>
      </w:r>
      <w:r>
        <w:rPr>
          <w:rFonts w:hint="eastAsia" w:cs="Microsoft JhengHei" w:asciiTheme="minorEastAsia" w:hAnsiTheme="minorEastAsia"/>
          <w:kern w:val="0"/>
          <w:sz w:val="24"/>
          <w:szCs w:val="24"/>
          <w:highlight w:val="none"/>
        </w:rPr>
        <w:t>表中列明，除列明</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内</w:t>
      </w:r>
      <w:r>
        <w:rPr>
          <w:rFonts w:hint="eastAsia" w:cs="Microsoft JhengHei" w:asciiTheme="minorEastAsia" w:hAnsiTheme="minorEastAsia"/>
          <w:spacing w:val="-2"/>
          <w:kern w:val="0"/>
          <w:sz w:val="24"/>
          <w:szCs w:val="24"/>
          <w:highlight w:val="none"/>
        </w:rPr>
        <w:t>容</w:t>
      </w:r>
      <w:r>
        <w:rPr>
          <w:rFonts w:hint="eastAsia" w:cs="Microsoft JhengHei" w:asciiTheme="minorEastAsia" w:hAnsiTheme="minorEastAsia"/>
          <w:kern w:val="0"/>
          <w:sz w:val="24"/>
          <w:szCs w:val="24"/>
          <w:highlight w:val="none"/>
        </w:rPr>
        <w:t>外</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视</w:t>
      </w:r>
      <w:r>
        <w:rPr>
          <w:rFonts w:hint="eastAsia" w:cs="Microsoft JhengHei" w:asciiTheme="minorEastAsia" w:hAnsiTheme="minorEastAsia"/>
          <w:spacing w:val="-2"/>
          <w:kern w:val="0"/>
          <w:sz w:val="24"/>
          <w:szCs w:val="24"/>
          <w:highlight w:val="none"/>
        </w:rPr>
        <w:t>为</w:t>
      </w:r>
      <w:r>
        <w:rPr>
          <w:rFonts w:hint="eastAsia" w:cs="Microsoft JhengHei" w:asciiTheme="minorEastAsia" w:hAnsiTheme="minorEastAsia"/>
          <w:kern w:val="0"/>
          <w:sz w:val="24"/>
          <w:szCs w:val="24"/>
          <w:highlight w:val="none"/>
        </w:rPr>
        <w:t>供应商响</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竞争性磋商的</w:t>
      </w:r>
      <w:r>
        <w:rPr>
          <w:rFonts w:hint="eastAsia" w:cs="Microsoft JhengHei" w:asciiTheme="minorEastAsia" w:hAnsiTheme="minorEastAsia"/>
          <w:spacing w:val="-2"/>
          <w:kern w:val="0"/>
          <w:sz w:val="24"/>
          <w:szCs w:val="24"/>
          <w:highlight w:val="none"/>
        </w:rPr>
        <w:t>全</w:t>
      </w:r>
      <w:r>
        <w:rPr>
          <w:rFonts w:hint="eastAsia" w:cs="Microsoft JhengHei" w:asciiTheme="minorEastAsia" w:hAnsiTheme="minorEastAsia"/>
          <w:kern w:val="0"/>
          <w:sz w:val="24"/>
          <w:szCs w:val="24"/>
          <w:highlight w:val="none"/>
        </w:rPr>
        <w:t>部</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求。</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2</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竞争性磋商</w:t>
      </w:r>
    </w:p>
    <w:p>
      <w:pPr>
        <w:autoSpaceDE w:val="0"/>
        <w:autoSpaceDN w:val="0"/>
        <w:spacing w:line="360" w:lineRule="auto"/>
        <w:ind w:firstLine="484" w:firstLineChars="200"/>
        <w:contextualSpacing/>
        <w:rPr>
          <w:rFonts w:cs="Microsoft JhengHei" w:asciiTheme="minorEastAsia" w:hAnsiTheme="minorEastAsia"/>
          <w:kern w:val="0"/>
          <w:sz w:val="24"/>
          <w:szCs w:val="24"/>
          <w:highlight w:val="none"/>
        </w:rPr>
      </w:pPr>
      <w:r>
        <w:rPr>
          <w:rFonts w:cs="Times New Roman" w:asciiTheme="minorEastAsia" w:hAnsiTheme="minorEastAsia"/>
          <w:spacing w:val="1"/>
          <w:kern w:val="0"/>
          <w:sz w:val="24"/>
          <w:szCs w:val="24"/>
          <w:highlight w:val="none"/>
        </w:rPr>
        <w:t>2</w:t>
      </w:r>
      <w:r>
        <w:rPr>
          <w:rFonts w:cs="Times New Roman" w:asciiTheme="minorEastAsia" w:hAnsiTheme="minorEastAsia"/>
          <w:kern w:val="0"/>
          <w:sz w:val="24"/>
          <w:szCs w:val="24"/>
          <w:highlight w:val="none"/>
        </w:rPr>
        <w:t>.1</w:t>
      </w:r>
      <w:r>
        <w:rPr>
          <w:rFonts w:hint="eastAsia" w:cs="Microsoft JhengHei" w:asciiTheme="minorEastAsia" w:hAnsiTheme="minorEastAsia"/>
          <w:kern w:val="0"/>
          <w:sz w:val="24"/>
          <w:szCs w:val="24"/>
          <w:highlight w:val="none"/>
        </w:rPr>
        <w:t>竞争性磋商文件</w:t>
      </w:r>
      <w:r>
        <w:rPr>
          <w:rFonts w:hint="eastAsia" w:cs="Microsoft JhengHei" w:asciiTheme="minorEastAsia" w:hAnsiTheme="minorEastAsia"/>
          <w:spacing w:val="-3"/>
          <w:kern w:val="0"/>
          <w:sz w:val="24"/>
          <w:szCs w:val="24"/>
          <w:highlight w:val="none"/>
        </w:rPr>
        <w:t>的</w:t>
      </w:r>
      <w:r>
        <w:rPr>
          <w:rFonts w:hint="eastAsia" w:cs="Microsoft JhengHei" w:asciiTheme="minorEastAsia" w:hAnsiTheme="minorEastAsia"/>
          <w:kern w:val="0"/>
          <w:sz w:val="24"/>
          <w:szCs w:val="24"/>
          <w:highlight w:val="none"/>
        </w:rPr>
        <w:t>组成</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本竞争性磋商包</w:t>
      </w:r>
      <w:r>
        <w:rPr>
          <w:rFonts w:hint="eastAsia" w:cs="Microsoft JhengHei" w:asciiTheme="minorEastAsia" w:hAnsiTheme="minorEastAsia"/>
          <w:spacing w:val="-2"/>
          <w:kern w:val="0"/>
          <w:sz w:val="24"/>
          <w:szCs w:val="24"/>
          <w:highlight w:val="none"/>
        </w:rPr>
        <w:t>括</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）竞争性磋商公告</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2</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3</w:t>
      </w:r>
      <w:r>
        <w:rPr>
          <w:rFonts w:hint="eastAsia" w:cs="Microsoft JhengHei" w:asciiTheme="minorEastAsia" w:hAnsiTheme="minorEastAsia"/>
          <w:kern w:val="0"/>
          <w:sz w:val="24"/>
          <w:szCs w:val="24"/>
          <w:highlight w:val="none"/>
        </w:rPr>
        <w:t>）磋商办法；</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（4）合同条款及格式；</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（5）技术要；</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（6）响应文件格式；</w:t>
      </w:r>
    </w:p>
    <w:p>
      <w:pPr>
        <w:autoSpaceDE w:val="0"/>
        <w:autoSpaceDN w:val="0"/>
        <w:spacing w:line="360" w:lineRule="auto"/>
        <w:ind w:firstLine="472"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spacing w:val="-2"/>
          <w:kern w:val="0"/>
          <w:sz w:val="24"/>
          <w:szCs w:val="24"/>
          <w:highlight w:val="none"/>
        </w:rPr>
        <w:t>对</w:t>
      </w:r>
      <w:r>
        <w:rPr>
          <w:rFonts w:hint="eastAsia" w:cs="Microsoft JhengHei" w:asciiTheme="minorEastAsia" w:hAnsiTheme="minorEastAsia"/>
          <w:kern w:val="0"/>
          <w:sz w:val="24"/>
          <w:szCs w:val="24"/>
          <w:highlight w:val="none"/>
        </w:rPr>
        <w:t>竞争性磋商所作</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w:t>
      </w:r>
      <w:r>
        <w:rPr>
          <w:rFonts w:hint="eastAsia" w:cs="Microsoft JhengHei" w:asciiTheme="minorEastAsia" w:hAnsiTheme="minorEastAsia"/>
          <w:spacing w:val="-10"/>
          <w:kern w:val="0"/>
          <w:sz w:val="24"/>
          <w:szCs w:val="24"/>
          <w:highlight w:val="none"/>
        </w:rPr>
        <w:t>、</w:t>
      </w:r>
      <w:r>
        <w:rPr>
          <w:rFonts w:hint="eastAsia" w:cs="Microsoft JhengHei" w:asciiTheme="minorEastAsia" w:hAnsiTheme="minorEastAsia"/>
          <w:kern w:val="0"/>
          <w:sz w:val="24"/>
          <w:szCs w:val="24"/>
          <w:highlight w:val="none"/>
        </w:rPr>
        <w:t>修</w:t>
      </w:r>
      <w:r>
        <w:rPr>
          <w:rFonts w:hint="eastAsia" w:cs="Microsoft JhengHei" w:asciiTheme="minorEastAsia" w:hAnsiTheme="minorEastAsia"/>
          <w:spacing w:val="-2"/>
          <w:kern w:val="0"/>
          <w:sz w:val="24"/>
          <w:szCs w:val="24"/>
          <w:highlight w:val="none"/>
        </w:rPr>
        <w:t>改</w:t>
      </w:r>
      <w:r>
        <w:rPr>
          <w:rFonts w:hint="eastAsia" w:cs="Microsoft JhengHei" w:asciiTheme="minorEastAsia" w:hAnsiTheme="minorEastAsia"/>
          <w:spacing w:val="-7"/>
          <w:kern w:val="0"/>
          <w:sz w:val="24"/>
          <w:szCs w:val="24"/>
          <w:highlight w:val="none"/>
        </w:rPr>
        <w:t>，</w:t>
      </w:r>
      <w:r>
        <w:rPr>
          <w:rFonts w:hint="eastAsia" w:cs="Microsoft JhengHei" w:asciiTheme="minorEastAsia" w:hAnsiTheme="minorEastAsia"/>
          <w:spacing w:val="-2"/>
          <w:kern w:val="0"/>
          <w:sz w:val="24"/>
          <w:szCs w:val="24"/>
          <w:highlight w:val="none"/>
        </w:rPr>
        <w:t>构成</w:t>
      </w:r>
      <w:r>
        <w:rPr>
          <w:rFonts w:hint="eastAsia" w:cs="Microsoft JhengHei" w:asciiTheme="minorEastAsia" w:hAnsiTheme="minorEastAsia"/>
          <w:kern w:val="0"/>
          <w:sz w:val="24"/>
          <w:szCs w:val="24"/>
          <w:highlight w:val="none"/>
        </w:rPr>
        <w:t>竞争性磋商</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组成部</w:t>
      </w:r>
      <w:r>
        <w:rPr>
          <w:rFonts w:hint="eastAsia" w:cs="Microsoft JhengHei" w:asciiTheme="minorEastAsia" w:hAnsiTheme="minorEastAsia"/>
          <w:spacing w:val="-2"/>
          <w:kern w:val="0"/>
          <w:sz w:val="24"/>
          <w:szCs w:val="24"/>
          <w:highlight w:val="none"/>
        </w:rPr>
        <w:t>分</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2</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竞争性磋商</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澄清</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2.2.1 </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仔</w:t>
      </w:r>
      <w:r>
        <w:rPr>
          <w:rFonts w:hint="eastAsia" w:cs="Microsoft JhengHei" w:asciiTheme="minorEastAsia" w:hAnsiTheme="minorEastAsia"/>
          <w:spacing w:val="-2"/>
          <w:kern w:val="0"/>
          <w:sz w:val="24"/>
          <w:szCs w:val="24"/>
          <w:highlight w:val="none"/>
        </w:rPr>
        <w:t>细</w:t>
      </w:r>
      <w:r>
        <w:rPr>
          <w:rFonts w:hint="eastAsia" w:cs="Microsoft JhengHei" w:asciiTheme="minorEastAsia" w:hAnsiTheme="minorEastAsia"/>
          <w:kern w:val="0"/>
          <w:sz w:val="24"/>
          <w:szCs w:val="24"/>
          <w:highlight w:val="none"/>
        </w:rPr>
        <w:t>阅</w:t>
      </w:r>
      <w:r>
        <w:rPr>
          <w:rFonts w:hint="eastAsia" w:cs="Microsoft JhengHei" w:asciiTheme="minorEastAsia" w:hAnsiTheme="minorEastAsia"/>
          <w:spacing w:val="-2"/>
          <w:kern w:val="0"/>
          <w:sz w:val="24"/>
          <w:szCs w:val="24"/>
          <w:highlight w:val="none"/>
        </w:rPr>
        <w:t>读和</w:t>
      </w:r>
      <w:r>
        <w:rPr>
          <w:rFonts w:hint="eastAsia" w:cs="Microsoft JhengHei" w:asciiTheme="minorEastAsia" w:hAnsiTheme="minorEastAsia"/>
          <w:kern w:val="0"/>
          <w:sz w:val="24"/>
          <w:szCs w:val="24"/>
          <w:highlight w:val="none"/>
        </w:rPr>
        <w:t>检查</w:t>
      </w:r>
      <w:r>
        <w:rPr>
          <w:rFonts w:hint="eastAsia" w:cs="Microsoft JhengHei" w:asciiTheme="minorEastAsia" w:hAnsiTheme="minorEastAsia"/>
          <w:spacing w:val="-2"/>
          <w:kern w:val="0"/>
          <w:sz w:val="24"/>
          <w:szCs w:val="24"/>
          <w:highlight w:val="none"/>
        </w:rPr>
        <w:t>竞争性磋商的</w:t>
      </w:r>
      <w:r>
        <w:rPr>
          <w:rFonts w:hint="eastAsia" w:cs="Microsoft JhengHei" w:asciiTheme="minorEastAsia" w:hAnsiTheme="minorEastAsia"/>
          <w:kern w:val="0"/>
          <w:sz w:val="24"/>
          <w:szCs w:val="24"/>
          <w:highlight w:val="none"/>
        </w:rPr>
        <w:t>全</w:t>
      </w:r>
      <w:r>
        <w:rPr>
          <w:rFonts w:hint="eastAsia" w:cs="Microsoft JhengHei" w:asciiTheme="minorEastAsia" w:hAnsiTheme="minorEastAsia"/>
          <w:spacing w:val="-2"/>
          <w:kern w:val="0"/>
          <w:sz w:val="24"/>
          <w:szCs w:val="24"/>
          <w:highlight w:val="none"/>
        </w:rPr>
        <w:t>部</w:t>
      </w:r>
      <w:r>
        <w:rPr>
          <w:rFonts w:hint="eastAsia" w:cs="Microsoft JhengHei" w:asciiTheme="minorEastAsia" w:hAnsiTheme="minorEastAsia"/>
          <w:kern w:val="0"/>
          <w:sz w:val="24"/>
          <w:szCs w:val="24"/>
          <w:highlight w:val="none"/>
        </w:rPr>
        <w:t>内</w:t>
      </w:r>
      <w:r>
        <w:rPr>
          <w:rFonts w:hint="eastAsia" w:cs="Microsoft JhengHei" w:asciiTheme="minorEastAsia" w:hAnsiTheme="minorEastAsia"/>
          <w:spacing w:val="-2"/>
          <w:kern w:val="0"/>
          <w:sz w:val="24"/>
          <w:szCs w:val="24"/>
          <w:highlight w:val="none"/>
        </w:rPr>
        <w:t>容</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kern w:val="0"/>
          <w:sz w:val="24"/>
          <w:szCs w:val="24"/>
          <w:highlight w:val="none"/>
        </w:rPr>
        <w:t>如</w:t>
      </w:r>
      <w:r>
        <w:rPr>
          <w:rFonts w:hint="eastAsia" w:cs="Microsoft JhengHei" w:asciiTheme="minorEastAsia" w:hAnsiTheme="minorEastAsia"/>
          <w:spacing w:val="-2"/>
          <w:kern w:val="0"/>
          <w:sz w:val="24"/>
          <w:szCs w:val="24"/>
          <w:highlight w:val="none"/>
        </w:rPr>
        <w:t>发</w:t>
      </w:r>
      <w:r>
        <w:rPr>
          <w:rFonts w:hint="eastAsia" w:cs="Microsoft JhengHei" w:asciiTheme="minorEastAsia" w:hAnsiTheme="minorEastAsia"/>
          <w:kern w:val="0"/>
          <w:sz w:val="24"/>
          <w:szCs w:val="24"/>
          <w:highlight w:val="none"/>
        </w:rPr>
        <w:t>现</w:t>
      </w:r>
      <w:r>
        <w:rPr>
          <w:rFonts w:hint="eastAsia" w:cs="Microsoft JhengHei" w:asciiTheme="minorEastAsia" w:hAnsiTheme="minorEastAsia"/>
          <w:spacing w:val="-2"/>
          <w:kern w:val="0"/>
          <w:sz w:val="24"/>
          <w:szCs w:val="24"/>
          <w:highlight w:val="none"/>
        </w:rPr>
        <w:t>缺</w:t>
      </w:r>
      <w:r>
        <w:rPr>
          <w:rFonts w:hint="eastAsia" w:cs="Microsoft JhengHei" w:asciiTheme="minorEastAsia" w:hAnsiTheme="minorEastAsia"/>
          <w:kern w:val="0"/>
          <w:sz w:val="24"/>
          <w:szCs w:val="24"/>
          <w:highlight w:val="none"/>
        </w:rPr>
        <w:t>页</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不全</w:t>
      </w:r>
      <w:r>
        <w:rPr>
          <w:rFonts w:hint="eastAsia" w:cs="Microsoft JhengHei" w:asciiTheme="minorEastAsia" w:hAnsiTheme="minorEastAsia"/>
          <w:spacing w:val="-41"/>
          <w:kern w:val="0"/>
          <w:sz w:val="24"/>
          <w:szCs w:val="24"/>
          <w:highlight w:val="none"/>
        </w:rPr>
        <w:t>，</w:t>
      </w:r>
      <w:r>
        <w:rPr>
          <w:rFonts w:hint="eastAsia" w:cs="Microsoft JhengHei" w:asciiTheme="minorEastAsia" w:hAnsiTheme="minorEastAsia"/>
          <w:kern w:val="0"/>
          <w:sz w:val="24"/>
          <w:szCs w:val="24"/>
          <w:highlight w:val="none"/>
        </w:rPr>
        <w:t>应及</w:t>
      </w:r>
      <w:r>
        <w:rPr>
          <w:rFonts w:hint="eastAsia" w:cs="Microsoft JhengHei" w:asciiTheme="minorEastAsia" w:hAnsiTheme="minorEastAsia"/>
          <w:spacing w:val="-2"/>
          <w:kern w:val="0"/>
          <w:sz w:val="24"/>
          <w:szCs w:val="24"/>
          <w:highlight w:val="none"/>
        </w:rPr>
        <w:t>时</w:t>
      </w:r>
      <w:r>
        <w:rPr>
          <w:rFonts w:hint="eastAsia" w:cs="Microsoft JhengHei" w:asciiTheme="minorEastAsia" w:hAnsiTheme="minorEastAsia"/>
          <w:kern w:val="0"/>
          <w:sz w:val="24"/>
          <w:szCs w:val="24"/>
          <w:highlight w:val="none"/>
        </w:rPr>
        <w:t>向招标人提出，以便</w:t>
      </w:r>
      <w:r>
        <w:rPr>
          <w:rFonts w:hint="eastAsia" w:cs="Microsoft JhengHei" w:asciiTheme="minorEastAsia" w:hAnsiTheme="minorEastAsia"/>
          <w:spacing w:val="-2"/>
          <w:kern w:val="0"/>
          <w:sz w:val="24"/>
          <w:szCs w:val="24"/>
          <w:highlight w:val="none"/>
        </w:rPr>
        <w:t>补</w:t>
      </w:r>
      <w:r>
        <w:rPr>
          <w:rFonts w:hint="eastAsia" w:cs="Microsoft JhengHei" w:asciiTheme="minorEastAsia" w:hAnsiTheme="minorEastAsia"/>
          <w:kern w:val="0"/>
          <w:sz w:val="24"/>
          <w:szCs w:val="24"/>
          <w:highlight w:val="none"/>
        </w:rPr>
        <w:t>齐。</w:t>
      </w:r>
      <w:r>
        <w:rPr>
          <w:rFonts w:hint="eastAsia" w:cs="Microsoft JhengHei" w:asciiTheme="minorEastAsia" w:hAnsiTheme="minorEastAsia"/>
          <w:spacing w:val="-2"/>
          <w:kern w:val="0"/>
          <w:sz w:val="24"/>
          <w:szCs w:val="24"/>
          <w:highlight w:val="none"/>
        </w:rPr>
        <w:t>如</w:t>
      </w:r>
      <w:r>
        <w:rPr>
          <w:rFonts w:hint="eastAsia" w:cs="Microsoft JhengHei" w:asciiTheme="minorEastAsia" w:hAnsiTheme="minorEastAsia"/>
          <w:kern w:val="0"/>
          <w:sz w:val="24"/>
          <w:szCs w:val="24"/>
          <w:highlight w:val="none"/>
        </w:rPr>
        <w:t>有疑问，应按供应商须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前附表规定的时</w:t>
      </w:r>
      <w:r>
        <w:rPr>
          <w:rFonts w:hint="eastAsia" w:cs="Microsoft JhengHei" w:asciiTheme="minorEastAsia" w:hAnsiTheme="minorEastAsia"/>
          <w:spacing w:val="-2"/>
          <w:kern w:val="0"/>
          <w:sz w:val="24"/>
          <w:szCs w:val="24"/>
          <w:highlight w:val="none"/>
        </w:rPr>
        <w:t>间</w:t>
      </w:r>
      <w:r>
        <w:rPr>
          <w:rFonts w:hint="eastAsia" w:cs="Microsoft JhengHei" w:asciiTheme="minorEastAsia" w:hAnsiTheme="minorEastAsia"/>
          <w:kern w:val="0"/>
          <w:sz w:val="24"/>
          <w:szCs w:val="24"/>
          <w:highlight w:val="none"/>
        </w:rPr>
        <w:t>和形</w:t>
      </w:r>
      <w:r>
        <w:rPr>
          <w:rFonts w:hint="eastAsia" w:cs="Microsoft JhengHei" w:asciiTheme="minorEastAsia" w:hAnsiTheme="minorEastAsia"/>
          <w:spacing w:val="-2"/>
          <w:kern w:val="0"/>
          <w:sz w:val="24"/>
          <w:szCs w:val="24"/>
          <w:highlight w:val="none"/>
        </w:rPr>
        <w:t>式</w:t>
      </w:r>
      <w:r>
        <w:rPr>
          <w:rFonts w:hint="eastAsia" w:cs="Microsoft JhengHei" w:asciiTheme="minorEastAsia" w:hAnsiTheme="minorEastAsia"/>
          <w:kern w:val="0"/>
          <w:sz w:val="24"/>
          <w:szCs w:val="24"/>
          <w:highlight w:val="none"/>
        </w:rPr>
        <w:t>将提出的问题</w:t>
      </w:r>
      <w:r>
        <w:rPr>
          <w:rFonts w:hint="eastAsia" w:cs="Microsoft JhengHei" w:asciiTheme="minorEastAsia" w:hAnsiTheme="minorEastAsia"/>
          <w:spacing w:val="-2"/>
          <w:kern w:val="0"/>
          <w:sz w:val="24"/>
          <w:szCs w:val="24"/>
          <w:highlight w:val="none"/>
        </w:rPr>
        <w:t>送</w:t>
      </w:r>
      <w:r>
        <w:rPr>
          <w:rFonts w:hint="eastAsia" w:cs="Microsoft JhengHei" w:asciiTheme="minorEastAsia" w:hAnsiTheme="minorEastAsia"/>
          <w:kern w:val="0"/>
          <w:sz w:val="24"/>
          <w:szCs w:val="24"/>
          <w:highlight w:val="none"/>
        </w:rPr>
        <w:t>达采购人，</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求</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竞争性磋商</w:t>
      </w:r>
      <w:r>
        <w:rPr>
          <w:rFonts w:hint="eastAsia" w:cs="Microsoft JhengHei" w:asciiTheme="minorEastAsia" w:hAnsiTheme="minorEastAsia"/>
          <w:kern w:val="0"/>
          <w:sz w:val="24"/>
          <w:szCs w:val="24"/>
          <w:highlight w:val="none"/>
        </w:rPr>
        <w:t>予</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2.2.2</w:t>
      </w:r>
      <w:r>
        <w:rPr>
          <w:rFonts w:hint="eastAsia" w:cs="Microsoft JhengHei" w:asciiTheme="minorEastAsia" w:hAnsiTheme="minorEastAsia"/>
          <w:kern w:val="0"/>
          <w:sz w:val="24"/>
          <w:szCs w:val="24"/>
          <w:highlight w:val="none"/>
        </w:rPr>
        <w:t>竞争性磋商的</w:t>
      </w:r>
      <w:r>
        <w:rPr>
          <w:rFonts w:hint="eastAsia" w:cs="Microsoft JhengHei" w:asciiTheme="minorEastAsia" w:hAnsiTheme="minorEastAsia"/>
          <w:spacing w:val="-2"/>
          <w:kern w:val="0"/>
          <w:sz w:val="24"/>
          <w:szCs w:val="24"/>
          <w:highlight w:val="none"/>
        </w:rPr>
        <w:t>澄</w:t>
      </w:r>
      <w:r>
        <w:rPr>
          <w:rFonts w:hint="eastAsia" w:cs="Microsoft JhengHei" w:asciiTheme="minorEastAsia" w:hAnsiTheme="minorEastAsia"/>
          <w:kern w:val="0"/>
          <w:sz w:val="24"/>
          <w:szCs w:val="24"/>
          <w:highlight w:val="none"/>
        </w:rPr>
        <w:t>清</w:t>
      </w:r>
      <w:r>
        <w:rPr>
          <w:rFonts w:hint="eastAsia" w:cs="Microsoft JhengHei" w:asciiTheme="minorEastAsia" w:hAnsiTheme="minorEastAsia"/>
          <w:spacing w:val="-2"/>
          <w:kern w:val="0"/>
          <w:sz w:val="24"/>
          <w:szCs w:val="24"/>
          <w:highlight w:val="none"/>
        </w:rPr>
        <w:t>以供应商须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式发</w:t>
      </w:r>
      <w:r>
        <w:rPr>
          <w:rFonts w:hint="eastAsia" w:cs="Microsoft JhengHei" w:asciiTheme="minorEastAsia" w:hAnsiTheme="minorEastAsia"/>
          <w:spacing w:val="-2"/>
          <w:kern w:val="0"/>
          <w:sz w:val="24"/>
          <w:szCs w:val="24"/>
          <w:highlight w:val="none"/>
        </w:rPr>
        <w:t>给</w:t>
      </w:r>
      <w:r>
        <w:rPr>
          <w:rFonts w:hint="eastAsia" w:cs="Microsoft JhengHei" w:asciiTheme="minorEastAsia" w:hAnsiTheme="minorEastAsia"/>
          <w:kern w:val="0"/>
          <w:sz w:val="24"/>
          <w:szCs w:val="24"/>
          <w:highlight w:val="none"/>
        </w:rPr>
        <w:t>所</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购</w:t>
      </w:r>
      <w:r>
        <w:rPr>
          <w:rFonts w:hint="eastAsia" w:cs="Microsoft JhengHei" w:asciiTheme="minorEastAsia" w:hAnsiTheme="minorEastAsia"/>
          <w:spacing w:val="-2"/>
          <w:kern w:val="0"/>
          <w:sz w:val="24"/>
          <w:szCs w:val="24"/>
          <w:highlight w:val="none"/>
        </w:rPr>
        <w:t>买</w:t>
      </w:r>
      <w:r>
        <w:rPr>
          <w:rFonts w:hint="eastAsia" w:cs="Microsoft JhengHei" w:asciiTheme="minorEastAsia" w:hAnsiTheme="minorEastAsia"/>
          <w:kern w:val="0"/>
          <w:sz w:val="24"/>
          <w:szCs w:val="24"/>
          <w:highlight w:val="none"/>
        </w:rPr>
        <w:t>竞争性磋商的供应商</w:t>
      </w:r>
      <w:r>
        <w:rPr>
          <w:rFonts w:hint="eastAsia" w:cs="Microsoft JhengHei" w:asciiTheme="minorEastAsia" w:hAnsiTheme="minorEastAsia"/>
          <w:spacing w:val="-22"/>
          <w:kern w:val="0"/>
          <w:sz w:val="24"/>
          <w:szCs w:val="24"/>
          <w:highlight w:val="none"/>
        </w:rPr>
        <w:t>，</w:t>
      </w:r>
      <w:r>
        <w:rPr>
          <w:rFonts w:hint="eastAsia" w:cs="Microsoft JhengHei" w:asciiTheme="minorEastAsia" w:hAnsiTheme="minorEastAsia"/>
          <w:kern w:val="0"/>
          <w:sz w:val="24"/>
          <w:szCs w:val="24"/>
          <w:highlight w:val="none"/>
        </w:rPr>
        <w:t>但不指</w:t>
      </w:r>
      <w:r>
        <w:rPr>
          <w:rFonts w:hint="eastAsia" w:cs="Microsoft JhengHei" w:asciiTheme="minorEastAsia" w:hAnsiTheme="minorEastAsia"/>
          <w:spacing w:val="-2"/>
          <w:kern w:val="0"/>
          <w:sz w:val="24"/>
          <w:szCs w:val="24"/>
          <w:highlight w:val="none"/>
        </w:rPr>
        <w:t>明</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w:t>
      </w:r>
      <w:r>
        <w:rPr>
          <w:rFonts w:hint="eastAsia" w:cs="Microsoft JhengHei" w:asciiTheme="minorEastAsia" w:hAnsiTheme="minorEastAsia"/>
          <w:kern w:val="0"/>
          <w:sz w:val="24"/>
          <w:szCs w:val="24"/>
          <w:highlight w:val="none"/>
        </w:rPr>
        <w:t>问</w:t>
      </w:r>
      <w:r>
        <w:rPr>
          <w:rFonts w:hint="eastAsia" w:cs="Microsoft JhengHei" w:asciiTheme="minorEastAsia" w:hAnsiTheme="minorEastAsia"/>
          <w:spacing w:val="-2"/>
          <w:kern w:val="0"/>
          <w:sz w:val="24"/>
          <w:szCs w:val="24"/>
          <w:highlight w:val="none"/>
        </w:rPr>
        <w:t>题</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来</w:t>
      </w:r>
      <w:r>
        <w:rPr>
          <w:rFonts w:hint="eastAsia" w:cs="Microsoft JhengHei" w:asciiTheme="minorEastAsia" w:hAnsiTheme="minorEastAsia"/>
          <w:kern w:val="0"/>
          <w:sz w:val="24"/>
          <w:szCs w:val="24"/>
          <w:highlight w:val="none"/>
        </w:rPr>
        <w:t>源</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澄清</w:t>
      </w:r>
      <w:r>
        <w:rPr>
          <w:rFonts w:hint="eastAsia" w:cs="Microsoft JhengHei" w:asciiTheme="minorEastAsia" w:hAnsiTheme="minorEastAsia"/>
          <w:spacing w:val="-2"/>
          <w:kern w:val="0"/>
          <w:sz w:val="24"/>
          <w:szCs w:val="24"/>
          <w:highlight w:val="none"/>
        </w:rPr>
        <w:t>发</w:t>
      </w:r>
      <w:r>
        <w:rPr>
          <w:rFonts w:hint="eastAsia" w:cs="Microsoft JhengHei" w:asciiTheme="minorEastAsia" w:hAnsiTheme="minorEastAsia"/>
          <w:kern w:val="0"/>
          <w:sz w:val="24"/>
          <w:szCs w:val="24"/>
          <w:highlight w:val="none"/>
        </w:rPr>
        <w:t>出</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时</w:t>
      </w:r>
      <w:r>
        <w:rPr>
          <w:rFonts w:hint="eastAsia" w:cs="Microsoft JhengHei" w:asciiTheme="minorEastAsia" w:hAnsiTheme="minorEastAsia"/>
          <w:spacing w:val="-2"/>
          <w:kern w:val="0"/>
          <w:sz w:val="24"/>
          <w:szCs w:val="24"/>
          <w:highlight w:val="none"/>
        </w:rPr>
        <w:t>间</w:t>
      </w:r>
      <w:r>
        <w:rPr>
          <w:rFonts w:hint="eastAsia" w:cs="Microsoft JhengHei" w:asciiTheme="minorEastAsia" w:hAnsiTheme="minorEastAsia"/>
          <w:kern w:val="0"/>
          <w:sz w:val="24"/>
          <w:szCs w:val="24"/>
          <w:highlight w:val="none"/>
        </w:rPr>
        <w:t>距规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响应截</w:t>
      </w:r>
      <w:r>
        <w:rPr>
          <w:rFonts w:hint="eastAsia" w:cs="Microsoft JhengHei" w:asciiTheme="minorEastAsia" w:hAnsiTheme="minorEastAsia"/>
          <w:kern w:val="0"/>
          <w:sz w:val="24"/>
          <w:szCs w:val="24"/>
          <w:highlight w:val="none"/>
        </w:rPr>
        <w:t>止</w:t>
      </w:r>
      <w:r>
        <w:rPr>
          <w:rFonts w:hint="eastAsia" w:cs="Microsoft JhengHei" w:asciiTheme="minorEastAsia" w:hAnsiTheme="minorEastAsia"/>
          <w:spacing w:val="-2"/>
          <w:kern w:val="0"/>
          <w:sz w:val="24"/>
          <w:szCs w:val="24"/>
          <w:highlight w:val="none"/>
        </w:rPr>
        <w:t>时</w:t>
      </w:r>
      <w:r>
        <w:rPr>
          <w:rFonts w:hint="eastAsia" w:cs="Microsoft JhengHei" w:asciiTheme="minorEastAsia" w:hAnsiTheme="minorEastAsia"/>
          <w:kern w:val="0"/>
          <w:sz w:val="24"/>
          <w:szCs w:val="24"/>
          <w:highlight w:val="none"/>
        </w:rPr>
        <w:t>间不足</w:t>
      </w:r>
      <w:r>
        <w:rPr>
          <w:rFonts w:cs="Times New Roman" w:asciiTheme="minorEastAsia" w:hAnsiTheme="minorEastAsia"/>
          <w:kern w:val="0"/>
          <w:sz w:val="24"/>
          <w:szCs w:val="24"/>
          <w:highlight w:val="none"/>
        </w:rPr>
        <w:t>5</w:t>
      </w:r>
      <w:r>
        <w:rPr>
          <w:rFonts w:hint="eastAsia" w:cs="Microsoft JhengHei" w:asciiTheme="minorEastAsia" w:hAnsiTheme="minorEastAsia"/>
          <w:spacing w:val="-2"/>
          <w:kern w:val="0"/>
          <w:sz w:val="24"/>
          <w:szCs w:val="24"/>
          <w:highlight w:val="none"/>
        </w:rPr>
        <w:t>日的，</w:t>
      </w:r>
      <w:r>
        <w:rPr>
          <w:rFonts w:hint="eastAsia" w:cs="Microsoft JhengHei" w:asciiTheme="minorEastAsia" w:hAnsiTheme="minorEastAsia"/>
          <w:kern w:val="0"/>
          <w:position w:val="-1"/>
          <w:sz w:val="24"/>
          <w:szCs w:val="24"/>
          <w:highlight w:val="none"/>
        </w:rPr>
        <w:t>并且</w:t>
      </w:r>
      <w:r>
        <w:rPr>
          <w:rFonts w:hint="eastAsia" w:cs="Microsoft JhengHei" w:asciiTheme="minorEastAsia" w:hAnsiTheme="minorEastAsia"/>
          <w:spacing w:val="-2"/>
          <w:kern w:val="0"/>
          <w:position w:val="-1"/>
          <w:sz w:val="24"/>
          <w:szCs w:val="24"/>
          <w:highlight w:val="none"/>
        </w:rPr>
        <w:t>澄</w:t>
      </w:r>
      <w:r>
        <w:rPr>
          <w:rFonts w:hint="eastAsia" w:cs="Microsoft JhengHei" w:asciiTheme="minorEastAsia" w:hAnsiTheme="minorEastAsia"/>
          <w:kern w:val="0"/>
          <w:position w:val="-1"/>
          <w:sz w:val="24"/>
          <w:szCs w:val="24"/>
          <w:highlight w:val="none"/>
        </w:rPr>
        <w:t>清</w:t>
      </w:r>
      <w:r>
        <w:rPr>
          <w:rFonts w:hint="eastAsia" w:cs="Microsoft JhengHei" w:asciiTheme="minorEastAsia" w:hAnsiTheme="minorEastAsia"/>
          <w:spacing w:val="-2"/>
          <w:kern w:val="0"/>
          <w:position w:val="-1"/>
          <w:sz w:val="24"/>
          <w:szCs w:val="24"/>
          <w:highlight w:val="none"/>
        </w:rPr>
        <w:t>内</w:t>
      </w:r>
      <w:r>
        <w:rPr>
          <w:rFonts w:hint="eastAsia" w:cs="Microsoft JhengHei" w:asciiTheme="minorEastAsia" w:hAnsiTheme="minorEastAsia"/>
          <w:kern w:val="0"/>
          <w:position w:val="-1"/>
          <w:sz w:val="24"/>
          <w:szCs w:val="24"/>
          <w:highlight w:val="none"/>
        </w:rPr>
        <w:t>容</w:t>
      </w:r>
      <w:r>
        <w:rPr>
          <w:rFonts w:hint="eastAsia" w:cs="Microsoft JhengHei" w:asciiTheme="minorEastAsia" w:hAnsiTheme="minorEastAsia"/>
          <w:spacing w:val="-2"/>
          <w:kern w:val="0"/>
          <w:position w:val="-1"/>
          <w:sz w:val="24"/>
          <w:szCs w:val="24"/>
          <w:highlight w:val="none"/>
        </w:rPr>
        <w:t>可</w:t>
      </w:r>
      <w:r>
        <w:rPr>
          <w:rFonts w:hint="eastAsia" w:cs="Microsoft JhengHei" w:asciiTheme="minorEastAsia" w:hAnsiTheme="minorEastAsia"/>
          <w:kern w:val="0"/>
          <w:position w:val="-1"/>
          <w:sz w:val="24"/>
          <w:szCs w:val="24"/>
          <w:highlight w:val="none"/>
        </w:rPr>
        <w:t>能</w:t>
      </w:r>
      <w:r>
        <w:rPr>
          <w:rFonts w:hint="eastAsia" w:cs="Microsoft JhengHei" w:asciiTheme="minorEastAsia" w:hAnsiTheme="minorEastAsia"/>
          <w:spacing w:val="-2"/>
          <w:kern w:val="0"/>
          <w:position w:val="-1"/>
          <w:sz w:val="24"/>
          <w:szCs w:val="24"/>
          <w:highlight w:val="none"/>
        </w:rPr>
        <w:t>影</w:t>
      </w:r>
      <w:r>
        <w:rPr>
          <w:rFonts w:hint="eastAsia" w:cs="Microsoft JhengHei" w:asciiTheme="minorEastAsia" w:hAnsiTheme="minorEastAsia"/>
          <w:kern w:val="0"/>
          <w:position w:val="-1"/>
          <w:sz w:val="24"/>
          <w:szCs w:val="24"/>
          <w:highlight w:val="none"/>
        </w:rPr>
        <w:t>响</w:t>
      </w:r>
      <w:r>
        <w:rPr>
          <w:rFonts w:hint="eastAsia" w:cs="Microsoft JhengHei" w:asciiTheme="minorEastAsia" w:hAnsiTheme="minorEastAsia"/>
          <w:spacing w:val="-2"/>
          <w:kern w:val="0"/>
          <w:position w:val="-1"/>
          <w:sz w:val="24"/>
          <w:szCs w:val="24"/>
          <w:highlight w:val="none"/>
        </w:rPr>
        <w:t>响应</w:t>
      </w:r>
      <w:r>
        <w:rPr>
          <w:rFonts w:hint="eastAsia" w:cs="Microsoft JhengHei" w:asciiTheme="minorEastAsia" w:hAnsiTheme="minorEastAsia"/>
          <w:kern w:val="0"/>
          <w:position w:val="-1"/>
          <w:sz w:val="24"/>
          <w:szCs w:val="24"/>
          <w:highlight w:val="none"/>
        </w:rPr>
        <w:t>文</w:t>
      </w:r>
      <w:r>
        <w:rPr>
          <w:rFonts w:hint="eastAsia" w:cs="Microsoft JhengHei" w:asciiTheme="minorEastAsia" w:hAnsiTheme="minorEastAsia"/>
          <w:spacing w:val="-2"/>
          <w:kern w:val="0"/>
          <w:position w:val="-1"/>
          <w:sz w:val="24"/>
          <w:szCs w:val="24"/>
          <w:highlight w:val="none"/>
        </w:rPr>
        <w:t>件</w:t>
      </w:r>
      <w:r>
        <w:rPr>
          <w:rFonts w:hint="eastAsia" w:cs="Microsoft JhengHei" w:asciiTheme="minorEastAsia" w:hAnsiTheme="minorEastAsia"/>
          <w:kern w:val="0"/>
          <w:position w:val="-1"/>
          <w:sz w:val="24"/>
          <w:szCs w:val="24"/>
          <w:highlight w:val="none"/>
        </w:rPr>
        <w:t>编</w:t>
      </w:r>
      <w:r>
        <w:rPr>
          <w:rFonts w:hint="eastAsia" w:cs="Microsoft JhengHei" w:asciiTheme="minorEastAsia" w:hAnsiTheme="minorEastAsia"/>
          <w:spacing w:val="-2"/>
          <w:kern w:val="0"/>
          <w:position w:val="-1"/>
          <w:sz w:val="24"/>
          <w:szCs w:val="24"/>
          <w:highlight w:val="none"/>
        </w:rPr>
        <w:t>制</w:t>
      </w:r>
      <w:r>
        <w:rPr>
          <w:rFonts w:hint="eastAsia" w:cs="Microsoft JhengHei" w:asciiTheme="minorEastAsia" w:hAnsiTheme="minorEastAsia"/>
          <w:kern w:val="0"/>
          <w:position w:val="-1"/>
          <w:sz w:val="24"/>
          <w:szCs w:val="24"/>
          <w:highlight w:val="none"/>
        </w:rPr>
        <w:t>的</w:t>
      </w:r>
      <w:r>
        <w:rPr>
          <w:rFonts w:hint="eastAsia" w:cs="Microsoft JhengHei" w:asciiTheme="minorEastAsia" w:hAnsiTheme="minorEastAsia"/>
          <w:spacing w:val="-2"/>
          <w:kern w:val="0"/>
          <w:position w:val="-1"/>
          <w:sz w:val="24"/>
          <w:szCs w:val="24"/>
          <w:highlight w:val="none"/>
        </w:rPr>
        <w:t>，</w:t>
      </w:r>
      <w:r>
        <w:rPr>
          <w:rFonts w:hint="eastAsia" w:cs="Microsoft JhengHei" w:asciiTheme="minorEastAsia" w:hAnsiTheme="minorEastAsia"/>
          <w:kern w:val="0"/>
          <w:position w:val="-1"/>
          <w:sz w:val="24"/>
          <w:szCs w:val="24"/>
          <w:highlight w:val="none"/>
        </w:rPr>
        <w:t>将</w:t>
      </w:r>
      <w:r>
        <w:rPr>
          <w:rFonts w:hint="eastAsia" w:cs="Microsoft JhengHei" w:asciiTheme="minorEastAsia" w:hAnsiTheme="minorEastAsia"/>
          <w:spacing w:val="-2"/>
          <w:kern w:val="0"/>
          <w:position w:val="-1"/>
          <w:sz w:val="24"/>
          <w:szCs w:val="24"/>
          <w:highlight w:val="none"/>
        </w:rPr>
        <w:t>相</w:t>
      </w:r>
      <w:r>
        <w:rPr>
          <w:rFonts w:hint="eastAsia" w:cs="Microsoft JhengHei" w:asciiTheme="minorEastAsia" w:hAnsiTheme="minorEastAsia"/>
          <w:kern w:val="0"/>
          <w:position w:val="-1"/>
          <w:sz w:val="24"/>
          <w:szCs w:val="24"/>
          <w:highlight w:val="none"/>
        </w:rPr>
        <w:t>应</w:t>
      </w:r>
      <w:r>
        <w:rPr>
          <w:rFonts w:hint="eastAsia" w:cs="Microsoft JhengHei" w:asciiTheme="minorEastAsia" w:hAnsiTheme="minorEastAsia"/>
          <w:spacing w:val="-2"/>
          <w:kern w:val="0"/>
          <w:position w:val="-1"/>
          <w:sz w:val="24"/>
          <w:szCs w:val="24"/>
          <w:highlight w:val="none"/>
        </w:rPr>
        <w:t>延</w:t>
      </w:r>
      <w:r>
        <w:rPr>
          <w:rFonts w:hint="eastAsia" w:cs="Microsoft JhengHei" w:asciiTheme="minorEastAsia" w:hAnsiTheme="minorEastAsia"/>
          <w:kern w:val="0"/>
          <w:position w:val="-1"/>
          <w:sz w:val="24"/>
          <w:szCs w:val="24"/>
          <w:highlight w:val="none"/>
        </w:rPr>
        <w:t>长响应截</w:t>
      </w:r>
      <w:r>
        <w:rPr>
          <w:rFonts w:hint="eastAsia" w:cs="Microsoft JhengHei" w:asciiTheme="minorEastAsia" w:hAnsiTheme="minorEastAsia"/>
          <w:spacing w:val="-2"/>
          <w:kern w:val="0"/>
          <w:position w:val="-1"/>
          <w:sz w:val="24"/>
          <w:szCs w:val="24"/>
          <w:highlight w:val="none"/>
        </w:rPr>
        <w:t>止</w:t>
      </w:r>
      <w:r>
        <w:rPr>
          <w:rFonts w:hint="eastAsia" w:cs="Microsoft JhengHei" w:asciiTheme="minorEastAsia" w:hAnsiTheme="minorEastAsia"/>
          <w:kern w:val="0"/>
          <w:position w:val="-1"/>
          <w:sz w:val="24"/>
          <w:szCs w:val="24"/>
          <w:highlight w:val="none"/>
        </w:rPr>
        <w:t>时</w:t>
      </w:r>
      <w:r>
        <w:rPr>
          <w:rFonts w:hint="eastAsia" w:cs="Microsoft JhengHei" w:asciiTheme="minorEastAsia" w:hAnsiTheme="minorEastAsia"/>
          <w:spacing w:val="-2"/>
          <w:kern w:val="0"/>
          <w:position w:val="-1"/>
          <w:sz w:val="24"/>
          <w:szCs w:val="24"/>
          <w:highlight w:val="none"/>
        </w:rPr>
        <w:t>间</w:t>
      </w:r>
      <w:r>
        <w:rPr>
          <w:rFonts w:hint="eastAsia" w:cs="Microsoft JhengHei" w:asciiTheme="minorEastAsia" w:hAnsiTheme="minorEastAsia"/>
          <w:kern w:val="0"/>
          <w:position w:val="-1"/>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2.2.3 </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收</w:t>
      </w:r>
      <w:r>
        <w:rPr>
          <w:rFonts w:hint="eastAsia" w:cs="Microsoft JhengHei" w:asciiTheme="minorEastAsia" w:hAnsiTheme="minorEastAsia"/>
          <w:spacing w:val="-2"/>
          <w:kern w:val="0"/>
          <w:sz w:val="24"/>
          <w:szCs w:val="24"/>
          <w:highlight w:val="none"/>
        </w:rPr>
        <w:t>到</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清后</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按</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规定</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时</w:t>
      </w:r>
      <w:r>
        <w:rPr>
          <w:rFonts w:hint="eastAsia" w:cs="Microsoft JhengHei" w:asciiTheme="minorEastAsia" w:hAnsiTheme="minorEastAsia"/>
          <w:spacing w:val="-2"/>
          <w:kern w:val="0"/>
          <w:sz w:val="24"/>
          <w:szCs w:val="24"/>
          <w:highlight w:val="none"/>
        </w:rPr>
        <w:t>间</w:t>
      </w:r>
      <w:r>
        <w:rPr>
          <w:rFonts w:hint="eastAsia" w:cs="Microsoft JhengHei" w:asciiTheme="minorEastAsia" w:hAnsiTheme="minorEastAsia"/>
          <w:kern w:val="0"/>
          <w:sz w:val="24"/>
          <w:szCs w:val="24"/>
          <w:highlight w:val="none"/>
        </w:rPr>
        <w:t>和</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式</w:t>
      </w:r>
      <w:r>
        <w:rPr>
          <w:rFonts w:hint="eastAsia" w:cs="Microsoft JhengHei" w:asciiTheme="minorEastAsia" w:hAnsiTheme="minorEastAsia"/>
          <w:spacing w:val="-2"/>
          <w:kern w:val="0"/>
          <w:sz w:val="24"/>
          <w:szCs w:val="24"/>
          <w:highlight w:val="none"/>
        </w:rPr>
        <w:t>通</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spacing w:val="-41"/>
          <w:kern w:val="0"/>
          <w:sz w:val="24"/>
          <w:szCs w:val="24"/>
          <w:highlight w:val="none"/>
        </w:rPr>
        <w:t>，</w:t>
      </w:r>
      <w:r>
        <w:rPr>
          <w:rFonts w:hint="eastAsia" w:cs="Microsoft JhengHei" w:asciiTheme="minorEastAsia" w:hAnsiTheme="minorEastAsia"/>
          <w:kern w:val="0"/>
          <w:sz w:val="24"/>
          <w:szCs w:val="24"/>
          <w:highlight w:val="none"/>
        </w:rPr>
        <w:t>确</w:t>
      </w:r>
      <w:r>
        <w:rPr>
          <w:rFonts w:hint="eastAsia" w:cs="Microsoft JhengHei" w:asciiTheme="minorEastAsia" w:hAnsiTheme="minorEastAsia"/>
          <w:spacing w:val="-2"/>
          <w:kern w:val="0"/>
          <w:sz w:val="24"/>
          <w:szCs w:val="24"/>
          <w:highlight w:val="none"/>
        </w:rPr>
        <w:t>认已</w:t>
      </w:r>
      <w:r>
        <w:rPr>
          <w:rFonts w:hint="eastAsia" w:cs="Microsoft JhengHei" w:asciiTheme="minorEastAsia" w:hAnsiTheme="minorEastAsia"/>
          <w:kern w:val="0"/>
          <w:sz w:val="24"/>
          <w:szCs w:val="24"/>
          <w:highlight w:val="none"/>
        </w:rPr>
        <w:t>收到</w:t>
      </w:r>
      <w:r>
        <w:rPr>
          <w:rFonts w:hint="eastAsia" w:cs="Microsoft JhengHei" w:asciiTheme="minorEastAsia" w:hAnsiTheme="minorEastAsia"/>
          <w:spacing w:val="-2"/>
          <w:kern w:val="0"/>
          <w:sz w:val="24"/>
          <w:szCs w:val="24"/>
          <w:highlight w:val="none"/>
        </w:rPr>
        <w:t>该</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2.2.4</w:t>
      </w:r>
      <w:r>
        <w:rPr>
          <w:rFonts w:hint="eastAsia" w:cs="Microsoft JhengHei" w:asciiTheme="minorEastAsia" w:hAnsiTheme="minorEastAsia"/>
          <w:kern w:val="0"/>
          <w:sz w:val="24"/>
          <w:szCs w:val="24"/>
          <w:highlight w:val="none"/>
        </w:rPr>
        <w:t>除</w:t>
      </w:r>
      <w:r>
        <w:rPr>
          <w:rFonts w:hint="eastAsia" w:cs="Microsoft JhengHei" w:asciiTheme="minorEastAsia" w:hAnsiTheme="minorEastAsia"/>
          <w:spacing w:val="-2"/>
          <w:kern w:val="0"/>
          <w:sz w:val="24"/>
          <w:szCs w:val="24"/>
          <w:highlight w:val="none"/>
        </w:rPr>
        <w:t>非</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认</w:t>
      </w:r>
      <w:r>
        <w:rPr>
          <w:rFonts w:hint="eastAsia" w:cs="Microsoft JhengHei" w:asciiTheme="minorEastAsia" w:hAnsiTheme="minorEastAsia"/>
          <w:kern w:val="0"/>
          <w:sz w:val="24"/>
          <w:szCs w:val="24"/>
          <w:highlight w:val="none"/>
        </w:rPr>
        <w:t>为</w:t>
      </w:r>
      <w:r>
        <w:rPr>
          <w:rFonts w:hint="eastAsia" w:cs="Microsoft JhengHei" w:asciiTheme="minorEastAsia" w:hAnsiTheme="minorEastAsia"/>
          <w:spacing w:val="-2"/>
          <w:kern w:val="0"/>
          <w:sz w:val="24"/>
          <w:szCs w:val="24"/>
          <w:highlight w:val="none"/>
        </w:rPr>
        <w:t>确有</w:t>
      </w:r>
      <w:r>
        <w:rPr>
          <w:rFonts w:hint="eastAsia" w:cs="Microsoft JhengHei" w:asciiTheme="minorEastAsia" w:hAnsiTheme="minorEastAsia"/>
          <w:kern w:val="0"/>
          <w:sz w:val="24"/>
          <w:szCs w:val="24"/>
          <w:highlight w:val="none"/>
        </w:rPr>
        <w:t>必要</w:t>
      </w:r>
      <w:r>
        <w:rPr>
          <w:rFonts w:hint="eastAsia" w:cs="Microsoft JhengHei" w:asciiTheme="minorEastAsia" w:hAnsiTheme="minorEastAsia"/>
          <w:spacing w:val="-2"/>
          <w:kern w:val="0"/>
          <w:sz w:val="24"/>
          <w:szCs w:val="24"/>
          <w:highlight w:val="none"/>
        </w:rPr>
        <w:t>答</w:t>
      </w:r>
      <w:r>
        <w:rPr>
          <w:rFonts w:hint="eastAsia" w:cs="Microsoft JhengHei" w:asciiTheme="minorEastAsia" w:hAnsiTheme="minorEastAsia"/>
          <w:kern w:val="0"/>
          <w:sz w:val="24"/>
          <w:szCs w:val="24"/>
          <w:highlight w:val="none"/>
        </w:rPr>
        <w:t>复</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否</w:t>
      </w:r>
      <w:r>
        <w:rPr>
          <w:rFonts w:hint="eastAsia" w:cs="Microsoft JhengHei" w:asciiTheme="minorEastAsia" w:hAnsiTheme="minorEastAsia"/>
          <w:spacing w:val="-2"/>
          <w:kern w:val="0"/>
          <w:sz w:val="24"/>
          <w:szCs w:val="24"/>
          <w:highlight w:val="none"/>
        </w:rPr>
        <w:t>则</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kern w:val="0"/>
          <w:sz w:val="24"/>
          <w:szCs w:val="24"/>
          <w:highlight w:val="none"/>
        </w:rPr>
        <w:t>有权</w:t>
      </w:r>
      <w:r>
        <w:rPr>
          <w:rFonts w:hint="eastAsia" w:cs="Microsoft JhengHei" w:asciiTheme="minorEastAsia" w:hAnsiTheme="minorEastAsia"/>
          <w:spacing w:val="-2"/>
          <w:kern w:val="0"/>
          <w:sz w:val="24"/>
          <w:szCs w:val="24"/>
          <w:highlight w:val="none"/>
        </w:rPr>
        <w:t>拒</w:t>
      </w:r>
      <w:r>
        <w:rPr>
          <w:rFonts w:hint="eastAsia" w:cs="Microsoft JhengHei" w:asciiTheme="minorEastAsia" w:hAnsiTheme="minorEastAsia"/>
          <w:kern w:val="0"/>
          <w:sz w:val="24"/>
          <w:szCs w:val="24"/>
          <w:highlight w:val="none"/>
        </w:rPr>
        <w:t>绝</w:t>
      </w:r>
      <w:r>
        <w:rPr>
          <w:rFonts w:hint="eastAsia" w:cs="Microsoft JhengHei" w:asciiTheme="minorEastAsia" w:hAnsiTheme="minorEastAsia"/>
          <w:spacing w:val="-2"/>
          <w:kern w:val="0"/>
          <w:sz w:val="24"/>
          <w:szCs w:val="24"/>
          <w:highlight w:val="none"/>
        </w:rPr>
        <w:t>回</w:t>
      </w:r>
      <w:r>
        <w:rPr>
          <w:rFonts w:hint="eastAsia" w:cs="Microsoft JhengHei" w:asciiTheme="minorEastAsia" w:hAnsiTheme="minorEastAsia"/>
          <w:kern w:val="0"/>
          <w:sz w:val="24"/>
          <w:szCs w:val="24"/>
          <w:highlight w:val="none"/>
        </w:rPr>
        <w:t>复</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在规定</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时</w:t>
      </w:r>
      <w:r>
        <w:rPr>
          <w:rFonts w:hint="eastAsia" w:cs="Microsoft JhengHei" w:asciiTheme="minorEastAsia" w:hAnsiTheme="minorEastAsia"/>
          <w:spacing w:val="-2"/>
          <w:kern w:val="0"/>
          <w:sz w:val="24"/>
          <w:szCs w:val="24"/>
          <w:highlight w:val="none"/>
        </w:rPr>
        <w:t>间</w:t>
      </w:r>
      <w:r>
        <w:rPr>
          <w:rFonts w:hint="eastAsia" w:cs="Microsoft JhengHei" w:asciiTheme="minorEastAsia" w:hAnsiTheme="minorEastAsia"/>
          <w:kern w:val="0"/>
          <w:sz w:val="24"/>
          <w:szCs w:val="24"/>
          <w:highlight w:val="none"/>
        </w:rPr>
        <w:t>后</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任</w:t>
      </w:r>
      <w:r>
        <w:rPr>
          <w:rFonts w:hint="eastAsia" w:cs="Microsoft JhengHei" w:asciiTheme="minorEastAsia" w:hAnsiTheme="minorEastAsia"/>
          <w:spacing w:val="-2"/>
          <w:kern w:val="0"/>
          <w:sz w:val="24"/>
          <w:szCs w:val="24"/>
          <w:highlight w:val="none"/>
        </w:rPr>
        <w:t>何</w:t>
      </w:r>
      <w:r>
        <w:rPr>
          <w:rFonts w:hint="eastAsia" w:cs="Microsoft JhengHei" w:asciiTheme="minorEastAsia" w:hAnsiTheme="minorEastAsia"/>
          <w:kern w:val="0"/>
          <w:sz w:val="24"/>
          <w:szCs w:val="24"/>
          <w:highlight w:val="none"/>
        </w:rPr>
        <w:t>澄</w:t>
      </w:r>
      <w:r>
        <w:rPr>
          <w:rFonts w:hint="eastAsia" w:cs="Microsoft JhengHei" w:asciiTheme="minorEastAsia" w:hAnsiTheme="minorEastAsia"/>
          <w:spacing w:val="-2"/>
          <w:kern w:val="0"/>
          <w:sz w:val="24"/>
          <w:szCs w:val="24"/>
          <w:highlight w:val="none"/>
        </w:rPr>
        <w:t>清</w:t>
      </w:r>
      <w:r>
        <w:rPr>
          <w:rFonts w:hint="eastAsia" w:cs="Microsoft JhengHei" w:asciiTheme="minorEastAsia" w:hAnsiTheme="minorEastAsia"/>
          <w:kern w:val="0"/>
          <w:sz w:val="24"/>
          <w:szCs w:val="24"/>
          <w:highlight w:val="none"/>
        </w:rPr>
        <w:t>要求。</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2</w:t>
      </w:r>
      <w:r>
        <w:rPr>
          <w:rFonts w:cs="Times New Roman" w:asciiTheme="minorEastAsia" w:hAnsiTheme="minorEastAsia"/>
          <w:b/>
          <w:kern w:val="0"/>
          <w:sz w:val="24"/>
          <w:szCs w:val="24"/>
          <w:highlight w:val="none"/>
        </w:rPr>
        <w:t>.3</w:t>
      </w:r>
      <w:r>
        <w:rPr>
          <w:rFonts w:hint="eastAsia" w:cs="Microsoft JhengHei" w:asciiTheme="minorEastAsia" w:hAnsiTheme="minorEastAsia"/>
          <w:b/>
          <w:kern w:val="0"/>
          <w:sz w:val="24"/>
          <w:szCs w:val="24"/>
          <w:highlight w:val="none"/>
        </w:rPr>
        <w:t>竞争性磋商</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修改</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2.3.1</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须知</w:t>
      </w:r>
      <w:r>
        <w:rPr>
          <w:rFonts w:hint="eastAsia" w:cs="Microsoft JhengHei" w:asciiTheme="minorEastAsia" w:hAnsiTheme="minorEastAsia"/>
          <w:kern w:val="0"/>
          <w:sz w:val="24"/>
          <w:szCs w:val="24"/>
          <w:highlight w:val="none"/>
        </w:rPr>
        <w:t>前附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式</w:t>
      </w:r>
      <w:r>
        <w:rPr>
          <w:rFonts w:hint="eastAsia" w:cs="Microsoft JhengHei" w:asciiTheme="minorEastAsia" w:hAnsiTheme="minorEastAsia"/>
          <w:spacing w:val="-2"/>
          <w:kern w:val="0"/>
          <w:sz w:val="24"/>
          <w:szCs w:val="24"/>
          <w:highlight w:val="none"/>
        </w:rPr>
        <w:t>修</w:t>
      </w:r>
      <w:r>
        <w:rPr>
          <w:rFonts w:hint="eastAsia" w:cs="Microsoft JhengHei" w:asciiTheme="minorEastAsia" w:hAnsiTheme="minorEastAsia"/>
          <w:kern w:val="0"/>
          <w:sz w:val="24"/>
          <w:szCs w:val="24"/>
          <w:highlight w:val="none"/>
        </w:rPr>
        <w:t>改</w:t>
      </w:r>
      <w:r>
        <w:rPr>
          <w:rFonts w:hint="eastAsia" w:cs="Microsoft JhengHei" w:asciiTheme="minorEastAsia" w:hAnsiTheme="minorEastAsia"/>
          <w:spacing w:val="-2"/>
          <w:kern w:val="0"/>
          <w:sz w:val="24"/>
          <w:szCs w:val="24"/>
          <w:highlight w:val="none"/>
        </w:rPr>
        <w:t>竞争性磋商</w:t>
      </w:r>
      <w:r>
        <w:rPr>
          <w:rFonts w:hint="eastAsia" w:cs="Microsoft JhengHei" w:asciiTheme="minorEastAsia" w:hAnsiTheme="minorEastAsia"/>
          <w:spacing w:val="-24"/>
          <w:kern w:val="0"/>
          <w:sz w:val="24"/>
          <w:szCs w:val="24"/>
          <w:highlight w:val="none"/>
        </w:rPr>
        <w:t>，</w:t>
      </w:r>
      <w:r>
        <w:rPr>
          <w:rFonts w:hint="eastAsia" w:cs="Microsoft JhengHei" w:asciiTheme="minorEastAsia" w:hAnsiTheme="minorEastAsia"/>
          <w:kern w:val="0"/>
          <w:sz w:val="24"/>
          <w:szCs w:val="24"/>
          <w:highlight w:val="none"/>
        </w:rPr>
        <w:t>并</w:t>
      </w:r>
      <w:r>
        <w:rPr>
          <w:rFonts w:hint="eastAsia" w:cs="Microsoft JhengHei" w:asciiTheme="minorEastAsia" w:hAnsiTheme="minorEastAsia"/>
          <w:spacing w:val="-2"/>
          <w:kern w:val="0"/>
          <w:sz w:val="24"/>
          <w:szCs w:val="24"/>
          <w:highlight w:val="none"/>
        </w:rPr>
        <w:t>通</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所</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已购</w:t>
      </w:r>
      <w:r>
        <w:rPr>
          <w:rFonts w:hint="eastAsia" w:cs="Microsoft JhengHei" w:asciiTheme="minorEastAsia" w:hAnsiTheme="minorEastAsia"/>
          <w:kern w:val="0"/>
          <w:sz w:val="24"/>
          <w:szCs w:val="24"/>
          <w:highlight w:val="none"/>
        </w:rPr>
        <w:t>买竞争性磋商的供应商。</w:t>
      </w:r>
      <w:r>
        <w:rPr>
          <w:rFonts w:hint="eastAsia" w:cs="Microsoft JhengHei" w:asciiTheme="minorEastAsia" w:hAnsiTheme="minorEastAsia"/>
          <w:spacing w:val="-2"/>
          <w:kern w:val="0"/>
          <w:sz w:val="24"/>
          <w:szCs w:val="24"/>
          <w:highlight w:val="none"/>
        </w:rPr>
        <w:t>修</w:t>
      </w:r>
      <w:r>
        <w:rPr>
          <w:rFonts w:hint="eastAsia" w:cs="Microsoft JhengHei" w:asciiTheme="minorEastAsia" w:hAnsiTheme="minorEastAsia"/>
          <w:kern w:val="0"/>
          <w:sz w:val="24"/>
          <w:szCs w:val="24"/>
          <w:highlight w:val="none"/>
        </w:rPr>
        <w:t>改</w:t>
      </w:r>
      <w:r>
        <w:rPr>
          <w:rFonts w:hint="eastAsia" w:cs="Microsoft JhengHei" w:asciiTheme="minorEastAsia" w:hAnsiTheme="minorEastAsia"/>
          <w:spacing w:val="-2"/>
          <w:kern w:val="0"/>
          <w:sz w:val="24"/>
          <w:szCs w:val="24"/>
          <w:highlight w:val="none"/>
        </w:rPr>
        <w:t>竞争性磋商的</w:t>
      </w:r>
      <w:r>
        <w:rPr>
          <w:rFonts w:hint="eastAsia" w:cs="Microsoft JhengHei" w:asciiTheme="minorEastAsia" w:hAnsiTheme="minorEastAsia"/>
          <w:kern w:val="0"/>
          <w:sz w:val="24"/>
          <w:szCs w:val="24"/>
          <w:highlight w:val="none"/>
        </w:rPr>
        <w:t>时间</w:t>
      </w:r>
      <w:r>
        <w:rPr>
          <w:rFonts w:hint="eastAsia" w:cs="Microsoft JhengHei" w:asciiTheme="minorEastAsia" w:hAnsiTheme="minorEastAsia"/>
          <w:spacing w:val="-2"/>
          <w:kern w:val="0"/>
          <w:sz w:val="24"/>
          <w:szCs w:val="24"/>
          <w:highlight w:val="none"/>
        </w:rPr>
        <w:t>距</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的响应截</w:t>
      </w:r>
      <w:r>
        <w:rPr>
          <w:rFonts w:hint="eastAsia" w:cs="Microsoft JhengHei" w:asciiTheme="minorEastAsia" w:hAnsiTheme="minorEastAsia"/>
          <w:spacing w:val="-2"/>
          <w:kern w:val="0"/>
          <w:sz w:val="24"/>
          <w:szCs w:val="24"/>
          <w:highlight w:val="none"/>
        </w:rPr>
        <w:t>止</w:t>
      </w:r>
      <w:r>
        <w:rPr>
          <w:rFonts w:hint="eastAsia" w:cs="Microsoft JhengHei" w:asciiTheme="minorEastAsia" w:hAnsiTheme="minorEastAsia"/>
          <w:kern w:val="0"/>
          <w:sz w:val="24"/>
          <w:szCs w:val="24"/>
          <w:highlight w:val="none"/>
        </w:rPr>
        <w:t>时</w:t>
      </w:r>
      <w:r>
        <w:rPr>
          <w:rFonts w:hint="eastAsia" w:cs="Microsoft JhengHei" w:asciiTheme="minorEastAsia" w:hAnsiTheme="minorEastAsia"/>
          <w:spacing w:val="-2"/>
          <w:kern w:val="0"/>
          <w:sz w:val="24"/>
          <w:szCs w:val="24"/>
          <w:highlight w:val="none"/>
        </w:rPr>
        <w:t>间</w:t>
      </w:r>
      <w:r>
        <w:rPr>
          <w:rFonts w:hint="eastAsia" w:cs="Microsoft JhengHei" w:asciiTheme="minorEastAsia" w:hAnsiTheme="minorEastAsia"/>
          <w:kern w:val="0"/>
          <w:sz w:val="24"/>
          <w:szCs w:val="24"/>
          <w:highlight w:val="none"/>
        </w:rPr>
        <w:t>不足</w:t>
      </w:r>
      <w:r>
        <w:rPr>
          <w:rFonts w:hint="eastAsia" w:cs="Times New Roman" w:asciiTheme="minorEastAsia" w:hAnsiTheme="minorEastAsia"/>
          <w:kern w:val="0"/>
          <w:sz w:val="24"/>
          <w:szCs w:val="24"/>
          <w:highlight w:val="none"/>
        </w:rPr>
        <w:t>5</w:t>
      </w:r>
      <w:r>
        <w:rPr>
          <w:rFonts w:hint="eastAsia" w:cs="Microsoft JhengHei" w:asciiTheme="minorEastAsia" w:hAnsiTheme="minorEastAsia"/>
          <w:spacing w:val="-2"/>
          <w:kern w:val="0"/>
          <w:sz w:val="24"/>
          <w:szCs w:val="24"/>
          <w:highlight w:val="none"/>
        </w:rPr>
        <w:t>日</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并</w:t>
      </w:r>
      <w:r>
        <w:rPr>
          <w:rFonts w:hint="eastAsia" w:cs="Microsoft JhengHei" w:asciiTheme="minorEastAsia" w:hAnsiTheme="minorEastAsia"/>
          <w:kern w:val="0"/>
          <w:sz w:val="24"/>
          <w:szCs w:val="24"/>
          <w:highlight w:val="none"/>
        </w:rPr>
        <w:t>且</w:t>
      </w:r>
      <w:r>
        <w:rPr>
          <w:rFonts w:hint="eastAsia" w:cs="Microsoft JhengHei" w:asciiTheme="minorEastAsia" w:hAnsiTheme="minorEastAsia"/>
          <w:spacing w:val="-2"/>
          <w:kern w:val="0"/>
          <w:sz w:val="24"/>
          <w:szCs w:val="24"/>
          <w:highlight w:val="none"/>
        </w:rPr>
        <w:t>修改</w:t>
      </w:r>
      <w:r>
        <w:rPr>
          <w:rFonts w:hint="eastAsia" w:cs="Microsoft JhengHei" w:asciiTheme="minorEastAsia" w:hAnsiTheme="minorEastAsia"/>
          <w:kern w:val="0"/>
          <w:sz w:val="24"/>
          <w:szCs w:val="24"/>
          <w:highlight w:val="none"/>
        </w:rPr>
        <w:t>内容可</w:t>
      </w:r>
      <w:r>
        <w:rPr>
          <w:rFonts w:hint="eastAsia" w:cs="Microsoft JhengHei" w:asciiTheme="minorEastAsia" w:hAnsiTheme="minorEastAsia"/>
          <w:spacing w:val="-2"/>
          <w:kern w:val="0"/>
          <w:sz w:val="24"/>
          <w:szCs w:val="24"/>
          <w:highlight w:val="none"/>
        </w:rPr>
        <w:t>能</w:t>
      </w:r>
      <w:r>
        <w:rPr>
          <w:rFonts w:hint="eastAsia" w:cs="Microsoft JhengHei" w:asciiTheme="minorEastAsia" w:hAnsiTheme="minorEastAsia"/>
          <w:kern w:val="0"/>
          <w:sz w:val="24"/>
          <w:szCs w:val="24"/>
          <w:highlight w:val="none"/>
        </w:rPr>
        <w:t>影</w:t>
      </w:r>
      <w:r>
        <w:rPr>
          <w:rFonts w:hint="eastAsia" w:cs="Microsoft JhengHei" w:asciiTheme="minorEastAsia" w:hAnsiTheme="minorEastAsia"/>
          <w:spacing w:val="-2"/>
          <w:kern w:val="0"/>
          <w:sz w:val="24"/>
          <w:szCs w:val="24"/>
          <w:highlight w:val="none"/>
        </w:rPr>
        <w:t>响</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编</w:t>
      </w:r>
      <w:r>
        <w:rPr>
          <w:rFonts w:hint="eastAsia" w:cs="Microsoft JhengHei" w:asciiTheme="minorEastAsia" w:hAnsiTheme="minorEastAsia"/>
          <w:spacing w:val="-2"/>
          <w:kern w:val="0"/>
          <w:sz w:val="24"/>
          <w:szCs w:val="24"/>
          <w:highlight w:val="none"/>
        </w:rPr>
        <w:t>制</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将</w:t>
      </w:r>
      <w:r>
        <w:rPr>
          <w:rFonts w:hint="eastAsia" w:cs="Microsoft JhengHei" w:asciiTheme="minorEastAsia" w:hAnsiTheme="minorEastAsia"/>
          <w:kern w:val="0"/>
          <w:sz w:val="24"/>
          <w:szCs w:val="24"/>
          <w:highlight w:val="none"/>
        </w:rPr>
        <w:t>相</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延</w:t>
      </w:r>
      <w:r>
        <w:rPr>
          <w:rFonts w:hint="eastAsia" w:cs="Microsoft JhengHei" w:asciiTheme="minorEastAsia" w:hAnsiTheme="minorEastAsia"/>
          <w:spacing w:val="-2"/>
          <w:kern w:val="0"/>
          <w:sz w:val="24"/>
          <w:szCs w:val="24"/>
          <w:highlight w:val="none"/>
        </w:rPr>
        <w:t>长</w:t>
      </w:r>
      <w:r>
        <w:rPr>
          <w:rFonts w:hint="eastAsia" w:cs="Microsoft JhengHei" w:asciiTheme="minorEastAsia" w:hAnsiTheme="minorEastAsia"/>
          <w:kern w:val="0"/>
          <w:sz w:val="24"/>
          <w:szCs w:val="24"/>
          <w:highlight w:val="none"/>
        </w:rPr>
        <w:t>响应截</w:t>
      </w:r>
      <w:r>
        <w:rPr>
          <w:rFonts w:hint="eastAsia" w:cs="Microsoft JhengHei" w:asciiTheme="minorEastAsia" w:hAnsiTheme="minorEastAsia"/>
          <w:spacing w:val="-2"/>
          <w:kern w:val="0"/>
          <w:sz w:val="24"/>
          <w:szCs w:val="24"/>
          <w:highlight w:val="none"/>
        </w:rPr>
        <w:t>止</w:t>
      </w:r>
      <w:r>
        <w:rPr>
          <w:rFonts w:hint="eastAsia" w:cs="Microsoft JhengHei" w:asciiTheme="minorEastAsia" w:hAnsiTheme="minorEastAsia"/>
          <w:kern w:val="0"/>
          <w:sz w:val="24"/>
          <w:szCs w:val="24"/>
          <w:highlight w:val="none"/>
        </w:rPr>
        <w:t>时间。</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2.3.2 </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收</w:t>
      </w:r>
      <w:r>
        <w:rPr>
          <w:rFonts w:hint="eastAsia" w:cs="Microsoft JhengHei" w:asciiTheme="minorEastAsia" w:hAnsiTheme="minorEastAsia"/>
          <w:kern w:val="0"/>
          <w:sz w:val="24"/>
          <w:szCs w:val="24"/>
          <w:highlight w:val="none"/>
        </w:rPr>
        <w:t>到</w:t>
      </w:r>
      <w:r>
        <w:rPr>
          <w:rFonts w:hint="eastAsia" w:cs="Microsoft JhengHei" w:asciiTheme="minorEastAsia" w:hAnsiTheme="minorEastAsia"/>
          <w:spacing w:val="-2"/>
          <w:kern w:val="0"/>
          <w:sz w:val="24"/>
          <w:szCs w:val="24"/>
          <w:highlight w:val="none"/>
        </w:rPr>
        <w:t>修</w:t>
      </w:r>
      <w:r>
        <w:rPr>
          <w:rFonts w:hint="eastAsia" w:cs="Microsoft JhengHei" w:asciiTheme="minorEastAsia" w:hAnsiTheme="minorEastAsia"/>
          <w:kern w:val="0"/>
          <w:sz w:val="24"/>
          <w:szCs w:val="24"/>
          <w:highlight w:val="none"/>
        </w:rPr>
        <w:t>改</w:t>
      </w:r>
      <w:r>
        <w:rPr>
          <w:rFonts w:hint="eastAsia" w:cs="Microsoft JhengHei" w:asciiTheme="minorEastAsia" w:hAnsiTheme="minorEastAsia"/>
          <w:spacing w:val="-2"/>
          <w:kern w:val="0"/>
          <w:sz w:val="24"/>
          <w:szCs w:val="24"/>
          <w:highlight w:val="none"/>
        </w:rPr>
        <w:t>内容</w:t>
      </w:r>
      <w:r>
        <w:rPr>
          <w:rFonts w:hint="eastAsia" w:cs="Microsoft JhengHei" w:asciiTheme="minorEastAsia" w:hAnsiTheme="minorEastAsia"/>
          <w:kern w:val="0"/>
          <w:sz w:val="24"/>
          <w:szCs w:val="24"/>
          <w:highlight w:val="none"/>
        </w:rPr>
        <w:t>后</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按</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时</w:t>
      </w:r>
      <w:r>
        <w:rPr>
          <w:rFonts w:hint="eastAsia" w:cs="Microsoft JhengHei" w:asciiTheme="minorEastAsia" w:hAnsiTheme="minorEastAsia"/>
          <w:kern w:val="0"/>
          <w:sz w:val="24"/>
          <w:szCs w:val="24"/>
          <w:highlight w:val="none"/>
        </w:rPr>
        <w:t>间</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形</w:t>
      </w:r>
      <w:r>
        <w:rPr>
          <w:rFonts w:hint="eastAsia" w:cs="Microsoft JhengHei" w:asciiTheme="minorEastAsia" w:hAnsiTheme="minorEastAsia"/>
          <w:spacing w:val="-2"/>
          <w:kern w:val="0"/>
          <w:sz w:val="24"/>
          <w:szCs w:val="24"/>
          <w:highlight w:val="none"/>
        </w:rPr>
        <w:t>式</w:t>
      </w:r>
      <w:r>
        <w:rPr>
          <w:rFonts w:hint="eastAsia" w:cs="Microsoft JhengHei" w:asciiTheme="minorEastAsia" w:hAnsiTheme="minorEastAsia"/>
          <w:kern w:val="0"/>
          <w:sz w:val="24"/>
          <w:szCs w:val="24"/>
          <w:highlight w:val="none"/>
        </w:rPr>
        <w:t>通</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确</w:t>
      </w:r>
      <w:r>
        <w:rPr>
          <w:rFonts w:hint="eastAsia" w:cs="Microsoft JhengHei" w:asciiTheme="minorEastAsia" w:hAnsiTheme="minorEastAsia"/>
          <w:kern w:val="0"/>
          <w:sz w:val="24"/>
          <w:szCs w:val="24"/>
          <w:highlight w:val="none"/>
        </w:rPr>
        <w:t>认已收</w:t>
      </w:r>
      <w:r>
        <w:rPr>
          <w:rFonts w:hint="eastAsia" w:cs="Microsoft JhengHei" w:asciiTheme="minorEastAsia" w:hAnsiTheme="minorEastAsia"/>
          <w:spacing w:val="-2"/>
          <w:kern w:val="0"/>
          <w:sz w:val="24"/>
          <w:szCs w:val="24"/>
          <w:highlight w:val="none"/>
        </w:rPr>
        <w:t>到</w:t>
      </w:r>
      <w:r>
        <w:rPr>
          <w:rFonts w:hint="eastAsia" w:cs="Microsoft JhengHei" w:asciiTheme="minorEastAsia" w:hAnsiTheme="minorEastAsia"/>
          <w:kern w:val="0"/>
          <w:sz w:val="24"/>
          <w:szCs w:val="24"/>
          <w:highlight w:val="none"/>
        </w:rPr>
        <w:t>该</w:t>
      </w:r>
      <w:r>
        <w:rPr>
          <w:rFonts w:hint="eastAsia" w:cs="Microsoft JhengHei" w:asciiTheme="minorEastAsia" w:hAnsiTheme="minorEastAsia"/>
          <w:spacing w:val="-2"/>
          <w:kern w:val="0"/>
          <w:sz w:val="24"/>
          <w:szCs w:val="24"/>
          <w:highlight w:val="none"/>
        </w:rPr>
        <w:t>修</w:t>
      </w:r>
      <w:r>
        <w:rPr>
          <w:rFonts w:hint="eastAsia" w:cs="Microsoft JhengHei" w:asciiTheme="minorEastAsia" w:hAnsiTheme="minorEastAsia"/>
          <w:kern w:val="0"/>
          <w:sz w:val="24"/>
          <w:szCs w:val="24"/>
          <w:highlight w:val="none"/>
        </w:rPr>
        <w:t>改。</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3</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响应文件</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3</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响应文件</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w:t>
      </w:r>
      <w:r>
        <w:rPr>
          <w:rFonts w:cs="Times New Roman" w:asciiTheme="minorEastAsia" w:hAnsiTheme="minorEastAsia"/>
          <w:spacing w:val="-2"/>
          <w:kern w:val="0"/>
          <w:sz w:val="24"/>
          <w:szCs w:val="24"/>
          <w:highlight w:val="none"/>
        </w:rPr>
        <w:t>.</w:t>
      </w:r>
      <w:r>
        <w:rPr>
          <w:rFonts w:cs="Times New Roman" w:asciiTheme="minorEastAsia" w:hAnsiTheme="minorEastAsia"/>
          <w:kern w:val="0"/>
          <w:sz w:val="24"/>
          <w:szCs w:val="24"/>
          <w:highlight w:val="none"/>
        </w:rPr>
        <w:t>1.1</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包括</w:t>
      </w:r>
      <w:r>
        <w:rPr>
          <w:rFonts w:hint="eastAsia" w:cs="Microsoft JhengHei" w:asciiTheme="minorEastAsia" w:hAnsiTheme="minorEastAsia"/>
          <w:kern w:val="0"/>
          <w:sz w:val="24"/>
          <w:szCs w:val="24"/>
          <w:highlight w:val="none"/>
        </w:rPr>
        <w:t>下列</w:t>
      </w:r>
      <w:r>
        <w:rPr>
          <w:rFonts w:hint="eastAsia" w:cs="Microsoft JhengHei" w:asciiTheme="minorEastAsia" w:hAnsiTheme="minorEastAsia"/>
          <w:spacing w:val="-2"/>
          <w:kern w:val="0"/>
          <w:sz w:val="24"/>
          <w:szCs w:val="24"/>
          <w:highlight w:val="none"/>
        </w:rPr>
        <w:t>内</w:t>
      </w:r>
      <w:r>
        <w:rPr>
          <w:rFonts w:hint="eastAsia" w:cs="Microsoft JhengHei" w:asciiTheme="minorEastAsia" w:hAnsiTheme="minorEastAsia"/>
          <w:kern w:val="0"/>
          <w:sz w:val="24"/>
          <w:szCs w:val="24"/>
          <w:highlight w:val="none"/>
        </w:rPr>
        <w:t>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（1）响应函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（2）响应报价一览表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（3）法定代表人（单位负责人）身份证明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（4）合同条款偏差表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（5）技术要求偏离表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（6）资格审查资料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（7）类似业绩情况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（8）</w:t>
      </w:r>
      <w:r>
        <w:rPr>
          <w:rFonts w:hint="eastAsia" w:cs="Microsoft JhengHei" w:asciiTheme="minorEastAsia" w:hAnsiTheme="minorEastAsia"/>
          <w:kern w:val="0"/>
          <w:sz w:val="24"/>
          <w:szCs w:val="24"/>
          <w:highlight w:val="none"/>
          <w:lang w:val="en-US" w:eastAsia="zh-CN"/>
        </w:rPr>
        <w:t>服务内容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eastAsia="zh-CN"/>
        </w:rPr>
        <w:t>（</w:t>
      </w:r>
      <w:r>
        <w:rPr>
          <w:rFonts w:hint="eastAsia" w:cs="Microsoft JhengHei" w:asciiTheme="minorEastAsia" w:hAnsiTheme="minorEastAsia"/>
          <w:kern w:val="0"/>
          <w:sz w:val="24"/>
          <w:szCs w:val="24"/>
          <w:highlight w:val="none"/>
          <w:lang w:val="en-US" w:eastAsia="zh-CN"/>
        </w:rPr>
        <w:t>9）项目技术及质量管理方案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（10）售后服务方案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（11）培训方案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（12）组织人员配备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eastAsia="zh-CN"/>
        </w:rPr>
        <w:t>（</w:t>
      </w:r>
      <w:r>
        <w:rPr>
          <w:rFonts w:hint="eastAsia" w:cs="Microsoft JhengHei" w:asciiTheme="minorEastAsia" w:hAnsiTheme="minorEastAsia"/>
          <w:kern w:val="0"/>
          <w:sz w:val="24"/>
          <w:szCs w:val="24"/>
          <w:highlight w:val="none"/>
          <w:lang w:val="en-US" w:eastAsia="zh-CN"/>
        </w:rPr>
        <w:t>13）</w:t>
      </w:r>
      <w:r>
        <w:rPr>
          <w:rFonts w:hint="eastAsia" w:cs="Microsoft JhengHei" w:asciiTheme="minorEastAsia" w:hAnsiTheme="minorEastAsia"/>
          <w:kern w:val="0"/>
          <w:sz w:val="24"/>
          <w:szCs w:val="24"/>
          <w:highlight w:val="none"/>
        </w:rPr>
        <w:t>承诺书</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3</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响应报价</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3.2.1 </w:t>
      </w:r>
      <w:r>
        <w:rPr>
          <w:rFonts w:hint="eastAsia" w:cs="Microsoft JhengHei" w:asciiTheme="minorEastAsia" w:hAnsiTheme="minorEastAsia"/>
          <w:kern w:val="0"/>
          <w:sz w:val="24"/>
          <w:szCs w:val="24"/>
          <w:highlight w:val="none"/>
        </w:rPr>
        <w:t>响应报</w:t>
      </w:r>
      <w:r>
        <w:rPr>
          <w:rFonts w:hint="eastAsia" w:cs="Microsoft JhengHei" w:asciiTheme="minorEastAsia" w:hAnsiTheme="minorEastAsia"/>
          <w:spacing w:val="-2"/>
          <w:kern w:val="0"/>
          <w:sz w:val="24"/>
          <w:szCs w:val="24"/>
          <w:highlight w:val="none"/>
        </w:rPr>
        <w:t>价</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包</w:t>
      </w:r>
      <w:r>
        <w:rPr>
          <w:rFonts w:hint="eastAsia" w:cs="Microsoft JhengHei" w:asciiTheme="minorEastAsia" w:hAnsiTheme="minorEastAsia"/>
          <w:kern w:val="0"/>
          <w:sz w:val="24"/>
          <w:szCs w:val="24"/>
          <w:highlight w:val="none"/>
        </w:rPr>
        <w:t>括</w:t>
      </w:r>
      <w:r>
        <w:rPr>
          <w:rFonts w:hint="eastAsia" w:cs="Microsoft JhengHei" w:asciiTheme="minorEastAsia" w:hAnsiTheme="minorEastAsia"/>
          <w:spacing w:val="-2"/>
          <w:kern w:val="0"/>
          <w:sz w:val="24"/>
          <w:szCs w:val="24"/>
          <w:highlight w:val="none"/>
        </w:rPr>
        <w:t>国家</w:t>
      </w:r>
      <w:r>
        <w:rPr>
          <w:rFonts w:hint="eastAsia" w:cs="Microsoft JhengHei" w:asciiTheme="minorEastAsia" w:hAnsiTheme="minorEastAsia"/>
          <w:kern w:val="0"/>
          <w:sz w:val="24"/>
          <w:szCs w:val="24"/>
          <w:highlight w:val="none"/>
        </w:rPr>
        <w:t>规定</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增</w:t>
      </w:r>
      <w:r>
        <w:rPr>
          <w:rFonts w:hint="eastAsia" w:cs="Microsoft JhengHei" w:asciiTheme="minorEastAsia" w:hAnsiTheme="minorEastAsia"/>
          <w:spacing w:val="-2"/>
          <w:kern w:val="0"/>
          <w:sz w:val="24"/>
          <w:szCs w:val="24"/>
          <w:highlight w:val="none"/>
        </w:rPr>
        <w:t>值</w:t>
      </w:r>
      <w:r>
        <w:rPr>
          <w:rFonts w:hint="eastAsia" w:cs="Microsoft JhengHei" w:asciiTheme="minorEastAsia" w:hAnsiTheme="minorEastAsia"/>
          <w:kern w:val="0"/>
          <w:sz w:val="24"/>
          <w:szCs w:val="24"/>
          <w:highlight w:val="none"/>
        </w:rPr>
        <w:t>税</w:t>
      </w:r>
      <w:r>
        <w:rPr>
          <w:rFonts w:hint="eastAsia" w:cs="Microsoft JhengHei" w:asciiTheme="minorEastAsia" w:hAnsiTheme="minorEastAsia"/>
          <w:spacing w:val="-2"/>
          <w:kern w:val="0"/>
          <w:sz w:val="24"/>
          <w:szCs w:val="24"/>
          <w:highlight w:val="none"/>
        </w:rPr>
        <w:t>税</w:t>
      </w:r>
      <w:r>
        <w:rPr>
          <w:rFonts w:hint="eastAsia" w:cs="Microsoft JhengHei" w:asciiTheme="minorEastAsia" w:hAnsiTheme="minorEastAsia"/>
          <w:kern w:val="0"/>
          <w:sz w:val="24"/>
          <w:szCs w:val="24"/>
          <w:highlight w:val="none"/>
        </w:rPr>
        <w:t>金，人员费用等所有发生的费用之和。</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3.2.2</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充</w:t>
      </w:r>
      <w:r>
        <w:rPr>
          <w:rFonts w:hint="eastAsia" w:cs="Microsoft JhengHei" w:asciiTheme="minorEastAsia" w:hAnsiTheme="minorEastAsia"/>
          <w:spacing w:val="-2"/>
          <w:kern w:val="0"/>
          <w:sz w:val="24"/>
          <w:szCs w:val="24"/>
          <w:highlight w:val="none"/>
        </w:rPr>
        <w:t>分</w:t>
      </w:r>
      <w:r>
        <w:rPr>
          <w:rFonts w:hint="eastAsia" w:cs="Microsoft JhengHei" w:asciiTheme="minorEastAsia" w:hAnsiTheme="minorEastAsia"/>
          <w:kern w:val="0"/>
          <w:sz w:val="24"/>
          <w:szCs w:val="24"/>
          <w:highlight w:val="none"/>
        </w:rPr>
        <w:t>了</w:t>
      </w:r>
      <w:r>
        <w:rPr>
          <w:rFonts w:hint="eastAsia" w:cs="Microsoft JhengHei" w:asciiTheme="minorEastAsia" w:hAnsiTheme="minorEastAsia"/>
          <w:spacing w:val="-2"/>
          <w:kern w:val="0"/>
          <w:sz w:val="24"/>
          <w:szCs w:val="24"/>
          <w:highlight w:val="none"/>
        </w:rPr>
        <w:t>解该</w:t>
      </w:r>
      <w:r>
        <w:rPr>
          <w:rFonts w:hint="eastAsia" w:cs="Microsoft JhengHei" w:asciiTheme="minorEastAsia" w:hAnsiTheme="minorEastAsia"/>
          <w:kern w:val="0"/>
          <w:sz w:val="24"/>
          <w:szCs w:val="24"/>
          <w:highlight w:val="none"/>
        </w:rPr>
        <w:t>项目</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总</w:t>
      </w:r>
      <w:r>
        <w:rPr>
          <w:rFonts w:hint="eastAsia" w:cs="Microsoft JhengHei" w:asciiTheme="minorEastAsia" w:hAnsiTheme="minorEastAsia"/>
          <w:spacing w:val="-2"/>
          <w:kern w:val="0"/>
          <w:sz w:val="24"/>
          <w:szCs w:val="24"/>
          <w:highlight w:val="none"/>
        </w:rPr>
        <w:t>体</w:t>
      </w:r>
      <w:r>
        <w:rPr>
          <w:rFonts w:hint="eastAsia" w:cs="Microsoft JhengHei" w:asciiTheme="minorEastAsia" w:hAnsiTheme="minorEastAsia"/>
          <w:kern w:val="0"/>
          <w:sz w:val="24"/>
          <w:szCs w:val="24"/>
          <w:highlight w:val="none"/>
        </w:rPr>
        <w:t>情</w:t>
      </w:r>
      <w:r>
        <w:rPr>
          <w:rFonts w:hint="eastAsia" w:cs="Microsoft JhengHei" w:asciiTheme="minorEastAsia" w:hAnsiTheme="minorEastAsia"/>
          <w:spacing w:val="-2"/>
          <w:kern w:val="0"/>
          <w:sz w:val="24"/>
          <w:szCs w:val="24"/>
          <w:highlight w:val="none"/>
        </w:rPr>
        <w:t>况</w:t>
      </w:r>
      <w:r>
        <w:rPr>
          <w:rFonts w:hint="eastAsia" w:cs="Microsoft JhengHei" w:asciiTheme="minorEastAsia" w:hAnsiTheme="minorEastAsia"/>
          <w:kern w:val="0"/>
          <w:sz w:val="24"/>
          <w:szCs w:val="24"/>
          <w:highlight w:val="none"/>
        </w:rPr>
        <w:t>以</w:t>
      </w:r>
      <w:r>
        <w:rPr>
          <w:rFonts w:hint="eastAsia" w:cs="Microsoft JhengHei" w:asciiTheme="minorEastAsia" w:hAnsiTheme="minorEastAsia"/>
          <w:spacing w:val="-2"/>
          <w:kern w:val="0"/>
          <w:sz w:val="24"/>
          <w:szCs w:val="24"/>
          <w:highlight w:val="none"/>
        </w:rPr>
        <w:t>及</w:t>
      </w:r>
      <w:r>
        <w:rPr>
          <w:rFonts w:hint="eastAsia" w:cs="Microsoft JhengHei" w:asciiTheme="minorEastAsia" w:hAnsiTheme="minorEastAsia"/>
          <w:kern w:val="0"/>
          <w:sz w:val="24"/>
          <w:szCs w:val="24"/>
          <w:highlight w:val="none"/>
        </w:rPr>
        <w:t>影</w:t>
      </w:r>
      <w:r>
        <w:rPr>
          <w:rFonts w:hint="eastAsia" w:cs="Microsoft JhengHei" w:asciiTheme="minorEastAsia" w:hAnsiTheme="minorEastAsia"/>
          <w:spacing w:val="-2"/>
          <w:kern w:val="0"/>
          <w:sz w:val="24"/>
          <w:szCs w:val="24"/>
          <w:highlight w:val="none"/>
        </w:rPr>
        <w:t>响</w:t>
      </w:r>
      <w:r>
        <w:rPr>
          <w:rFonts w:hint="eastAsia" w:cs="Microsoft JhengHei" w:asciiTheme="minorEastAsia" w:hAnsiTheme="minorEastAsia"/>
          <w:kern w:val="0"/>
          <w:sz w:val="24"/>
          <w:szCs w:val="24"/>
          <w:highlight w:val="none"/>
        </w:rPr>
        <w:t>响应</w:t>
      </w:r>
      <w:r>
        <w:rPr>
          <w:rFonts w:hint="eastAsia" w:cs="Microsoft JhengHei" w:asciiTheme="minorEastAsia" w:hAnsiTheme="minorEastAsia"/>
          <w:spacing w:val="-2"/>
          <w:kern w:val="0"/>
          <w:sz w:val="24"/>
          <w:szCs w:val="24"/>
          <w:highlight w:val="none"/>
        </w:rPr>
        <w:t>报</w:t>
      </w:r>
      <w:r>
        <w:rPr>
          <w:rFonts w:hint="eastAsia" w:cs="Microsoft JhengHei" w:asciiTheme="minorEastAsia" w:hAnsiTheme="minorEastAsia"/>
          <w:kern w:val="0"/>
          <w:sz w:val="24"/>
          <w:szCs w:val="24"/>
          <w:highlight w:val="none"/>
        </w:rPr>
        <w:t>价</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2"/>
          <w:kern w:val="0"/>
          <w:sz w:val="24"/>
          <w:szCs w:val="24"/>
          <w:highlight w:val="none"/>
        </w:rPr>
        <w:t>素</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3.2.</w:t>
      </w:r>
      <w:r>
        <w:rPr>
          <w:rFonts w:hint="eastAsia" w:cs="Times New Roman" w:asciiTheme="minorEastAsia" w:hAnsiTheme="minorEastAsia"/>
          <w:kern w:val="0"/>
          <w:sz w:val="24"/>
          <w:szCs w:val="24"/>
          <w:highlight w:val="none"/>
        </w:rPr>
        <w:t>3</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设</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最</w:t>
      </w:r>
      <w:r>
        <w:rPr>
          <w:rFonts w:hint="eastAsia" w:cs="Microsoft JhengHei" w:asciiTheme="minorEastAsia" w:hAnsiTheme="minorEastAsia"/>
          <w:kern w:val="0"/>
          <w:sz w:val="24"/>
          <w:szCs w:val="24"/>
          <w:highlight w:val="none"/>
        </w:rPr>
        <w:t>高</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限价</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响应报</w:t>
      </w:r>
      <w:r>
        <w:rPr>
          <w:rFonts w:hint="eastAsia" w:cs="Microsoft JhengHei" w:asciiTheme="minorEastAsia" w:hAnsiTheme="minorEastAsia"/>
          <w:kern w:val="0"/>
          <w:sz w:val="24"/>
          <w:szCs w:val="24"/>
          <w:highlight w:val="none"/>
        </w:rPr>
        <w:t>价不</w:t>
      </w:r>
      <w:r>
        <w:rPr>
          <w:rFonts w:hint="eastAsia" w:cs="Microsoft JhengHei" w:asciiTheme="minorEastAsia" w:hAnsiTheme="minorEastAsia"/>
          <w:spacing w:val="-2"/>
          <w:kern w:val="0"/>
          <w:sz w:val="24"/>
          <w:szCs w:val="24"/>
          <w:highlight w:val="none"/>
        </w:rPr>
        <w:t>得</w:t>
      </w:r>
      <w:r>
        <w:rPr>
          <w:rFonts w:hint="eastAsia" w:cs="Microsoft JhengHei" w:asciiTheme="minorEastAsia" w:hAnsiTheme="minorEastAsia"/>
          <w:kern w:val="0"/>
          <w:sz w:val="24"/>
          <w:szCs w:val="24"/>
          <w:highlight w:val="none"/>
        </w:rPr>
        <w:t>超</w:t>
      </w:r>
      <w:r>
        <w:rPr>
          <w:rFonts w:hint="eastAsia" w:cs="Microsoft JhengHei" w:asciiTheme="minorEastAsia" w:hAnsiTheme="minorEastAsia"/>
          <w:spacing w:val="-2"/>
          <w:kern w:val="0"/>
          <w:sz w:val="24"/>
          <w:szCs w:val="24"/>
          <w:highlight w:val="none"/>
        </w:rPr>
        <w:t>过</w:t>
      </w:r>
      <w:r>
        <w:rPr>
          <w:rFonts w:hint="eastAsia" w:cs="Microsoft JhengHei" w:asciiTheme="minorEastAsia" w:hAnsiTheme="minorEastAsia"/>
          <w:kern w:val="0"/>
          <w:sz w:val="24"/>
          <w:szCs w:val="24"/>
          <w:highlight w:val="none"/>
        </w:rPr>
        <w:t>最</w:t>
      </w:r>
      <w:r>
        <w:rPr>
          <w:rFonts w:hint="eastAsia" w:cs="Microsoft JhengHei" w:asciiTheme="minorEastAsia" w:hAnsiTheme="minorEastAsia"/>
          <w:spacing w:val="-2"/>
          <w:kern w:val="0"/>
          <w:sz w:val="24"/>
          <w:szCs w:val="24"/>
          <w:highlight w:val="none"/>
        </w:rPr>
        <w:t>高</w:t>
      </w:r>
      <w:r>
        <w:rPr>
          <w:rFonts w:hint="eastAsia" w:cs="Microsoft JhengHei" w:asciiTheme="minorEastAsia" w:hAnsiTheme="minorEastAsia"/>
          <w:kern w:val="0"/>
          <w:sz w:val="24"/>
          <w:szCs w:val="24"/>
          <w:highlight w:val="none"/>
        </w:rPr>
        <w:t>响应限</w:t>
      </w:r>
      <w:r>
        <w:rPr>
          <w:rFonts w:hint="eastAsia" w:cs="Microsoft JhengHei" w:asciiTheme="minorEastAsia" w:hAnsiTheme="minorEastAsia"/>
          <w:spacing w:val="-2"/>
          <w:kern w:val="0"/>
          <w:sz w:val="24"/>
          <w:szCs w:val="24"/>
          <w:highlight w:val="none"/>
        </w:rPr>
        <w:t>价</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kern w:val="0"/>
          <w:sz w:val="24"/>
          <w:szCs w:val="24"/>
          <w:highlight w:val="none"/>
        </w:rPr>
        <w:t>最</w:t>
      </w:r>
      <w:r>
        <w:rPr>
          <w:rFonts w:hint="eastAsia" w:cs="Microsoft JhengHei" w:asciiTheme="minorEastAsia" w:hAnsiTheme="minorEastAsia"/>
          <w:spacing w:val="-2"/>
          <w:kern w:val="0"/>
          <w:sz w:val="24"/>
          <w:szCs w:val="24"/>
          <w:highlight w:val="none"/>
        </w:rPr>
        <w:t>高</w:t>
      </w:r>
      <w:r>
        <w:rPr>
          <w:rFonts w:hint="eastAsia" w:cs="Microsoft JhengHei" w:asciiTheme="minorEastAsia" w:hAnsiTheme="minorEastAsia"/>
          <w:kern w:val="0"/>
          <w:sz w:val="24"/>
          <w:szCs w:val="24"/>
          <w:highlight w:val="none"/>
        </w:rPr>
        <w:t>响应限价在</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r>
        <w:rPr>
          <w:rFonts w:hint="eastAsia" w:cs="Microsoft JhengHei" w:asciiTheme="minorEastAsia" w:hAnsiTheme="minorEastAsia"/>
          <w:spacing w:val="-2"/>
          <w:kern w:val="0"/>
          <w:sz w:val="24"/>
          <w:szCs w:val="24"/>
          <w:highlight w:val="none"/>
        </w:rPr>
        <w:t>中</w:t>
      </w:r>
      <w:r>
        <w:rPr>
          <w:rFonts w:hint="eastAsia" w:cs="Microsoft JhengHei" w:asciiTheme="minorEastAsia" w:hAnsiTheme="minorEastAsia"/>
          <w:kern w:val="0"/>
          <w:sz w:val="24"/>
          <w:szCs w:val="24"/>
          <w:highlight w:val="none"/>
        </w:rPr>
        <w:t>载明。</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3.2.</w:t>
      </w:r>
      <w:r>
        <w:rPr>
          <w:rFonts w:hint="eastAsia" w:cs="Times New Roman" w:asciiTheme="minorEastAsia" w:hAnsiTheme="minorEastAsia"/>
          <w:kern w:val="0"/>
          <w:sz w:val="24"/>
          <w:szCs w:val="24"/>
          <w:highlight w:val="none"/>
        </w:rPr>
        <w:t>4</w:t>
      </w:r>
      <w:r>
        <w:rPr>
          <w:rFonts w:hint="eastAsia" w:cs="Microsoft JhengHei" w:asciiTheme="minorEastAsia" w:hAnsiTheme="minorEastAsia"/>
          <w:kern w:val="0"/>
          <w:sz w:val="24"/>
          <w:szCs w:val="24"/>
          <w:highlight w:val="none"/>
        </w:rPr>
        <w:t>响应报</w:t>
      </w:r>
      <w:r>
        <w:rPr>
          <w:rFonts w:hint="eastAsia" w:cs="Microsoft JhengHei" w:asciiTheme="minorEastAsia" w:hAnsiTheme="minorEastAsia"/>
          <w:spacing w:val="-2"/>
          <w:kern w:val="0"/>
          <w:sz w:val="24"/>
          <w:szCs w:val="24"/>
          <w:highlight w:val="none"/>
        </w:rPr>
        <w:t>价</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要求</w:t>
      </w:r>
      <w:r>
        <w:rPr>
          <w:rFonts w:hint="eastAsia" w:cs="Microsoft JhengHei" w:asciiTheme="minorEastAsia" w:hAnsiTheme="minorEastAsia"/>
          <w:kern w:val="0"/>
          <w:sz w:val="24"/>
          <w:szCs w:val="24"/>
          <w:highlight w:val="none"/>
        </w:rPr>
        <w:t>见供应商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3</w:t>
      </w:r>
      <w:r>
        <w:rPr>
          <w:rFonts w:cs="Times New Roman" w:asciiTheme="minorEastAsia" w:hAnsiTheme="minorEastAsia"/>
          <w:b/>
          <w:kern w:val="0"/>
          <w:sz w:val="24"/>
          <w:szCs w:val="24"/>
          <w:highlight w:val="none"/>
        </w:rPr>
        <w:t>.3</w:t>
      </w:r>
      <w:r>
        <w:rPr>
          <w:rFonts w:hint="eastAsia" w:cs="Microsoft JhengHei" w:asciiTheme="minorEastAsia" w:hAnsiTheme="minorEastAsia"/>
          <w:b/>
          <w:kern w:val="0"/>
          <w:sz w:val="24"/>
          <w:szCs w:val="24"/>
          <w:highlight w:val="none"/>
        </w:rPr>
        <w:t>响应有效期</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3.3.1</w:t>
      </w:r>
      <w:r>
        <w:rPr>
          <w:rFonts w:hint="eastAsia" w:cs="Microsoft JhengHei" w:asciiTheme="minorEastAsia" w:hAnsiTheme="minorEastAsia"/>
          <w:kern w:val="0"/>
          <w:sz w:val="24"/>
          <w:szCs w:val="24"/>
          <w:highlight w:val="none"/>
        </w:rPr>
        <w:t>除</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附表</w:t>
      </w:r>
      <w:r>
        <w:rPr>
          <w:rFonts w:hint="eastAsia" w:cs="Microsoft JhengHei" w:asciiTheme="minorEastAsia" w:hAnsiTheme="minorEastAsia"/>
          <w:kern w:val="0"/>
          <w:sz w:val="24"/>
          <w:szCs w:val="24"/>
          <w:highlight w:val="none"/>
        </w:rPr>
        <w:t>另有</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外</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b/>
          <w:spacing w:val="-2"/>
          <w:kern w:val="0"/>
          <w:sz w:val="24"/>
          <w:szCs w:val="24"/>
          <w:highlight w:val="none"/>
        </w:rPr>
        <w:t>响应有</w:t>
      </w:r>
      <w:r>
        <w:rPr>
          <w:rFonts w:hint="eastAsia" w:cs="Microsoft JhengHei" w:asciiTheme="minorEastAsia" w:hAnsiTheme="minorEastAsia"/>
          <w:b/>
          <w:kern w:val="0"/>
          <w:sz w:val="24"/>
          <w:szCs w:val="24"/>
          <w:highlight w:val="none"/>
        </w:rPr>
        <w:t>效</w:t>
      </w:r>
      <w:r>
        <w:rPr>
          <w:rFonts w:hint="eastAsia" w:cs="Microsoft JhengHei" w:asciiTheme="minorEastAsia" w:hAnsiTheme="minorEastAsia"/>
          <w:b/>
          <w:spacing w:val="-2"/>
          <w:kern w:val="0"/>
          <w:sz w:val="24"/>
          <w:szCs w:val="24"/>
          <w:highlight w:val="none"/>
        </w:rPr>
        <w:t>期</w:t>
      </w:r>
      <w:r>
        <w:rPr>
          <w:rFonts w:hint="eastAsia" w:cs="Microsoft JhengHei" w:asciiTheme="minorEastAsia" w:hAnsiTheme="minorEastAsia"/>
          <w:b/>
          <w:kern w:val="0"/>
          <w:sz w:val="24"/>
          <w:szCs w:val="24"/>
          <w:highlight w:val="none"/>
        </w:rPr>
        <w:t>为</w:t>
      </w:r>
      <w:r>
        <w:rPr>
          <w:rFonts w:cs="Times New Roman" w:asciiTheme="minorEastAsia" w:hAnsiTheme="minorEastAsia"/>
          <w:b/>
          <w:kern w:val="0"/>
          <w:sz w:val="24"/>
          <w:szCs w:val="24"/>
          <w:highlight w:val="none"/>
        </w:rPr>
        <w:t>90</w:t>
      </w:r>
      <w:r>
        <w:rPr>
          <w:rFonts w:hint="eastAsia" w:cs="Microsoft JhengHei" w:asciiTheme="minorEastAsia" w:hAnsiTheme="minorEastAsia"/>
          <w:b/>
          <w:kern w:val="0"/>
          <w:sz w:val="24"/>
          <w:szCs w:val="24"/>
          <w:highlight w:val="none"/>
        </w:rPr>
        <w:t>天</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3.3.2</w:t>
      </w:r>
      <w:r>
        <w:rPr>
          <w:rFonts w:hint="eastAsia" w:cs="Microsoft JhengHei" w:asciiTheme="minorEastAsia" w:hAnsiTheme="minorEastAsia"/>
          <w:kern w:val="0"/>
          <w:sz w:val="24"/>
          <w:szCs w:val="24"/>
          <w:highlight w:val="none"/>
        </w:rPr>
        <w:t>在</w:t>
      </w:r>
      <w:r>
        <w:rPr>
          <w:rFonts w:hint="eastAsia" w:cs="Microsoft JhengHei" w:asciiTheme="minorEastAsia" w:hAnsiTheme="minorEastAsia"/>
          <w:spacing w:val="-2"/>
          <w:kern w:val="0"/>
          <w:sz w:val="24"/>
          <w:szCs w:val="24"/>
          <w:highlight w:val="none"/>
        </w:rPr>
        <w:t>响应有</w:t>
      </w:r>
      <w:r>
        <w:rPr>
          <w:rFonts w:hint="eastAsia" w:cs="Microsoft JhengHei" w:asciiTheme="minorEastAsia" w:hAnsiTheme="minorEastAsia"/>
          <w:kern w:val="0"/>
          <w:sz w:val="24"/>
          <w:szCs w:val="24"/>
          <w:highlight w:val="none"/>
        </w:rPr>
        <w:t>效</w:t>
      </w:r>
      <w:r>
        <w:rPr>
          <w:rFonts w:hint="eastAsia" w:cs="Microsoft JhengHei" w:asciiTheme="minorEastAsia" w:hAnsiTheme="minorEastAsia"/>
          <w:spacing w:val="-2"/>
          <w:kern w:val="0"/>
          <w:sz w:val="24"/>
          <w:szCs w:val="24"/>
          <w:highlight w:val="none"/>
        </w:rPr>
        <w:t>期</w:t>
      </w:r>
      <w:r>
        <w:rPr>
          <w:rFonts w:hint="eastAsia" w:cs="Microsoft JhengHei" w:asciiTheme="minorEastAsia" w:hAnsiTheme="minorEastAsia"/>
          <w:kern w:val="0"/>
          <w:sz w:val="24"/>
          <w:szCs w:val="24"/>
          <w:highlight w:val="none"/>
        </w:rPr>
        <w:t>内</w:t>
      </w:r>
      <w:r>
        <w:rPr>
          <w:rFonts w:hint="eastAsia" w:cs="Microsoft JhengHei" w:asciiTheme="minorEastAsia" w:hAnsiTheme="minorEastAsia"/>
          <w:spacing w:val="-2"/>
          <w:kern w:val="0"/>
          <w:sz w:val="24"/>
          <w:szCs w:val="24"/>
          <w:highlight w:val="none"/>
        </w:rPr>
        <w:t>，供应商撤</w:t>
      </w:r>
      <w:r>
        <w:rPr>
          <w:rFonts w:hint="eastAsia" w:cs="Microsoft JhengHei" w:asciiTheme="minorEastAsia" w:hAnsiTheme="minorEastAsia"/>
          <w:kern w:val="0"/>
          <w:sz w:val="24"/>
          <w:szCs w:val="24"/>
          <w:highlight w:val="none"/>
        </w:rPr>
        <w:t>销</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承担</w:t>
      </w:r>
      <w:r>
        <w:rPr>
          <w:rFonts w:hint="eastAsia" w:cs="Microsoft JhengHei" w:asciiTheme="minorEastAsia" w:hAnsiTheme="minorEastAsia"/>
          <w:spacing w:val="-2"/>
          <w:kern w:val="0"/>
          <w:sz w:val="24"/>
          <w:szCs w:val="24"/>
          <w:highlight w:val="none"/>
        </w:rPr>
        <w:t>竞争性磋商和</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律</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的责</w:t>
      </w:r>
      <w:r>
        <w:rPr>
          <w:rFonts w:hint="eastAsia" w:cs="Microsoft JhengHei" w:asciiTheme="minorEastAsia" w:hAnsiTheme="minorEastAsia"/>
          <w:spacing w:val="-2"/>
          <w:kern w:val="0"/>
          <w:sz w:val="24"/>
          <w:szCs w:val="24"/>
          <w:highlight w:val="none"/>
        </w:rPr>
        <w:t>任</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3.3.3 </w:t>
      </w:r>
      <w:r>
        <w:rPr>
          <w:rFonts w:hint="eastAsia" w:cs="Microsoft JhengHei" w:asciiTheme="minorEastAsia" w:hAnsiTheme="minorEastAsia"/>
          <w:kern w:val="0"/>
          <w:sz w:val="24"/>
          <w:szCs w:val="24"/>
          <w:highlight w:val="none"/>
        </w:rPr>
        <w:t>出</w:t>
      </w:r>
      <w:r>
        <w:rPr>
          <w:rFonts w:hint="eastAsia" w:cs="Microsoft JhengHei" w:asciiTheme="minorEastAsia" w:hAnsiTheme="minorEastAsia"/>
          <w:spacing w:val="-2"/>
          <w:kern w:val="0"/>
          <w:sz w:val="24"/>
          <w:szCs w:val="24"/>
          <w:highlight w:val="none"/>
        </w:rPr>
        <w:t>现</w:t>
      </w:r>
      <w:r>
        <w:rPr>
          <w:rFonts w:hint="eastAsia" w:cs="Microsoft JhengHei" w:asciiTheme="minorEastAsia" w:hAnsiTheme="minorEastAsia"/>
          <w:kern w:val="0"/>
          <w:sz w:val="24"/>
          <w:szCs w:val="24"/>
          <w:highlight w:val="none"/>
        </w:rPr>
        <w:t>特</w:t>
      </w:r>
      <w:r>
        <w:rPr>
          <w:rFonts w:hint="eastAsia" w:cs="Microsoft JhengHei" w:asciiTheme="minorEastAsia" w:hAnsiTheme="minorEastAsia"/>
          <w:spacing w:val="-2"/>
          <w:kern w:val="0"/>
          <w:sz w:val="24"/>
          <w:szCs w:val="24"/>
          <w:highlight w:val="none"/>
        </w:rPr>
        <w:t>殊</w:t>
      </w:r>
      <w:r>
        <w:rPr>
          <w:rFonts w:hint="eastAsia" w:cs="Microsoft JhengHei" w:asciiTheme="minorEastAsia" w:hAnsiTheme="minorEastAsia"/>
          <w:kern w:val="0"/>
          <w:sz w:val="24"/>
          <w:szCs w:val="24"/>
          <w:highlight w:val="none"/>
        </w:rPr>
        <w:t>情</w:t>
      </w:r>
      <w:r>
        <w:rPr>
          <w:rFonts w:hint="eastAsia" w:cs="Microsoft JhengHei" w:asciiTheme="minorEastAsia" w:hAnsiTheme="minorEastAsia"/>
          <w:spacing w:val="-2"/>
          <w:kern w:val="0"/>
          <w:sz w:val="24"/>
          <w:szCs w:val="24"/>
          <w:highlight w:val="none"/>
        </w:rPr>
        <w:t>况</w:t>
      </w:r>
      <w:r>
        <w:rPr>
          <w:rFonts w:hint="eastAsia" w:cs="Microsoft JhengHei" w:asciiTheme="minorEastAsia" w:hAnsiTheme="minorEastAsia"/>
          <w:kern w:val="0"/>
          <w:sz w:val="24"/>
          <w:szCs w:val="24"/>
          <w:highlight w:val="none"/>
        </w:rPr>
        <w:t>需</w:t>
      </w:r>
      <w:r>
        <w:rPr>
          <w:rFonts w:hint="eastAsia" w:cs="Microsoft JhengHei" w:asciiTheme="minorEastAsia" w:hAnsiTheme="minorEastAsia"/>
          <w:spacing w:val="-2"/>
          <w:kern w:val="0"/>
          <w:sz w:val="24"/>
          <w:szCs w:val="24"/>
          <w:highlight w:val="none"/>
        </w:rPr>
        <w:t>要延</w:t>
      </w:r>
      <w:r>
        <w:rPr>
          <w:rFonts w:hint="eastAsia" w:cs="Microsoft JhengHei" w:asciiTheme="minorEastAsia" w:hAnsiTheme="minorEastAsia"/>
          <w:kern w:val="0"/>
          <w:sz w:val="24"/>
          <w:szCs w:val="24"/>
          <w:highlight w:val="none"/>
        </w:rPr>
        <w:t>长响应有</w:t>
      </w:r>
      <w:r>
        <w:rPr>
          <w:rFonts w:hint="eastAsia" w:cs="Microsoft JhengHei" w:asciiTheme="minorEastAsia" w:hAnsiTheme="minorEastAsia"/>
          <w:spacing w:val="-2"/>
          <w:kern w:val="0"/>
          <w:sz w:val="24"/>
          <w:szCs w:val="24"/>
          <w:highlight w:val="none"/>
        </w:rPr>
        <w:t>效</w:t>
      </w:r>
      <w:r>
        <w:rPr>
          <w:rFonts w:hint="eastAsia" w:cs="Microsoft JhengHei" w:asciiTheme="minorEastAsia" w:hAnsiTheme="minorEastAsia"/>
          <w:kern w:val="0"/>
          <w:sz w:val="24"/>
          <w:szCs w:val="24"/>
          <w:highlight w:val="none"/>
        </w:rPr>
        <w:t>期</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spacing w:val="-77"/>
          <w:kern w:val="0"/>
          <w:sz w:val="24"/>
          <w:szCs w:val="24"/>
          <w:highlight w:val="none"/>
        </w:rPr>
        <w:t>，</w:t>
      </w:r>
      <w:r>
        <w:rPr>
          <w:rFonts w:hint="eastAsia" w:cs="Microsoft JhengHei" w:asciiTheme="minorEastAsia" w:hAnsiTheme="minorEastAsia"/>
          <w:kern w:val="0"/>
          <w:sz w:val="24"/>
          <w:szCs w:val="24"/>
          <w:highlight w:val="none"/>
        </w:rPr>
        <w:t>采购代理机构</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书面</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式</w:t>
      </w:r>
      <w:r>
        <w:rPr>
          <w:rFonts w:hint="eastAsia" w:cs="Microsoft JhengHei" w:asciiTheme="minorEastAsia" w:hAnsiTheme="minorEastAsia"/>
          <w:spacing w:val="-2"/>
          <w:kern w:val="0"/>
          <w:sz w:val="24"/>
          <w:szCs w:val="24"/>
          <w:highlight w:val="none"/>
        </w:rPr>
        <w:t>通</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所</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延长</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有效期。供应商应</w:t>
      </w:r>
      <w:r>
        <w:rPr>
          <w:rFonts w:hint="eastAsia" w:cs="Microsoft JhengHei" w:asciiTheme="minorEastAsia" w:hAnsiTheme="minorEastAsia"/>
          <w:spacing w:val="-2"/>
          <w:kern w:val="0"/>
          <w:sz w:val="24"/>
          <w:szCs w:val="24"/>
          <w:highlight w:val="none"/>
        </w:rPr>
        <w:t>予</w:t>
      </w:r>
      <w:r>
        <w:rPr>
          <w:rFonts w:hint="eastAsia" w:cs="Microsoft JhengHei" w:asciiTheme="minorEastAsia" w:hAnsiTheme="minorEastAsia"/>
          <w:kern w:val="0"/>
          <w:sz w:val="24"/>
          <w:szCs w:val="24"/>
          <w:highlight w:val="none"/>
        </w:rPr>
        <w:t>以书</w:t>
      </w:r>
      <w:r>
        <w:rPr>
          <w:rFonts w:hint="eastAsia" w:cs="Microsoft JhengHei" w:asciiTheme="minorEastAsia" w:hAnsiTheme="minorEastAsia"/>
          <w:spacing w:val="-2"/>
          <w:kern w:val="0"/>
          <w:sz w:val="24"/>
          <w:szCs w:val="24"/>
          <w:highlight w:val="none"/>
        </w:rPr>
        <w:t>面</w:t>
      </w:r>
      <w:r>
        <w:rPr>
          <w:rFonts w:hint="eastAsia" w:cs="Microsoft JhengHei" w:asciiTheme="minorEastAsia" w:hAnsiTheme="minorEastAsia"/>
          <w:kern w:val="0"/>
          <w:sz w:val="24"/>
          <w:szCs w:val="24"/>
          <w:highlight w:val="none"/>
        </w:rPr>
        <w:t>答复，但不得</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求或被允许修改其</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；供应商拒绝延</w:t>
      </w:r>
      <w:r>
        <w:rPr>
          <w:rFonts w:hint="eastAsia" w:cs="Microsoft JhengHei" w:asciiTheme="minorEastAsia" w:hAnsiTheme="minorEastAsia"/>
          <w:spacing w:val="-2"/>
          <w:kern w:val="0"/>
          <w:sz w:val="24"/>
          <w:szCs w:val="24"/>
          <w:highlight w:val="none"/>
        </w:rPr>
        <w:t>长</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响应失效。</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3</w:t>
      </w:r>
      <w:r>
        <w:rPr>
          <w:rFonts w:cs="Times New Roman" w:asciiTheme="minorEastAsia" w:hAnsiTheme="minorEastAsia"/>
          <w:b/>
          <w:kern w:val="0"/>
          <w:sz w:val="24"/>
          <w:szCs w:val="24"/>
          <w:highlight w:val="none"/>
        </w:rPr>
        <w:t>.4</w:t>
      </w:r>
      <w:r>
        <w:rPr>
          <w:rFonts w:hint="eastAsia" w:cs="Microsoft JhengHei" w:asciiTheme="minorEastAsia" w:hAnsiTheme="minorEastAsia"/>
          <w:b/>
          <w:kern w:val="0"/>
          <w:sz w:val="24"/>
          <w:szCs w:val="24"/>
          <w:highlight w:val="none"/>
        </w:rPr>
        <w:t>磋商保证金</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无。</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3</w:t>
      </w:r>
      <w:r>
        <w:rPr>
          <w:rFonts w:cs="Times New Roman" w:asciiTheme="minorEastAsia" w:hAnsiTheme="minorEastAsia"/>
          <w:b/>
          <w:kern w:val="0"/>
          <w:sz w:val="24"/>
          <w:szCs w:val="24"/>
          <w:highlight w:val="none"/>
        </w:rPr>
        <w:t>.5</w:t>
      </w:r>
      <w:r>
        <w:rPr>
          <w:rFonts w:hint="eastAsia" w:cs="Microsoft JhengHei" w:asciiTheme="minorEastAsia" w:hAnsiTheme="minorEastAsia"/>
          <w:b/>
          <w:kern w:val="0"/>
          <w:sz w:val="24"/>
          <w:szCs w:val="24"/>
          <w:highlight w:val="none"/>
        </w:rPr>
        <w:t>资格审查</w:t>
      </w:r>
      <w:r>
        <w:rPr>
          <w:rFonts w:hint="eastAsia" w:cs="Microsoft JhengHei" w:asciiTheme="minorEastAsia" w:hAnsiTheme="minorEastAsia"/>
          <w:b/>
          <w:spacing w:val="-3"/>
          <w:kern w:val="0"/>
          <w:sz w:val="24"/>
          <w:szCs w:val="24"/>
          <w:highlight w:val="none"/>
        </w:rPr>
        <w:t>资</w:t>
      </w:r>
      <w:r>
        <w:rPr>
          <w:rFonts w:hint="eastAsia" w:cs="Microsoft JhengHei" w:asciiTheme="minorEastAsia" w:hAnsiTheme="minorEastAsia"/>
          <w:b/>
          <w:kern w:val="0"/>
          <w:sz w:val="24"/>
          <w:szCs w:val="24"/>
          <w:highlight w:val="none"/>
        </w:rPr>
        <w:t>料</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除供应商须知前附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spacing w:val="1"/>
          <w:kern w:val="0"/>
          <w:sz w:val="24"/>
          <w:szCs w:val="24"/>
          <w:highlight w:val="none"/>
        </w:rPr>
        <w:t>另</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规定外，供应商应</w:t>
      </w:r>
      <w:r>
        <w:rPr>
          <w:rFonts w:hint="eastAsia" w:cs="Microsoft JhengHei" w:asciiTheme="minorEastAsia" w:hAnsiTheme="minorEastAsia"/>
          <w:spacing w:val="-2"/>
          <w:kern w:val="0"/>
          <w:sz w:val="24"/>
          <w:szCs w:val="24"/>
          <w:highlight w:val="none"/>
        </w:rPr>
        <w:t>按</w:t>
      </w:r>
      <w:r>
        <w:rPr>
          <w:rFonts w:hint="eastAsia" w:cs="Microsoft JhengHei" w:asciiTheme="minorEastAsia" w:hAnsiTheme="minorEastAsia"/>
          <w:kern w:val="0"/>
          <w:sz w:val="24"/>
          <w:szCs w:val="24"/>
          <w:highlight w:val="none"/>
        </w:rPr>
        <w:t>下</w:t>
      </w:r>
      <w:r>
        <w:rPr>
          <w:rFonts w:hint="eastAsia" w:cs="Microsoft JhengHei" w:asciiTheme="minorEastAsia" w:hAnsiTheme="minorEastAsia"/>
          <w:spacing w:val="-2"/>
          <w:kern w:val="0"/>
          <w:sz w:val="24"/>
          <w:szCs w:val="24"/>
          <w:highlight w:val="none"/>
        </w:rPr>
        <w:t>列</w:t>
      </w:r>
      <w:r>
        <w:rPr>
          <w:rFonts w:hint="eastAsia" w:cs="Microsoft JhengHei" w:asciiTheme="minorEastAsia" w:hAnsiTheme="minorEastAsia"/>
          <w:kern w:val="0"/>
          <w:sz w:val="24"/>
          <w:szCs w:val="24"/>
          <w:highlight w:val="none"/>
        </w:rPr>
        <w:t>规定提供资格审查</w:t>
      </w:r>
      <w:r>
        <w:rPr>
          <w:rFonts w:hint="eastAsia" w:cs="Microsoft JhengHei" w:asciiTheme="minorEastAsia" w:hAnsiTheme="minorEastAsia"/>
          <w:spacing w:val="-2"/>
          <w:kern w:val="0"/>
          <w:sz w:val="24"/>
          <w:szCs w:val="24"/>
          <w:highlight w:val="none"/>
        </w:rPr>
        <w:t>资</w:t>
      </w:r>
      <w:r>
        <w:rPr>
          <w:rFonts w:hint="eastAsia" w:cs="Microsoft JhengHei" w:asciiTheme="minorEastAsia" w:hAnsiTheme="minorEastAsia"/>
          <w:kern w:val="0"/>
          <w:sz w:val="24"/>
          <w:szCs w:val="24"/>
          <w:highlight w:val="none"/>
        </w:rPr>
        <w:t>料</w:t>
      </w:r>
    </w:p>
    <w:p>
      <w:pPr>
        <w:autoSpaceDE w:val="0"/>
        <w:autoSpaceDN w:val="0"/>
        <w:spacing w:line="360" w:lineRule="auto"/>
        <w:ind w:firstLine="480" w:firstLineChars="200"/>
        <w:contextualSpacing/>
        <w:rPr>
          <w:rFonts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符合《中华人民共和国政府采购法》第二十二条规定，并提供以下材料：</w:t>
      </w:r>
    </w:p>
    <w:p>
      <w:pPr>
        <w:numPr>
          <w:ilvl w:val="0"/>
          <w:numId w:val="2"/>
        </w:numPr>
        <w:autoSpaceDE w:val="0"/>
        <w:autoSpaceDN w:val="0"/>
        <w:spacing w:line="360" w:lineRule="auto"/>
        <w:ind w:leftChars="200"/>
        <w:contextualSpacing/>
        <w:rPr>
          <w:rFonts w:hint="eastAsia"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具有独立承担民事责任能力的法人、其他组织或自然人，并出具合法有效的营业执照或事业单位法人证书等国家规定的相关证明，自然人参与的提供其身份证明。</w:t>
      </w:r>
    </w:p>
    <w:p>
      <w:pPr>
        <w:numPr>
          <w:ilvl w:val="0"/>
          <w:numId w:val="2"/>
        </w:numPr>
        <w:autoSpaceDE w:val="0"/>
        <w:autoSpaceDN w:val="0"/>
        <w:spacing w:line="360" w:lineRule="auto"/>
        <w:ind w:left="420" w:leftChars="200" w:firstLine="0" w:firstLineChars="0"/>
        <w:contextualSpacing/>
        <w:rPr>
          <w:rFonts w:hint="eastAsia" w:cs="Microsoft JhengHei" w:asciiTheme="minorEastAsia" w:hAnsiTheme="minorEastAsia"/>
          <w:bCs/>
          <w:kern w:val="0"/>
          <w:sz w:val="24"/>
          <w:szCs w:val="24"/>
          <w:highlight w:val="none"/>
        </w:rPr>
      </w:pPr>
      <w:r>
        <w:rPr>
          <w:rFonts w:hint="eastAsia" w:ascii="宋体" w:hAnsi="宋体" w:eastAsia="宋体" w:cs="宋体"/>
          <w:color w:val="auto"/>
          <w:kern w:val="0"/>
          <w:sz w:val="24"/>
          <w:szCs w:val="24"/>
          <w:highlight w:val="none"/>
          <w:shd w:val="clear" w:color="auto" w:fill="auto"/>
        </w:rPr>
        <w:t>财务状况报告：提供202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年度完整的财务审计报告，或开标时间前六个月内</w:t>
      </w:r>
      <w:r>
        <w:rPr>
          <w:rFonts w:hint="eastAsia" w:ascii="宋体" w:hAnsi="宋体" w:eastAsia="宋体" w:cs="宋体"/>
          <w:color w:val="auto"/>
          <w:kern w:val="0"/>
          <w:sz w:val="24"/>
          <w:szCs w:val="24"/>
          <w:highlight w:val="none"/>
          <w:shd w:val="clear" w:color="auto" w:fill="auto"/>
          <w:lang w:val="en-US" w:eastAsia="zh-CN"/>
        </w:rPr>
        <w:t>基本账户</w:t>
      </w:r>
      <w:r>
        <w:rPr>
          <w:rFonts w:hint="eastAsia" w:ascii="宋体" w:hAnsi="宋体" w:eastAsia="宋体" w:cs="宋体"/>
          <w:color w:val="auto"/>
          <w:kern w:val="0"/>
          <w:sz w:val="24"/>
          <w:szCs w:val="24"/>
          <w:highlight w:val="none"/>
          <w:shd w:val="clear" w:color="auto" w:fill="auto"/>
        </w:rPr>
        <w:t>银行出具的资信证明。</w:t>
      </w:r>
    </w:p>
    <w:p>
      <w:pPr>
        <w:numPr>
          <w:ilvl w:val="0"/>
          <w:numId w:val="2"/>
        </w:numPr>
        <w:autoSpaceDE w:val="0"/>
        <w:autoSpaceDN w:val="0"/>
        <w:spacing w:line="360" w:lineRule="auto"/>
        <w:ind w:left="420" w:leftChars="200" w:firstLine="0" w:firstLineChars="0"/>
        <w:contextualSpacing/>
        <w:rPr>
          <w:rFonts w:hint="eastAsia"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税收缴纳证明：提供202</w:t>
      </w:r>
      <w:r>
        <w:rPr>
          <w:rFonts w:hint="eastAsia" w:cs="Microsoft JhengHei" w:asciiTheme="minorEastAsia" w:hAnsiTheme="minorEastAsia"/>
          <w:bCs/>
          <w:kern w:val="0"/>
          <w:sz w:val="24"/>
          <w:szCs w:val="24"/>
          <w:highlight w:val="none"/>
          <w:lang w:val="en-US" w:eastAsia="zh-CN"/>
        </w:rPr>
        <w:t>3</w:t>
      </w:r>
      <w:r>
        <w:rPr>
          <w:rFonts w:hint="eastAsia" w:cs="Microsoft JhengHei" w:asciiTheme="minorEastAsia" w:hAnsiTheme="minorEastAsia"/>
          <w:bCs/>
          <w:kern w:val="0"/>
          <w:sz w:val="24"/>
          <w:szCs w:val="24"/>
          <w:highlight w:val="none"/>
        </w:rPr>
        <w:t>年1月1日至今已缴纳的至少一个月的纳税证明或完税证明，依法免税的单位应提供相关证明材料。</w:t>
      </w:r>
    </w:p>
    <w:p>
      <w:pPr>
        <w:numPr>
          <w:ilvl w:val="0"/>
          <w:numId w:val="2"/>
        </w:numPr>
        <w:autoSpaceDE w:val="0"/>
        <w:autoSpaceDN w:val="0"/>
        <w:spacing w:line="360" w:lineRule="auto"/>
        <w:ind w:left="420" w:leftChars="200" w:firstLine="0" w:firstLineChars="0"/>
        <w:contextualSpacing/>
        <w:rPr>
          <w:rFonts w:hint="eastAsia"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社会保障资金缴纳证明：提供202</w:t>
      </w:r>
      <w:r>
        <w:rPr>
          <w:rFonts w:hint="eastAsia" w:cs="Microsoft JhengHei" w:asciiTheme="minorEastAsia" w:hAnsiTheme="minorEastAsia"/>
          <w:bCs/>
          <w:kern w:val="0"/>
          <w:sz w:val="24"/>
          <w:szCs w:val="24"/>
          <w:highlight w:val="none"/>
          <w:lang w:val="en-US" w:eastAsia="zh-CN"/>
        </w:rPr>
        <w:t>3</w:t>
      </w:r>
      <w:r>
        <w:rPr>
          <w:rFonts w:hint="eastAsia" w:cs="Microsoft JhengHei" w:asciiTheme="minorEastAsia" w:hAnsiTheme="minorEastAsia"/>
          <w:bCs/>
          <w:kern w:val="0"/>
          <w:sz w:val="24"/>
          <w:szCs w:val="24"/>
          <w:highlight w:val="none"/>
        </w:rPr>
        <w:t>年1月1日至今已缴存的至少一个月的社会保障资金缴存单据或社保机构开具的社会保险参保缴费情况证明，依法不需要缴纳社会保障资金的单位应提供相关证明材料。</w:t>
      </w:r>
    </w:p>
    <w:p>
      <w:pPr>
        <w:numPr>
          <w:ilvl w:val="0"/>
          <w:numId w:val="2"/>
        </w:numPr>
        <w:autoSpaceDE w:val="0"/>
        <w:autoSpaceDN w:val="0"/>
        <w:spacing w:line="360" w:lineRule="auto"/>
        <w:ind w:left="420" w:leftChars="200" w:firstLine="0" w:firstLineChars="0"/>
        <w:contextualSpacing/>
        <w:rPr>
          <w:rFonts w:hint="eastAsia"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w:t>
      </w:r>
    </w:p>
    <w:p>
      <w:pPr>
        <w:numPr>
          <w:ilvl w:val="0"/>
          <w:numId w:val="2"/>
        </w:numPr>
        <w:autoSpaceDE w:val="0"/>
        <w:autoSpaceDN w:val="0"/>
        <w:spacing w:line="360" w:lineRule="auto"/>
        <w:ind w:left="420" w:leftChars="200" w:firstLine="0" w:firstLineChars="0"/>
        <w:contextualSpacing/>
        <w:rPr>
          <w:rFonts w:hint="eastAsia"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提供具有履行合同所必需的设备和专业技术能力的承诺函。</w:t>
      </w:r>
    </w:p>
    <w:p>
      <w:pPr>
        <w:numPr>
          <w:ilvl w:val="0"/>
          <w:numId w:val="0"/>
        </w:numPr>
        <w:autoSpaceDE w:val="0"/>
        <w:autoSpaceDN w:val="0"/>
        <w:spacing w:line="360" w:lineRule="auto"/>
        <w:ind w:leftChars="200"/>
        <w:contextualSpacing/>
        <w:rPr>
          <w:rFonts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法定代表人授权书及被授权人身份证。（法定代表人直接投标只须提交其身份证原件）；</w:t>
      </w:r>
    </w:p>
    <w:p>
      <w:pPr>
        <w:autoSpaceDE w:val="0"/>
        <w:autoSpaceDN w:val="0"/>
        <w:spacing w:line="360" w:lineRule="auto"/>
        <w:ind w:firstLine="480" w:firstLineChars="200"/>
        <w:contextualSpacing/>
        <w:rPr>
          <w:rFonts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备注：本项目不接受联合体投标。</w:t>
      </w:r>
    </w:p>
    <w:p>
      <w:pPr>
        <w:autoSpaceDE w:val="0"/>
        <w:autoSpaceDN w:val="0"/>
        <w:spacing w:line="360" w:lineRule="auto"/>
        <w:ind w:firstLine="480" w:firstLineChars="200"/>
        <w:contextualSpacing/>
        <w:rPr>
          <w:rFonts w:cs="Microsoft JhengHei" w:asciiTheme="minorEastAsia" w:hAnsiTheme="minorEastAsia"/>
          <w:bCs/>
          <w:kern w:val="0"/>
          <w:sz w:val="24"/>
          <w:szCs w:val="24"/>
          <w:highlight w:val="none"/>
        </w:rPr>
      </w:pPr>
      <w:r>
        <w:rPr>
          <w:rFonts w:hint="eastAsia" w:cs="Microsoft JhengHei" w:asciiTheme="minorEastAsia" w:hAnsiTheme="minorEastAsia"/>
          <w:bCs/>
          <w:kern w:val="0"/>
          <w:sz w:val="24"/>
          <w:szCs w:val="24"/>
          <w:highlight w:val="none"/>
        </w:rPr>
        <w:t>磋商会议现场请携带以上所有资料原件备查。</w:t>
      </w:r>
    </w:p>
    <w:p>
      <w:pPr>
        <w:autoSpaceDE w:val="0"/>
        <w:autoSpaceDN w:val="0"/>
        <w:spacing w:line="360" w:lineRule="auto"/>
        <w:ind w:firstLine="482" w:firstLineChars="200"/>
        <w:contextualSpacing/>
        <w:rPr>
          <w:rFonts w:cs="Microsoft JhengHei" w:asciiTheme="minorEastAsia" w:hAnsiTheme="minorEastAsia"/>
          <w:b/>
          <w:kern w:val="0"/>
          <w:sz w:val="24"/>
          <w:szCs w:val="24"/>
          <w:highlight w:val="none"/>
        </w:rPr>
      </w:pPr>
      <w:r>
        <w:rPr>
          <w:rFonts w:cs="Microsoft JhengHei" w:asciiTheme="minorEastAsia" w:hAnsiTheme="minorEastAsia"/>
          <w:b/>
          <w:kern w:val="0"/>
          <w:sz w:val="24"/>
          <w:szCs w:val="24"/>
          <w:highlight w:val="none"/>
        </w:rPr>
        <w:t>3.6</w:t>
      </w:r>
      <w:r>
        <w:rPr>
          <w:rFonts w:hint="eastAsia" w:cs="Microsoft JhengHei" w:asciiTheme="minorEastAsia" w:hAnsiTheme="minorEastAsia"/>
          <w:b/>
          <w:kern w:val="0"/>
          <w:sz w:val="24"/>
          <w:szCs w:val="24"/>
          <w:highlight w:val="none"/>
        </w:rPr>
        <w:t>响应文件</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编制</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w:t>
      </w:r>
      <w:r>
        <w:rPr>
          <w:rFonts w:hint="eastAsia" w:cs="Times New Roman" w:asciiTheme="minorEastAsia" w:hAnsiTheme="minorEastAsia"/>
          <w:kern w:val="0"/>
          <w:sz w:val="24"/>
          <w:szCs w:val="24"/>
          <w:highlight w:val="none"/>
        </w:rPr>
        <w:t>6</w:t>
      </w:r>
      <w:r>
        <w:rPr>
          <w:rFonts w:cs="Times New Roman" w:asciiTheme="minorEastAsia" w:hAnsiTheme="minorEastAsia"/>
          <w:kern w:val="0"/>
          <w:sz w:val="24"/>
          <w:szCs w:val="24"/>
          <w:highlight w:val="none"/>
        </w:rPr>
        <w:t xml:space="preserve">.1 </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按</w:t>
      </w:r>
      <w:r>
        <w:rPr>
          <w:rFonts w:hint="eastAsia" w:cs="Microsoft JhengHei" w:asciiTheme="minorEastAsia" w:hAnsiTheme="minorEastAsia"/>
          <w:kern w:val="0"/>
          <w:sz w:val="24"/>
          <w:szCs w:val="24"/>
          <w:highlight w:val="none"/>
        </w:rPr>
        <w:t>第</w:t>
      </w:r>
      <w:r>
        <w:rPr>
          <w:rFonts w:hint="eastAsia" w:cs="Microsoft JhengHei" w:asciiTheme="minorEastAsia" w:hAnsiTheme="minorEastAsia"/>
          <w:spacing w:val="-2"/>
          <w:kern w:val="0"/>
          <w:sz w:val="24"/>
          <w:szCs w:val="24"/>
          <w:highlight w:val="none"/>
        </w:rPr>
        <w:t>六章</w:t>
      </w:r>
      <w:r>
        <w:rPr>
          <w:rFonts w:cs="Times New Roman" w:asciiTheme="minorEastAsia" w:hAnsiTheme="minorEastAsia"/>
          <w:kern w:val="0"/>
          <w:sz w:val="24"/>
          <w:szCs w:val="24"/>
          <w:highlight w:val="none"/>
        </w:rPr>
        <w:t>“</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格式</w:t>
      </w:r>
      <w:r>
        <w:rPr>
          <w:rFonts w:cs="Times New Roman" w:asciiTheme="minorEastAsia" w:hAnsiTheme="minorEastAsia"/>
          <w:spacing w:val="-3"/>
          <w:kern w:val="0"/>
          <w:sz w:val="24"/>
          <w:szCs w:val="24"/>
          <w:highlight w:val="none"/>
        </w:rPr>
        <w:t>”</w:t>
      </w:r>
      <w:r>
        <w:rPr>
          <w:rFonts w:hint="eastAsia" w:cs="Microsoft JhengHei" w:asciiTheme="minorEastAsia" w:hAnsiTheme="minorEastAsia"/>
          <w:kern w:val="0"/>
          <w:sz w:val="24"/>
          <w:szCs w:val="24"/>
          <w:highlight w:val="none"/>
        </w:rPr>
        <w:t>进</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编</w:t>
      </w:r>
      <w:r>
        <w:rPr>
          <w:rFonts w:hint="eastAsia" w:cs="Microsoft JhengHei" w:asciiTheme="minorEastAsia" w:hAnsiTheme="minorEastAsia"/>
          <w:spacing w:val="-2"/>
          <w:kern w:val="0"/>
          <w:sz w:val="24"/>
          <w:szCs w:val="24"/>
          <w:highlight w:val="none"/>
        </w:rPr>
        <w:t>写</w:t>
      </w:r>
      <w:r>
        <w:rPr>
          <w:rFonts w:hint="eastAsia" w:cs="Microsoft JhengHei" w:asciiTheme="minorEastAsia" w:hAnsiTheme="minorEastAsia"/>
          <w:spacing w:val="-17"/>
          <w:kern w:val="0"/>
          <w:sz w:val="24"/>
          <w:szCs w:val="24"/>
          <w:highlight w:val="none"/>
        </w:rPr>
        <w:t>，</w:t>
      </w:r>
      <w:r>
        <w:rPr>
          <w:rFonts w:hint="eastAsia" w:cs="Microsoft JhengHei" w:asciiTheme="minorEastAsia" w:hAnsiTheme="minorEastAsia"/>
          <w:spacing w:val="-2"/>
          <w:kern w:val="0"/>
          <w:sz w:val="24"/>
          <w:szCs w:val="24"/>
          <w:highlight w:val="none"/>
        </w:rPr>
        <w:t>如</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必</w:t>
      </w:r>
      <w:r>
        <w:rPr>
          <w:rFonts w:hint="eastAsia" w:cs="Microsoft JhengHei" w:asciiTheme="minorEastAsia" w:hAnsiTheme="minorEastAsia"/>
          <w:kern w:val="0"/>
          <w:sz w:val="24"/>
          <w:szCs w:val="24"/>
          <w:highlight w:val="none"/>
        </w:rPr>
        <w:t>要</w:t>
      </w:r>
      <w:r>
        <w:rPr>
          <w:rFonts w:hint="eastAsia" w:cs="Microsoft JhengHei" w:asciiTheme="minorEastAsia" w:hAnsiTheme="minorEastAsia"/>
          <w:spacing w:val="-19"/>
          <w:kern w:val="0"/>
          <w:sz w:val="24"/>
          <w:szCs w:val="24"/>
          <w:highlight w:val="none"/>
        </w:rPr>
        <w:t>，</w:t>
      </w:r>
      <w:r>
        <w:rPr>
          <w:rFonts w:hint="eastAsia" w:cs="Microsoft JhengHei" w:asciiTheme="minorEastAsia" w:hAnsiTheme="minorEastAsia"/>
          <w:kern w:val="0"/>
          <w:sz w:val="24"/>
          <w:szCs w:val="24"/>
          <w:highlight w:val="none"/>
        </w:rPr>
        <w:t>可</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增</w:t>
      </w:r>
      <w:r>
        <w:rPr>
          <w:rFonts w:hint="eastAsia" w:cs="Microsoft JhengHei" w:asciiTheme="minorEastAsia" w:hAnsiTheme="minorEastAsia"/>
          <w:spacing w:val="-2"/>
          <w:kern w:val="0"/>
          <w:sz w:val="24"/>
          <w:szCs w:val="24"/>
          <w:highlight w:val="none"/>
        </w:rPr>
        <w:t>加附</w:t>
      </w:r>
      <w:r>
        <w:rPr>
          <w:rFonts w:hint="eastAsia" w:cs="Microsoft JhengHei" w:asciiTheme="minorEastAsia" w:hAnsiTheme="minorEastAsia"/>
          <w:kern w:val="0"/>
          <w:sz w:val="24"/>
          <w:szCs w:val="24"/>
          <w:highlight w:val="none"/>
        </w:rPr>
        <w:t>页</w:t>
      </w:r>
      <w:r>
        <w:rPr>
          <w:rFonts w:hint="eastAsia" w:cs="Microsoft JhengHei" w:asciiTheme="minorEastAsia" w:hAnsiTheme="minorEastAsia"/>
          <w:spacing w:val="-19"/>
          <w:kern w:val="0"/>
          <w:sz w:val="24"/>
          <w:szCs w:val="24"/>
          <w:highlight w:val="none"/>
        </w:rPr>
        <w:t>，</w:t>
      </w:r>
      <w:r>
        <w:rPr>
          <w:rFonts w:hint="eastAsia" w:cs="Microsoft JhengHei" w:asciiTheme="minorEastAsia" w:hAnsiTheme="minorEastAsia"/>
          <w:kern w:val="0"/>
          <w:sz w:val="24"/>
          <w:szCs w:val="24"/>
          <w:highlight w:val="none"/>
        </w:rPr>
        <w:t>作</w:t>
      </w:r>
      <w:r>
        <w:rPr>
          <w:rFonts w:hint="eastAsia" w:cs="Microsoft JhengHei" w:asciiTheme="minorEastAsia" w:hAnsiTheme="minorEastAsia"/>
          <w:spacing w:val="-2"/>
          <w:kern w:val="0"/>
          <w:sz w:val="24"/>
          <w:szCs w:val="24"/>
          <w:highlight w:val="none"/>
        </w:rPr>
        <w:t>为</w:t>
      </w:r>
      <w:r>
        <w:rPr>
          <w:rFonts w:hint="eastAsia" w:cs="Microsoft JhengHei" w:asciiTheme="minorEastAsia" w:hAnsiTheme="minorEastAsia"/>
          <w:kern w:val="0"/>
          <w:sz w:val="24"/>
          <w:szCs w:val="24"/>
          <w:highlight w:val="none"/>
        </w:rPr>
        <w:t>响应文件</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组</w:t>
      </w:r>
      <w:r>
        <w:rPr>
          <w:rFonts w:hint="eastAsia" w:cs="Microsoft JhengHei" w:asciiTheme="minorEastAsia" w:hAnsiTheme="minorEastAsia"/>
          <w:spacing w:val="-2"/>
          <w:kern w:val="0"/>
          <w:sz w:val="24"/>
          <w:szCs w:val="24"/>
          <w:highlight w:val="none"/>
        </w:rPr>
        <w:t>成</w:t>
      </w:r>
      <w:r>
        <w:rPr>
          <w:rFonts w:hint="eastAsia" w:cs="Microsoft JhengHei" w:asciiTheme="minorEastAsia" w:hAnsiTheme="minorEastAsia"/>
          <w:kern w:val="0"/>
          <w:sz w:val="24"/>
          <w:szCs w:val="24"/>
          <w:highlight w:val="none"/>
        </w:rPr>
        <w:t>部</w:t>
      </w:r>
      <w:r>
        <w:rPr>
          <w:rFonts w:hint="eastAsia" w:cs="Microsoft JhengHei" w:asciiTheme="minorEastAsia" w:hAnsiTheme="minorEastAsia"/>
          <w:spacing w:val="-2"/>
          <w:kern w:val="0"/>
          <w:sz w:val="24"/>
          <w:szCs w:val="24"/>
          <w:highlight w:val="none"/>
        </w:rPr>
        <w:t>分</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w:t>
      </w:r>
      <w:r>
        <w:rPr>
          <w:rFonts w:hint="eastAsia" w:cs="Times New Roman" w:asciiTheme="minorEastAsia" w:hAnsiTheme="minorEastAsia"/>
          <w:kern w:val="0"/>
          <w:sz w:val="24"/>
          <w:szCs w:val="24"/>
          <w:highlight w:val="none"/>
        </w:rPr>
        <w:t>6</w:t>
      </w:r>
      <w:r>
        <w:rPr>
          <w:rFonts w:cs="Times New Roman" w:asciiTheme="minorEastAsia" w:hAnsiTheme="minorEastAsia"/>
          <w:kern w:val="0"/>
          <w:sz w:val="24"/>
          <w:szCs w:val="24"/>
          <w:highlight w:val="none"/>
        </w:rPr>
        <w:t xml:space="preserve">.2 </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当</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竞争性磋商有</w:t>
      </w:r>
      <w:r>
        <w:rPr>
          <w:rFonts w:hint="eastAsia" w:cs="Microsoft JhengHei" w:asciiTheme="minorEastAsia" w:hAnsiTheme="minorEastAsia"/>
          <w:kern w:val="0"/>
          <w:sz w:val="24"/>
          <w:szCs w:val="24"/>
          <w:highlight w:val="none"/>
        </w:rPr>
        <w:t>关</w:t>
      </w:r>
      <w:r>
        <w:rPr>
          <w:rFonts w:hint="eastAsia" w:cs="Microsoft JhengHei" w:asciiTheme="minorEastAsia" w:hAnsiTheme="minorEastAsia"/>
          <w:spacing w:val="-2"/>
          <w:kern w:val="0"/>
          <w:sz w:val="24"/>
          <w:szCs w:val="24"/>
          <w:highlight w:val="none"/>
        </w:rPr>
        <w:t>供</w:t>
      </w:r>
      <w:r>
        <w:rPr>
          <w:rFonts w:hint="eastAsia" w:cs="Microsoft JhengHei" w:asciiTheme="minorEastAsia" w:hAnsiTheme="minorEastAsia"/>
          <w:kern w:val="0"/>
          <w:sz w:val="24"/>
          <w:szCs w:val="24"/>
          <w:highlight w:val="none"/>
        </w:rPr>
        <w:t>货</w:t>
      </w:r>
      <w:r>
        <w:rPr>
          <w:rFonts w:hint="eastAsia" w:cs="Microsoft JhengHei" w:asciiTheme="minorEastAsia" w:hAnsiTheme="minorEastAsia"/>
          <w:spacing w:val="-2"/>
          <w:kern w:val="0"/>
          <w:sz w:val="24"/>
          <w:szCs w:val="24"/>
          <w:highlight w:val="none"/>
        </w:rPr>
        <w:t>期</w:t>
      </w:r>
      <w:r>
        <w:rPr>
          <w:rFonts w:hint="eastAsia" w:cs="Microsoft JhengHei" w:asciiTheme="minorEastAsia" w:hAnsiTheme="minorEastAsia"/>
          <w:spacing w:val="-26"/>
          <w:kern w:val="0"/>
          <w:sz w:val="24"/>
          <w:szCs w:val="24"/>
          <w:highlight w:val="none"/>
        </w:rPr>
        <w:t>、</w:t>
      </w:r>
      <w:r>
        <w:rPr>
          <w:rFonts w:hint="eastAsia" w:cs="Microsoft JhengHei" w:asciiTheme="minorEastAsia" w:hAnsiTheme="minorEastAsia"/>
          <w:kern w:val="0"/>
          <w:sz w:val="24"/>
          <w:szCs w:val="24"/>
          <w:highlight w:val="none"/>
        </w:rPr>
        <w:t>响应</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效</w:t>
      </w:r>
      <w:r>
        <w:rPr>
          <w:rFonts w:hint="eastAsia" w:cs="Microsoft JhengHei" w:asciiTheme="minorEastAsia" w:hAnsiTheme="minorEastAsia"/>
          <w:spacing w:val="-2"/>
          <w:kern w:val="0"/>
          <w:sz w:val="24"/>
          <w:szCs w:val="24"/>
          <w:highlight w:val="none"/>
        </w:rPr>
        <w:t>期</w:t>
      </w:r>
      <w:r>
        <w:rPr>
          <w:rFonts w:hint="eastAsia" w:cs="Microsoft JhengHei" w:asciiTheme="minorEastAsia" w:hAnsiTheme="minorEastAsia"/>
          <w:spacing w:val="-24"/>
          <w:kern w:val="0"/>
          <w:sz w:val="24"/>
          <w:szCs w:val="24"/>
          <w:highlight w:val="none"/>
        </w:rPr>
        <w:t>、</w:t>
      </w:r>
      <w:r>
        <w:rPr>
          <w:rFonts w:hint="eastAsia" w:cs="Microsoft JhengHei" w:asciiTheme="minorEastAsia" w:hAnsiTheme="minorEastAsia"/>
          <w:spacing w:val="-2"/>
          <w:kern w:val="0"/>
          <w:sz w:val="24"/>
          <w:szCs w:val="24"/>
          <w:highlight w:val="none"/>
        </w:rPr>
        <w:t>供</w:t>
      </w:r>
      <w:r>
        <w:rPr>
          <w:rFonts w:hint="eastAsia" w:cs="Microsoft JhengHei" w:asciiTheme="minorEastAsia" w:hAnsiTheme="minorEastAsia"/>
          <w:kern w:val="0"/>
          <w:sz w:val="24"/>
          <w:szCs w:val="24"/>
          <w:highlight w:val="none"/>
        </w:rPr>
        <w:t>货</w:t>
      </w:r>
      <w:r>
        <w:rPr>
          <w:rFonts w:hint="eastAsia" w:cs="Microsoft JhengHei" w:asciiTheme="minorEastAsia" w:hAnsiTheme="minorEastAsia"/>
          <w:spacing w:val="-2"/>
          <w:kern w:val="0"/>
          <w:sz w:val="24"/>
          <w:szCs w:val="24"/>
          <w:highlight w:val="none"/>
        </w:rPr>
        <w:t>要求</w:t>
      </w:r>
      <w:r>
        <w:rPr>
          <w:rFonts w:hint="eastAsia" w:cs="Microsoft JhengHei" w:asciiTheme="minorEastAsia" w:hAnsiTheme="minorEastAsia"/>
          <w:spacing w:val="-24"/>
          <w:kern w:val="0"/>
          <w:sz w:val="24"/>
          <w:szCs w:val="24"/>
          <w:highlight w:val="none"/>
        </w:rPr>
        <w:t>、</w:t>
      </w:r>
      <w:r>
        <w:rPr>
          <w:rFonts w:hint="eastAsia" w:cs="Microsoft JhengHei" w:asciiTheme="minorEastAsia" w:hAnsiTheme="minorEastAsia"/>
          <w:spacing w:val="-2"/>
          <w:kern w:val="0"/>
          <w:sz w:val="24"/>
          <w:szCs w:val="24"/>
          <w:highlight w:val="none"/>
        </w:rPr>
        <w:t>招</w:t>
      </w:r>
      <w:r>
        <w:rPr>
          <w:rFonts w:hint="eastAsia" w:cs="Microsoft JhengHei" w:asciiTheme="minorEastAsia" w:hAnsiTheme="minorEastAsia"/>
          <w:kern w:val="0"/>
          <w:sz w:val="24"/>
          <w:szCs w:val="24"/>
          <w:highlight w:val="none"/>
        </w:rPr>
        <w:t>标</w:t>
      </w:r>
      <w:r>
        <w:rPr>
          <w:rFonts w:hint="eastAsia" w:cs="Microsoft JhengHei" w:asciiTheme="minorEastAsia" w:hAnsiTheme="minorEastAsia"/>
          <w:spacing w:val="-2"/>
          <w:kern w:val="0"/>
          <w:sz w:val="24"/>
          <w:szCs w:val="24"/>
          <w:highlight w:val="none"/>
        </w:rPr>
        <w:t>范</w:t>
      </w:r>
      <w:r>
        <w:rPr>
          <w:rFonts w:hint="eastAsia" w:cs="Microsoft JhengHei" w:asciiTheme="minorEastAsia" w:hAnsiTheme="minorEastAsia"/>
          <w:kern w:val="0"/>
          <w:sz w:val="24"/>
          <w:szCs w:val="24"/>
          <w:highlight w:val="none"/>
        </w:rPr>
        <w:t>围等</w:t>
      </w:r>
      <w:r>
        <w:rPr>
          <w:rFonts w:hint="eastAsia" w:cs="Microsoft JhengHei" w:asciiTheme="minorEastAsia" w:hAnsiTheme="minorEastAsia"/>
          <w:spacing w:val="-2"/>
          <w:kern w:val="0"/>
          <w:sz w:val="24"/>
          <w:szCs w:val="24"/>
          <w:highlight w:val="none"/>
        </w:rPr>
        <w:t>实</w:t>
      </w:r>
      <w:r>
        <w:rPr>
          <w:rFonts w:hint="eastAsia" w:cs="Microsoft JhengHei" w:asciiTheme="minorEastAsia" w:hAnsiTheme="minorEastAsia"/>
          <w:kern w:val="0"/>
          <w:sz w:val="24"/>
          <w:szCs w:val="24"/>
          <w:highlight w:val="none"/>
        </w:rPr>
        <w:t>质</w:t>
      </w:r>
      <w:r>
        <w:rPr>
          <w:rFonts w:hint="eastAsia" w:cs="Microsoft JhengHei" w:asciiTheme="minorEastAsia" w:hAnsiTheme="minorEastAsia"/>
          <w:spacing w:val="-2"/>
          <w:kern w:val="0"/>
          <w:sz w:val="24"/>
          <w:szCs w:val="24"/>
          <w:highlight w:val="none"/>
        </w:rPr>
        <w:t>性</w:t>
      </w:r>
      <w:r>
        <w:rPr>
          <w:rFonts w:hint="eastAsia" w:cs="Microsoft JhengHei" w:asciiTheme="minorEastAsia" w:hAnsiTheme="minorEastAsia"/>
          <w:kern w:val="0"/>
          <w:sz w:val="24"/>
          <w:szCs w:val="24"/>
          <w:highlight w:val="none"/>
        </w:rPr>
        <w:t>内容作出响应。响应文件</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满足竞争性磋商实</w:t>
      </w:r>
      <w:r>
        <w:rPr>
          <w:rFonts w:hint="eastAsia" w:cs="Microsoft JhengHei" w:asciiTheme="minorEastAsia" w:hAnsiTheme="minorEastAsia"/>
          <w:spacing w:val="-2"/>
          <w:kern w:val="0"/>
          <w:sz w:val="24"/>
          <w:szCs w:val="24"/>
          <w:highlight w:val="none"/>
        </w:rPr>
        <w:t>质</w:t>
      </w:r>
      <w:r>
        <w:rPr>
          <w:rFonts w:hint="eastAsia" w:cs="Microsoft JhengHei" w:asciiTheme="minorEastAsia" w:hAnsiTheme="minorEastAsia"/>
          <w:kern w:val="0"/>
          <w:sz w:val="24"/>
          <w:szCs w:val="24"/>
          <w:highlight w:val="none"/>
        </w:rPr>
        <w:t>性要</w:t>
      </w:r>
      <w:r>
        <w:rPr>
          <w:rFonts w:hint="eastAsia" w:cs="Microsoft JhengHei" w:asciiTheme="minorEastAsia" w:hAnsiTheme="minorEastAsia"/>
          <w:spacing w:val="-2"/>
          <w:kern w:val="0"/>
          <w:sz w:val="24"/>
          <w:szCs w:val="24"/>
          <w:highlight w:val="none"/>
        </w:rPr>
        <w:t>求</w:t>
      </w:r>
      <w:r>
        <w:rPr>
          <w:rFonts w:hint="eastAsia" w:cs="Microsoft JhengHei" w:asciiTheme="minorEastAsia" w:hAnsiTheme="minorEastAsia"/>
          <w:kern w:val="0"/>
          <w:sz w:val="24"/>
          <w:szCs w:val="24"/>
          <w:highlight w:val="none"/>
        </w:rPr>
        <w:t>的基础上，可以</w:t>
      </w:r>
      <w:r>
        <w:rPr>
          <w:rFonts w:hint="eastAsia" w:cs="Microsoft JhengHei" w:asciiTheme="minorEastAsia" w:hAnsiTheme="minorEastAsia"/>
          <w:spacing w:val="-2"/>
          <w:kern w:val="0"/>
          <w:sz w:val="24"/>
          <w:szCs w:val="24"/>
          <w:highlight w:val="none"/>
        </w:rPr>
        <w:t>提</w:t>
      </w:r>
      <w:r>
        <w:rPr>
          <w:rFonts w:hint="eastAsia" w:cs="Microsoft JhengHei" w:asciiTheme="minorEastAsia" w:hAnsiTheme="minorEastAsia"/>
          <w:kern w:val="0"/>
          <w:sz w:val="24"/>
          <w:szCs w:val="24"/>
          <w:highlight w:val="none"/>
        </w:rPr>
        <w:t>出比</w:t>
      </w:r>
      <w:r>
        <w:rPr>
          <w:rFonts w:hint="eastAsia" w:cs="Microsoft JhengHei" w:asciiTheme="minorEastAsia" w:hAnsiTheme="minorEastAsia"/>
          <w:spacing w:val="-2"/>
          <w:kern w:val="0"/>
          <w:sz w:val="24"/>
          <w:szCs w:val="24"/>
          <w:highlight w:val="none"/>
        </w:rPr>
        <w:t>竞争性磋商</w:t>
      </w:r>
      <w:r>
        <w:rPr>
          <w:rFonts w:hint="eastAsia" w:cs="Microsoft JhengHei" w:asciiTheme="minorEastAsia" w:hAnsiTheme="minorEastAsia"/>
          <w:kern w:val="0"/>
          <w:sz w:val="24"/>
          <w:szCs w:val="24"/>
          <w:highlight w:val="none"/>
        </w:rPr>
        <w:t>要求更</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利于采购人</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承</w:t>
      </w:r>
      <w:r>
        <w:rPr>
          <w:rFonts w:hint="eastAsia" w:cs="Microsoft JhengHei" w:asciiTheme="minorEastAsia" w:hAnsiTheme="minorEastAsia"/>
          <w:spacing w:val="-2"/>
          <w:kern w:val="0"/>
          <w:sz w:val="24"/>
          <w:szCs w:val="24"/>
          <w:highlight w:val="none"/>
        </w:rPr>
        <w:t>诺</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3.</w:t>
      </w:r>
      <w:r>
        <w:rPr>
          <w:rFonts w:hint="eastAsia" w:cs="Times New Roman" w:asciiTheme="minorEastAsia" w:hAnsiTheme="minorEastAsia"/>
          <w:kern w:val="0"/>
          <w:sz w:val="24"/>
          <w:szCs w:val="24"/>
          <w:highlight w:val="none"/>
        </w:rPr>
        <w:t>6</w:t>
      </w:r>
      <w:r>
        <w:rPr>
          <w:rFonts w:cs="Times New Roman" w:asciiTheme="minorEastAsia" w:hAnsiTheme="minorEastAsia"/>
          <w:kern w:val="0"/>
          <w:sz w:val="24"/>
          <w:szCs w:val="24"/>
          <w:highlight w:val="none"/>
        </w:rPr>
        <w:t>.3</w:t>
      </w:r>
      <w:r>
        <w:rPr>
          <w:rFonts w:hint="eastAsia" w:cs="Microsoft JhengHei" w:asciiTheme="minorEastAsia" w:hAnsiTheme="minorEastAsia"/>
          <w:spacing w:val="2"/>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响应</w:t>
      </w:r>
      <w:r>
        <w:rPr>
          <w:rFonts w:hint="eastAsia" w:cs="Microsoft JhengHei" w:asciiTheme="minorEastAsia" w:hAnsiTheme="minorEastAsia"/>
          <w:spacing w:val="2"/>
          <w:kern w:val="0"/>
          <w:sz w:val="24"/>
          <w:szCs w:val="24"/>
          <w:highlight w:val="none"/>
        </w:rPr>
        <w:t>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用</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褪</w:t>
      </w:r>
      <w:r>
        <w:rPr>
          <w:rFonts w:hint="eastAsia" w:cs="Microsoft JhengHei" w:asciiTheme="minorEastAsia" w:hAnsiTheme="minorEastAsia"/>
          <w:spacing w:val="2"/>
          <w:kern w:val="0"/>
          <w:sz w:val="24"/>
          <w:szCs w:val="24"/>
          <w:highlight w:val="none"/>
        </w:rPr>
        <w:t>色</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材</w:t>
      </w:r>
      <w:r>
        <w:rPr>
          <w:rFonts w:hint="eastAsia" w:cs="Microsoft JhengHei" w:asciiTheme="minorEastAsia" w:hAnsiTheme="minorEastAsia"/>
          <w:kern w:val="0"/>
          <w:sz w:val="24"/>
          <w:szCs w:val="24"/>
          <w:highlight w:val="none"/>
        </w:rPr>
        <w:t>料</w:t>
      </w:r>
      <w:r>
        <w:rPr>
          <w:rFonts w:hint="eastAsia" w:cs="Microsoft JhengHei" w:asciiTheme="minorEastAsia" w:hAnsiTheme="minorEastAsia"/>
          <w:spacing w:val="2"/>
          <w:kern w:val="0"/>
          <w:sz w:val="24"/>
          <w:szCs w:val="24"/>
          <w:highlight w:val="none"/>
        </w:rPr>
        <w:t>书</w:t>
      </w:r>
      <w:r>
        <w:rPr>
          <w:rFonts w:hint="eastAsia" w:cs="Microsoft JhengHei" w:asciiTheme="minorEastAsia" w:hAnsiTheme="minorEastAsia"/>
          <w:kern w:val="0"/>
          <w:sz w:val="24"/>
          <w:szCs w:val="24"/>
          <w:highlight w:val="none"/>
        </w:rPr>
        <w:t>写或</w:t>
      </w:r>
      <w:r>
        <w:rPr>
          <w:rFonts w:hint="eastAsia" w:cs="Microsoft JhengHei" w:asciiTheme="minorEastAsia" w:hAnsiTheme="minorEastAsia"/>
          <w:spacing w:val="2"/>
          <w:kern w:val="0"/>
          <w:sz w:val="24"/>
          <w:szCs w:val="24"/>
          <w:highlight w:val="none"/>
        </w:rPr>
        <w:t>打</w:t>
      </w:r>
      <w:r>
        <w:rPr>
          <w:rFonts w:hint="eastAsia" w:cs="Microsoft JhengHei" w:asciiTheme="minorEastAsia" w:hAnsiTheme="minorEastAsia"/>
          <w:kern w:val="0"/>
          <w:sz w:val="24"/>
          <w:szCs w:val="24"/>
          <w:highlight w:val="none"/>
        </w:rPr>
        <w:t>印</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响应函</w:t>
      </w:r>
      <w:r>
        <w:rPr>
          <w:rFonts w:hint="eastAsia" w:cs="Microsoft JhengHei" w:asciiTheme="minorEastAsia" w:hAnsiTheme="minorEastAsia"/>
          <w:spacing w:val="2"/>
          <w:kern w:val="0"/>
          <w:sz w:val="24"/>
          <w:szCs w:val="24"/>
          <w:highlight w:val="none"/>
        </w:rPr>
        <w:t>及</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澄</w:t>
      </w:r>
      <w:r>
        <w:rPr>
          <w:rFonts w:hint="eastAsia" w:cs="Microsoft JhengHei" w:asciiTheme="minorEastAsia" w:hAnsiTheme="minorEastAsia"/>
          <w:spacing w:val="6"/>
          <w:kern w:val="0"/>
          <w:sz w:val="24"/>
          <w:szCs w:val="24"/>
          <w:highlight w:val="none"/>
        </w:rPr>
        <w:t>清</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说明和补正应由供应商的</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定代表人</w:t>
      </w:r>
      <w:r>
        <w:rPr>
          <w:rFonts w:hint="eastAsia" w:cs="Microsoft JhengHei" w:asciiTheme="minorEastAsia" w:hAnsiTheme="minorEastAsia"/>
          <w:spacing w:val="1"/>
          <w:kern w:val="0"/>
          <w:sz w:val="24"/>
          <w:szCs w:val="24"/>
          <w:highlight w:val="none"/>
        </w:rPr>
        <w:t>（</w:t>
      </w:r>
      <w:r>
        <w:rPr>
          <w:rFonts w:hint="eastAsia" w:cs="Microsoft JhengHei" w:asciiTheme="minorEastAsia" w:hAnsiTheme="minorEastAsia"/>
          <w:kern w:val="0"/>
          <w:sz w:val="24"/>
          <w:szCs w:val="24"/>
          <w:highlight w:val="none"/>
        </w:rPr>
        <w:t>单位</w:t>
      </w:r>
      <w:r>
        <w:rPr>
          <w:rFonts w:hint="eastAsia" w:cs="Microsoft JhengHei" w:asciiTheme="minorEastAsia" w:hAnsiTheme="minorEastAsia"/>
          <w:spacing w:val="-2"/>
          <w:kern w:val="0"/>
          <w:sz w:val="24"/>
          <w:szCs w:val="24"/>
          <w:highlight w:val="none"/>
        </w:rPr>
        <w:t>负</w:t>
      </w:r>
      <w:r>
        <w:rPr>
          <w:rFonts w:hint="eastAsia" w:cs="Microsoft JhengHei" w:asciiTheme="minorEastAsia" w:hAnsiTheme="minorEastAsia"/>
          <w:kern w:val="0"/>
          <w:sz w:val="24"/>
          <w:szCs w:val="24"/>
          <w:highlight w:val="none"/>
        </w:rPr>
        <w:t>责人</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或其授权的代理</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签字</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盖单位章</w:t>
      </w:r>
      <w:r>
        <w:rPr>
          <w:rFonts w:hint="eastAsia" w:cs="Microsoft JhengHei" w:asciiTheme="minorEastAsia" w:hAnsiTheme="minorEastAsia"/>
          <w:spacing w:val="1"/>
          <w:kern w:val="0"/>
          <w:sz w:val="24"/>
          <w:szCs w:val="24"/>
          <w:highlight w:val="none"/>
        </w:rPr>
        <w:t>。</w:t>
      </w:r>
      <w:r>
        <w:rPr>
          <w:rFonts w:hint="eastAsia" w:cs="Microsoft JhengHei" w:asciiTheme="minorEastAsia" w:hAnsiTheme="minorEastAsia"/>
          <w:kern w:val="0"/>
          <w:sz w:val="24"/>
          <w:szCs w:val="24"/>
          <w:highlight w:val="none"/>
        </w:rPr>
        <w:t>由</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的法定代表人</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单位</w:t>
      </w:r>
      <w:r>
        <w:rPr>
          <w:rFonts w:hint="eastAsia" w:cs="Microsoft JhengHei" w:asciiTheme="minorEastAsia" w:hAnsiTheme="minorEastAsia"/>
          <w:spacing w:val="-2"/>
          <w:kern w:val="0"/>
          <w:sz w:val="24"/>
          <w:szCs w:val="24"/>
          <w:highlight w:val="none"/>
        </w:rPr>
        <w:t>负</w:t>
      </w:r>
      <w:r>
        <w:rPr>
          <w:rFonts w:hint="eastAsia" w:cs="Microsoft JhengHei" w:asciiTheme="minorEastAsia" w:hAnsiTheme="minorEastAsia"/>
          <w:kern w:val="0"/>
          <w:sz w:val="24"/>
          <w:szCs w:val="24"/>
          <w:highlight w:val="none"/>
        </w:rPr>
        <w:t>责</w:t>
      </w:r>
      <w:r>
        <w:rPr>
          <w:rFonts w:hint="eastAsia" w:cs="Microsoft JhengHei" w:asciiTheme="minorEastAsia" w:hAnsiTheme="minorEastAsia"/>
          <w:spacing w:val="1"/>
          <w:kern w:val="0"/>
          <w:sz w:val="24"/>
          <w:szCs w:val="24"/>
          <w:highlight w:val="none"/>
        </w:rPr>
        <w:t>人</w:t>
      </w:r>
      <w:r>
        <w:rPr>
          <w:rFonts w:hint="eastAsia" w:cs="Microsoft JhengHei" w:asciiTheme="minorEastAsia" w:hAnsiTheme="minorEastAsia"/>
          <w:kern w:val="0"/>
          <w:sz w:val="24"/>
          <w:szCs w:val="24"/>
          <w:highlight w:val="none"/>
        </w:rPr>
        <w:t>）签字的，</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附法</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代表人（单位负</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人）</w:t>
      </w:r>
      <w:r>
        <w:rPr>
          <w:rFonts w:hint="eastAsia" w:cs="Microsoft JhengHei" w:asciiTheme="minorEastAsia" w:hAnsiTheme="minorEastAsia"/>
          <w:spacing w:val="-2"/>
          <w:kern w:val="0"/>
          <w:sz w:val="24"/>
          <w:szCs w:val="24"/>
          <w:highlight w:val="none"/>
        </w:rPr>
        <w:t>身</w:t>
      </w:r>
      <w:r>
        <w:rPr>
          <w:rFonts w:hint="eastAsia" w:cs="Microsoft JhengHei" w:asciiTheme="minorEastAsia" w:hAnsiTheme="minorEastAsia"/>
          <w:kern w:val="0"/>
          <w:sz w:val="24"/>
          <w:szCs w:val="24"/>
          <w:highlight w:val="none"/>
        </w:rPr>
        <w:t>份证明，由代</w:t>
      </w:r>
      <w:r>
        <w:rPr>
          <w:rFonts w:hint="eastAsia" w:cs="Microsoft JhengHei" w:asciiTheme="minorEastAsia" w:hAnsiTheme="minorEastAsia"/>
          <w:spacing w:val="-2"/>
          <w:kern w:val="0"/>
          <w:sz w:val="24"/>
          <w:szCs w:val="24"/>
          <w:highlight w:val="none"/>
        </w:rPr>
        <w:t>理</w:t>
      </w:r>
      <w:r>
        <w:rPr>
          <w:rFonts w:hint="eastAsia" w:cs="Microsoft JhengHei" w:asciiTheme="minorEastAsia" w:hAnsiTheme="minorEastAsia"/>
          <w:kern w:val="0"/>
          <w:sz w:val="24"/>
          <w:szCs w:val="24"/>
          <w:highlight w:val="none"/>
        </w:rPr>
        <w:t>人签字的，应附授权</w:t>
      </w:r>
      <w:r>
        <w:rPr>
          <w:rFonts w:hint="eastAsia" w:cs="Microsoft JhengHei" w:asciiTheme="minorEastAsia" w:hAnsiTheme="minorEastAsia"/>
          <w:spacing w:val="2"/>
          <w:kern w:val="0"/>
          <w:sz w:val="24"/>
          <w:szCs w:val="24"/>
          <w:highlight w:val="none"/>
        </w:rPr>
        <w:t>委</w:t>
      </w:r>
      <w:r>
        <w:rPr>
          <w:rFonts w:hint="eastAsia" w:cs="Microsoft JhengHei" w:asciiTheme="minorEastAsia" w:hAnsiTheme="minorEastAsia"/>
          <w:kern w:val="0"/>
          <w:sz w:val="24"/>
          <w:szCs w:val="24"/>
          <w:highlight w:val="none"/>
        </w:rPr>
        <w:t>托书。</w:t>
      </w:r>
      <w:r>
        <w:rPr>
          <w:rFonts w:hint="eastAsia" w:cs="Microsoft JhengHei" w:asciiTheme="minorEastAsia" w:hAnsiTheme="minorEastAsia"/>
          <w:b/>
          <w:kern w:val="0"/>
          <w:sz w:val="24"/>
          <w:szCs w:val="24"/>
          <w:highlight w:val="none"/>
        </w:rPr>
        <w:t>身份证明或授权</w:t>
      </w:r>
      <w:r>
        <w:rPr>
          <w:rFonts w:hint="eastAsia" w:cs="Microsoft JhengHei" w:asciiTheme="minorEastAsia" w:hAnsiTheme="minorEastAsia"/>
          <w:b/>
          <w:spacing w:val="2"/>
          <w:kern w:val="0"/>
          <w:sz w:val="24"/>
          <w:szCs w:val="24"/>
          <w:highlight w:val="none"/>
        </w:rPr>
        <w:t>委</w:t>
      </w:r>
      <w:r>
        <w:rPr>
          <w:rFonts w:hint="eastAsia" w:cs="Microsoft JhengHei" w:asciiTheme="minorEastAsia" w:hAnsiTheme="minorEastAsia"/>
          <w:b/>
          <w:kern w:val="0"/>
          <w:sz w:val="24"/>
          <w:szCs w:val="24"/>
          <w:highlight w:val="none"/>
        </w:rPr>
        <w:t>托书应符合第六</w:t>
      </w:r>
      <w:r>
        <w:rPr>
          <w:rFonts w:hint="eastAsia" w:cs="Microsoft JhengHei" w:asciiTheme="minorEastAsia" w:hAnsiTheme="minorEastAsia"/>
          <w:b/>
          <w:spacing w:val="4"/>
          <w:kern w:val="0"/>
          <w:sz w:val="24"/>
          <w:szCs w:val="24"/>
          <w:highlight w:val="none"/>
        </w:rPr>
        <w:t>章</w:t>
      </w:r>
      <w:r>
        <w:rPr>
          <w:rFonts w:cs="Times New Roman" w:asciiTheme="minorEastAsia" w:hAnsiTheme="minorEastAsia"/>
          <w:b/>
          <w:kern w:val="0"/>
          <w:sz w:val="24"/>
          <w:szCs w:val="24"/>
          <w:highlight w:val="none"/>
        </w:rPr>
        <w:t>“</w:t>
      </w:r>
      <w:r>
        <w:rPr>
          <w:rFonts w:hint="eastAsia" w:cs="Microsoft JhengHei" w:asciiTheme="minorEastAsia" w:hAnsiTheme="minorEastAsia"/>
          <w:b/>
          <w:kern w:val="0"/>
          <w:sz w:val="24"/>
          <w:szCs w:val="24"/>
          <w:highlight w:val="none"/>
        </w:rPr>
        <w:t>响应文件格式</w:t>
      </w:r>
      <w:r>
        <w:rPr>
          <w:rFonts w:cs="Times New Roman" w:asciiTheme="minorEastAsia" w:hAnsiTheme="minorEastAsia"/>
          <w:b/>
          <w:kern w:val="0"/>
          <w:sz w:val="24"/>
          <w:szCs w:val="24"/>
          <w:highlight w:val="none"/>
        </w:rPr>
        <w:t>”</w:t>
      </w:r>
      <w:r>
        <w:rPr>
          <w:rFonts w:hint="eastAsia" w:cs="Microsoft JhengHei" w:asciiTheme="minorEastAsia" w:hAnsiTheme="minorEastAsia"/>
          <w:b/>
          <w:spacing w:val="2"/>
          <w:kern w:val="0"/>
          <w:sz w:val="24"/>
          <w:szCs w:val="24"/>
          <w:highlight w:val="none"/>
        </w:rPr>
        <w:t>的</w:t>
      </w:r>
      <w:r>
        <w:rPr>
          <w:rFonts w:hint="eastAsia" w:cs="Microsoft JhengHei" w:asciiTheme="minorEastAsia" w:hAnsiTheme="minorEastAsia"/>
          <w:b/>
          <w:kern w:val="0"/>
          <w:sz w:val="24"/>
          <w:szCs w:val="24"/>
          <w:highlight w:val="none"/>
        </w:rPr>
        <w:t>要求</w:t>
      </w:r>
      <w:r>
        <w:rPr>
          <w:rFonts w:hint="eastAsia" w:cs="Microsoft JhengHei" w:asciiTheme="minorEastAsia" w:hAnsiTheme="minorEastAsia"/>
          <w:kern w:val="0"/>
          <w:sz w:val="24"/>
          <w:szCs w:val="24"/>
          <w:highlight w:val="none"/>
        </w:rPr>
        <w:t>。响应文件应尽量避免</w:t>
      </w:r>
      <w:r>
        <w:rPr>
          <w:rFonts w:hint="eastAsia" w:cs="Microsoft JhengHei" w:asciiTheme="minorEastAsia" w:hAnsiTheme="minorEastAsia"/>
          <w:spacing w:val="-2"/>
          <w:kern w:val="0"/>
          <w:sz w:val="24"/>
          <w:szCs w:val="24"/>
          <w:highlight w:val="none"/>
        </w:rPr>
        <w:t>涂</w:t>
      </w:r>
      <w:r>
        <w:rPr>
          <w:rFonts w:hint="eastAsia" w:cs="Microsoft JhengHei" w:asciiTheme="minorEastAsia" w:hAnsiTheme="minorEastAsia"/>
          <w:kern w:val="0"/>
          <w:sz w:val="24"/>
          <w:szCs w:val="24"/>
          <w:highlight w:val="none"/>
        </w:rPr>
        <w:t>改、</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间插字或删除。</w:t>
      </w:r>
      <w:r>
        <w:rPr>
          <w:rFonts w:hint="eastAsia" w:cs="Microsoft JhengHei" w:asciiTheme="minorEastAsia" w:hAnsiTheme="minorEastAsia"/>
          <w:spacing w:val="-2"/>
          <w:kern w:val="0"/>
          <w:sz w:val="24"/>
          <w:szCs w:val="24"/>
          <w:highlight w:val="none"/>
        </w:rPr>
        <w:t>如</w:t>
      </w:r>
      <w:r>
        <w:rPr>
          <w:rFonts w:hint="eastAsia" w:cs="Microsoft JhengHei" w:asciiTheme="minorEastAsia" w:hAnsiTheme="minorEastAsia"/>
          <w:kern w:val="0"/>
          <w:sz w:val="24"/>
          <w:szCs w:val="24"/>
          <w:highlight w:val="none"/>
        </w:rPr>
        <w:t>果出</w:t>
      </w:r>
      <w:r>
        <w:rPr>
          <w:rFonts w:hint="eastAsia" w:cs="Microsoft JhengHei" w:asciiTheme="minorEastAsia" w:hAnsiTheme="minorEastAsia"/>
          <w:spacing w:val="-2"/>
          <w:kern w:val="0"/>
          <w:sz w:val="24"/>
          <w:szCs w:val="24"/>
          <w:highlight w:val="none"/>
        </w:rPr>
        <w:t>现</w:t>
      </w:r>
      <w:r>
        <w:rPr>
          <w:rFonts w:hint="eastAsia" w:cs="Microsoft JhengHei" w:asciiTheme="minorEastAsia" w:hAnsiTheme="minorEastAsia"/>
          <w:kern w:val="0"/>
          <w:sz w:val="24"/>
          <w:szCs w:val="24"/>
          <w:highlight w:val="none"/>
        </w:rPr>
        <w:t>上述情况，改动</w:t>
      </w:r>
      <w:r>
        <w:rPr>
          <w:rFonts w:hint="eastAsia" w:cs="Microsoft JhengHei" w:asciiTheme="minorEastAsia" w:hAnsiTheme="minorEastAsia"/>
          <w:spacing w:val="-2"/>
          <w:kern w:val="0"/>
          <w:sz w:val="24"/>
          <w:szCs w:val="24"/>
          <w:highlight w:val="none"/>
        </w:rPr>
        <w:t>之</w:t>
      </w:r>
      <w:r>
        <w:rPr>
          <w:rFonts w:hint="eastAsia" w:cs="Microsoft JhengHei" w:asciiTheme="minorEastAsia" w:hAnsiTheme="minorEastAsia"/>
          <w:kern w:val="0"/>
          <w:sz w:val="24"/>
          <w:szCs w:val="24"/>
          <w:highlight w:val="none"/>
        </w:rPr>
        <w:t>处应</w:t>
      </w:r>
      <w:r>
        <w:rPr>
          <w:rFonts w:hint="eastAsia" w:cs="Microsoft JhengHei" w:asciiTheme="minorEastAsia" w:hAnsiTheme="minorEastAsia"/>
          <w:spacing w:val="-2"/>
          <w:kern w:val="0"/>
          <w:sz w:val="24"/>
          <w:szCs w:val="24"/>
          <w:highlight w:val="none"/>
        </w:rPr>
        <w:t>由</w:t>
      </w:r>
      <w:r>
        <w:rPr>
          <w:rFonts w:hint="eastAsia" w:cs="Microsoft JhengHei" w:asciiTheme="minorEastAsia" w:hAnsiTheme="minorEastAsia"/>
          <w:kern w:val="0"/>
          <w:sz w:val="24"/>
          <w:szCs w:val="24"/>
          <w:highlight w:val="none"/>
        </w:rPr>
        <w:t>供应商的法定</w:t>
      </w:r>
      <w:r>
        <w:rPr>
          <w:rFonts w:hint="eastAsia" w:cs="Microsoft JhengHei" w:asciiTheme="minorEastAsia" w:hAnsiTheme="minorEastAsia"/>
          <w:spacing w:val="-2"/>
          <w:kern w:val="0"/>
          <w:sz w:val="24"/>
          <w:szCs w:val="24"/>
          <w:highlight w:val="none"/>
        </w:rPr>
        <w:t>代</w:t>
      </w:r>
      <w:r>
        <w:rPr>
          <w:rFonts w:hint="eastAsia" w:cs="Microsoft JhengHei" w:asciiTheme="minorEastAsia" w:hAnsiTheme="minorEastAsia"/>
          <w:kern w:val="0"/>
          <w:sz w:val="24"/>
          <w:szCs w:val="24"/>
          <w:highlight w:val="none"/>
        </w:rPr>
        <w:t>表人（</w:t>
      </w:r>
      <w:r>
        <w:rPr>
          <w:rFonts w:hint="eastAsia" w:cs="Microsoft JhengHei" w:asciiTheme="minorEastAsia" w:hAnsiTheme="minorEastAsia"/>
          <w:spacing w:val="-2"/>
          <w:kern w:val="0"/>
          <w:sz w:val="24"/>
          <w:szCs w:val="24"/>
          <w:highlight w:val="none"/>
        </w:rPr>
        <w:t>单</w:t>
      </w:r>
      <w:r>
        <w:rPr>
          <w:rFonts w:hint="eastAsia" w:cs="Microsoft JhengHei" w:asciiTheme="minorEastAsia" w:hAnsiTheme="minorEastAsia"/>
          <w:kern w:val="0"/>
          <w:sz w:val="24"/>
          <w:szCs w:val="24"/>
          <w:highlight w:val="none"/>
        </w:rPr>
        <w:t>位</w:t>
      </w:r>
      <w:r>
        <w:rPr>
          <w:rFonts w:hint="eastAsia" w:cs="Microsoft JhengHei" w:asciiTheme="minorEastAsia" w:hAnsiTheme="minorEastAsia"/>
          <w:spacing w:val="-2"/>
          <w:kern w:val="0"/>
          <w:sz w:val="24"/>
          <w:szCs w:val="24"/>
          <w:highlight w:val="none"/>
        </w:rPr>
        <w:t>负</w:t>
      </w:r>
      <w:r>
        <w:rPr>
          <w:rFonts w:hint="eastAsia" w:cs="Microsoft JhengHei" w:asciiTheme="minorEastAsia" w:hAnsiTheme="minorEastAsia"/>
          <w:kern w:val="0"/>
          <w:sz w:val="24"/>
          <w:szCs w:val="24"/>
          <w:highlight w:val="none"/>
        </w:rPr>
        <w:t>责</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其</w:t>
      </w:r>
      <w:r>
        <w:rPr>
          <w:rFonts w:hint="eastAsia" w:cs="Microsoft JhengHei" w:asciiTheme="minorEastAsia" w:hAnsiTheme="minorEastAsia"/>
          <w:spacing w:val="-2"/>
          <w:kern w:val="0"/>
          <w:sz w:val="24"/>
          <w:szCs w:val="24"/>
          <w:highlight w:val="none"/>
        </w:rPr>
        <w:t>授</w:t>
      </w:r>
      <w:r>
        <w:rPr>
          <w:rFonts w:hint="eastAsia" w:cs="Microsoft JhengHei" w:asciiTheme="minorEastAsia" w:hAnsiTheme="minorEastAsia"/>
          <w:kern w:val="0"/>
          <w:sz w:val="24"/>
          <w:szCs w:val="24"/>
          <w:highlight w:val="none"/>
        </w:rPr>
        <w:t>权的</w:t>
      </w:r>
      <w:r>
        <w:rPr>
          <w:rFonts w:hint="eastAsia" w:cs="Microsoft JhengHei" w:asciiTheme="minorEastAsia" w:hAnsiTheme="minorEastAsia"/>
          <w:spacing w:val="-2"/>
          <w:kern w:val="0"/>
          <w:sz w:val="24"/>
          <w:szCs w:val="24"/>
          <w:highlight w:val="none"/>
        </w:rPr>
        <w:t>代</w:t>
      </w:r>
      <w:r>
        <w:rPr>
          <w:rFonts w:hint="eastAsia" w:cs="Microsoft JhengHei" w:asciiTheme="minorEastAsia" w:hAnsiTheme="minorEastAsia"/>
          <w:kern w:val="0"/>
          <w:sz w:val="24"/>
          <w:szCs w:val="24"/>
          <w:highlight w:val="none"/>
        </w:rPr>
        <w:t>理</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签</w:t>
      </w:r>
      <w:r>
        <w:rPr>
          <w:rFonts w:hint="eastAsia" w:cs="Microsoft JhengHei" w:asciiTheme="minorEastAsia" w:hAnsiTheme="minorEastAsia"/>
          <w:spacing w:val="-2"/>
          <w:kern w:val="0"/>
          <w:sz w:val="24"/>
          <w:szCs w:val="24"/>
          <w:highlight w:val="none"/>
        </w:rPr>
        <w:t>字</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盖</w:t>
      </w:r>
      <w:r>
        <w:rPr>
          <w:rFonts w:hint="eastAsia" w:cs="Microsoft JhengHei" w:asciiTheme="minorEastAsia" w:hAnsiTheme="minorEastAsia"/>
          <w:kern w:val="0"/>
          <w:sz w:val="24"/>
          <w:szCs w:val="24"/>
          <w:highlight w:val="none"/>
        </w:rPr>
        <w:t>单</w:t>
      </w:r>
      <w:r>
        <w:rPr>
          <w:rFonts w:hint="eastAsia" w:cs="Microsoft JhengHei" w:asciiTheme="minorEastAsia" w:hAnsiTheme="minorEastAsia"/>
          <w:spacing w:val="-2"/>
          <w:kern w:val="0"/>
          <w:sz w:val="24"/>
          <w:szCs w:val="24"/>
          <w:highlight w:val="none"/>
        </w:rPr>
        <w:t>位</w:t>
      </w:r>
      <w:r>
        <w:rPr>
          <w:rFonts w:hint="eastAsia" w:cs="Microsoft JhengHei" w:asciiTheme="minorEastAsia" w:hAnsiTheme="minorEastAsia"/>
          <w:kern w:val="0"/>
          <w:sz w:val="24"/>
          <w:szCs w:val="24"/>
          <w:highlight w:val="none"/>
        </w:rPr>
        <w:t>章。</w:t>
      </w:r>
    </w:p>
    <w:p>
      <w:pPr>
        <w:autoSpaceDE w:val="0"/>
        <w:autoSpaceDN w:val="0"/>
        <w:spacing w:line="360" w:lineRule="auto"/>
        <w:ind w:firstLine="480" w:firstLineChars="200"/>
        <w:contextualSpacing/>
        <w:rPr>
          <w:rFonts w:cs="Microsoft JhengHei" w:asciiTheme="minorEastAsia" w:hAnsiTheme="minorEastAsia"/>
          <w:b/>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spacing w:val="-2"/>
          <w:kern w:val="0"/>
          <w:sz w:val="24"/>
          <w:szCs w:val="24"/>
          <w:highlight w:val="none"/>
        </w:rPr>
        <w:t>2</w:t>
      </w:r>
      <w:r>
        <w:rPr>
          <w:rFonts w:hint="eastAsia" w:cs="Microsoft JhengHei" w:asciiTheme="minorEastAsia" w:hAnsiTheme="minorEastAsia"/>
          <w:spacing w:val="-24"/>
          <w:kern w:val="0"/>
          <w:sz w:val="24"/>
          <w:szCs w:val="24"/>
          <w:highlight w:val="none"/>
        </w:rPr>
        <w:t>）</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正</w:t>
      </w:r>
      <w:r>
        <w:rPr>
          <w:rFonts w:hint="eastAsia" w:cs="Microsoft JhengHei" w:asciiTheme="minorEastAsia" w:hAnsiTheme="minorEastAsia"/>
          <w:kern w:val="0"/>
          <w:sz w:val="24"/>
          <w:szCs w:val="24"/>
          <w:highlight w:val="none"/>
        </w:rPr>
        <w:t>本</w:t>
      </w:r>
      <w:r>
        <w:rPr>
          <w:rFonts w:hint="eastAsia" w:cs="Microsoft JhengHei" w:asciiTheme="minorEastAsia" w:hAnsiTheme="minorEastAsia"/>
          <w:spacing w:val="-2"/>
          <w:kern w:val="0"/>
          <w:sz w:val="24"/>
          <w:szCs w:val="24"/>
          <w:highlight w:val="none"/>
        </w:rPr>
        <w:t>一份</w:t>
      </w:r>
      <w:r>
        <w:rPr>
          <w:rFonts w:hint="eastAsia" w:cs="Microsoft JhengHei" w:asciiTheme="minorEastAsia" w:hAnsiTheme="minorEastAsia"/>
          <w:spacing w:val="-26"/>
          <w:kern w:val="0"/>
          <w:sz w:val="24"/>
          <w:szCs w:val="24"/>
          <w:highlight w:val="none"/>
        </w:rPr>
        <w:t>，</w:t>
      </w:r>
      <w:r>
        <w:rPr>
          <w:rFonts w:hint="eastAsia" w:cs="Microsoft JhengHei" w:asciiTheme="minorEastAsia" w:hAnsiTheme="minorEastAsia"/>
          <w:kern w:val="0"/>
          <w:sz w:val="24"/>
          <w:szCs w:val="24"/>
          <w:highlight w:val="none"/>
        </w:rPr>
        <w:t>副本</w:t>
      </w:r>
      <w:r>
        <w:rPr>
          <w:rFonts w:hint="eastAsia" w:cs="Microsoft JhengHei" w:asciiTheme="minorEastAsia" w:hAnsiTheme="minorEastAsia"/>
          <w:spacing w:val="-2"/>
          <w:kern w:val="0"/>
          <w:sz w:val="24"/>
          <w:szCs w:val="24"/>
          <w:highlight w:val="none"/>
        </w:rPr>
        <w:t>份</w:t>
      </w:r>
      <w:r>
        <w:rPr>
          <w:rFonts w:hint="eastAsia" w:cs="Microsoft JhengHei" w:asciiTheme="minorEastAsia" w:hAnsiTheme="minorEastAsia"/>
          <w:kern w:val="0"/>
          <w:sz w:val="24"/>
          <w:szCs w:val="24"/>
          <w:highlight w:val="none"/>
        </w:rPr>
        <w:t>数</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spacing w:val="-24"/>
          <w:kern w:val="0"/>
          <w:sz w:val="24"/>
          <w:szCs w:val="24"/>
          <w:highlight w:val="none"/>
        </w:rPr>
        <w:t>。</w:t>
      </w:r>
      <w:r>
        <w:rPr>
          <w:rFonts w:hint="eastAsia" w:cs="Microsoft JhengHei" w:asciiTheme="minorEastAsia" w:hAnsiTheme="minorEastAsia"/>
          <w:spacing w:val="-2"/>
          <w:kern w:val="0"/>
          <w:sz w:val="24"/>
          <w:szCs w:val="24"/>
          <w:highlight w:val="none"/>
        </w:rPr>
        <w:t>正</w:t>
      </w:r>
      <w:r>
        <w:rPr>
          <w:rFonts w:hint="eastAsia" w:cs="Microsoft JhengHei" w:asciiTheme="minorEastAsia" w:hAnsiTheme="minorEastAsia"/>
          <w:kern w:val="0"/>
          <w:sz w:val="24"/>
          <w:szCs w:val="24"/>
          <w:highlight w:val="none"/>
        </w:rPr>
        <w:t>本</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副</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封面</w:t>
      </w:r>
      <w:r>
        <w:rPr>
          <w:rFonts w:hint="eastAsia" w:cs="Microsoft JhengHei" w:asciiTheme="minorEastAsia" w:hAnsiTheme="minorEastAsia"/>
          <w:kern w:val="0"/>
          <w:sz w:val="24"/>
          <w:szCs w:val="24"/>
          <w:highlight w:val="none"/>
        </w:rPr>
        <w:t>右上</w:t>
      </w:r>
      <w:r>
        <w:rPr>
          <w:rFonts w:hint="eastAsia" w:cs="Microsoft JhengHei" w:asciiTheme="minorEastAsia" w:hAnsiTheme="minorEastAsia"/>
          <w:spacing w:val="-2"/>
          <w:kern w:val="0"/>
          <w:sz w:val="24"/>
          <w:szCs w:val="24"/>
          <w:highlight w:val="none"/>
        </w:rPr>
        <w:t>角</w:t>
      </w:r>
      <w:r>
        <w:rPr>
          <w:rFonts w:hint="eastAsia" w:cs="Microsoft JhengHei" w:asciiTheme="minorEastAsia" w:hAnsiTheme="minorEastAsia"/>
          <w:kern w:val="0"/>
          <w:sz w:val="24"/>
          <w:szCs w:val="24"/>
          <w:highlight w:val="none"/>
        </w:rPr>
        <w:t>上</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清</w:t>
      </w:r>
      <w:r>
        <w:rPr>
          <w:rFonts w:hint="eastAsia" w:cs="Microsoft JhengHei" w:asciiTheme="minorEastAsia" w:hAnsiTheme="minorEastAsia"/>
          <w:spacing w:val="2"/>
          <w:kern w:val="0"/>
          <w:sz w:val="24"/>
          <w:szCs w:val="24"/>
          <w:highlight w:val="none"/>
        </w:rPr>
        <w:t>楚</w:t>
      </w:r>
      <w:r>
        <w:rPr>
          <w:rFonts w:hint="eastAsia" w:cs="Microsoft JhengHei" w:asciiTheme="minorEastAsia" w:hAnsiTheme="minorEastAsia"/>
          <w:kern w:val="0"/>
          <w:sz w:val="24"/>
          <w:szCs w:val="24"/>
          <w:highlight w:val="none"/>
        </w:rPr>
        <w:t>地标</w:t>
      </w:r>
      <w:r>
        <w:rPr>
          <w:rFonts w:hint="eastAsia" w:cs="Microsoft JhengHei" w:asciiTheme="minorEastAsia" w:hAnsiTheme="minorEastAsia"/>
          <w:spacing w:val="3"/>
          <w:kern w:val="0"/>
          <w:sz w:val="24"/>
          <w:szCs w:val="24"/>
          <w:highlight w:val="none"/>
        </w:rPr>
        <w:t>记</w:t>
      </w:r>
      <w:r>
        <w:rPr>
          <w:rFonts w:cs="Times New Roman" w:asciiTheme="minorEastAsia" w:hAnsiTheme="minorEastAsia"/>
          <w:kern w:val="0"/>
          <w:sz w:val="24"/>
          <w:szCs w:val="24"/>
          <w:highlight w:val="none"/>
        </w:rPr>
        <w:t>“</w:t>
      </w:r>
      <w:r>
        <w:rPr>
          <w:rFonts w:hint="eastAsia" w:cs="Microsoft JhengHei" w:asciiTheme="minorEastAsia" w:hAnsiTheme="minorEastAsia"/>
          <w:kern w:val="0"/>
          <w:sz w:val="24"/>
          <w:szCs w:val="24"/>
          <w:highlight w:val="none"/>
        </w:rPr>
        <w:t>正</w:t>
      </w:r>
      <w:r>
        <w:rPr>
          <w:rFonts w:hint="eastAsia" w:cs="Microsoft JhengHei" w:asciiTheme="minorEastAsia" w:hAnsiTheme="minorEastAsia"/>
          <w:spacing w:val="2"/>
          <w:kern w:val="0"/>
          <w:sz w:val="24"/>
          <w:szCs w:val="24"/>
          <w:highlight w:val="none"/>
        </w:rPr>
        <w:t>本</w:t>
      </w:r>
      <w:r>
        <w:rPr>
          <w:rFonts w:cs="Times New Roman"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或</w:t>
      </w:r>
      <w:r>
        <w:rPr>
          <w:rFonts w:cs="Times New Roman" w:asciiTheme="minorEastAsia" w:hAnsiTheme="minorEastAsia"/>
          <w:kern w:val="0"/>
          <w:sz w:val="24"/>
          <w:szCs w:val="24"/>
          <w:highlight w:val="none"/>
        </w:rPr>
        <w:t>“</w:t>
      </w:r>
      <w:r>
        <w:rPr>
          <w:rFonts w:hint="eastAsia" w:cs="Microsoft JhengHei" w:asciiTheme="minorEastAsia" w:hAnsiTheme="minorEastAsia"/>
          <w:kern w:val="0"/>
          <w:sz w:val="24"/>
          <w:szCs w:val="24"/>
          <w:highlight w:val="none"/>
        </w:rPr>
        <w:t>副</w:t>
      </w:r>
      <w:r>
        <w:rPr>
          <w:rFonts w:hint="eastAsia" w:cs="Microsoft JhengHei" w:asciiTheme="minorEastAsia" w:hAnsiTheme="minorEastAsia"/>
          <w:spacing w:val="2"/>
          <w:kern w:val="0"/>
          <w:sz w:val="24"/>
          <w:szCs w:val="24"/>
          <w:highlight w:val="none"/>
        </w:rPr>
        <w:t>本</w:t>
      </w:r>
      <w:r>
        <w:rPr>
          <w:rFonts w:cs="Times New Roman"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字样。当副</w:t>
      </w:r>
      <w:r>
        <w:rPr>
          <w:rFonts w:hint="eastAsia" w:cs="Microsoft JhengHei" w:asciiTheme="minorEastAsia" w:hAnsiTheme="minorEastAsia"/>
          <w:kern w:val="0"/>
          <w:position w:val="-1"/>
          <w:sz w:val="24"/>
          <w:szCs w:val="24"/>
          <w:highlight w:val="none"/>
        </w:rPr>
        <w:t>本和</w:t>
      </w:r>
      <w:r>
        <w:rPr>
          <w:rFonts w:hint="eastAsia" w:cs="Microsoft JhengHei" w:asciiTheme="minorEastAsia" w:hAnsiTheme="minorEastAsia"/>
          <w:spacing w:val="-2"/>
          <w:kern w:val="0"/>
          <w:position w:val="-1"/>
          <w:sz w:val="24"/>
          <w:szCs w:val="24"/>
          <w:highlight w:val="none"/>
        </w:rPr>
        <w:t>正</w:t>
      </w:r>
      <w:r>
        <w:rPr>
          <w:rFonts w:hint="eastAsia" w:cs="Microsoft JhengHei" w:asciiTheme="minorEastAsia" w:hAnsiTheme="minorEastAsia"/>
          <w:kern w:val="0"/>
          <w:position w:val="-1"/>
          <w:sz w:val="24"/>
          <w:szCs w:val="24"/>
          <w:highlight w:val="none"/>
        </w:rPr>
        <w:t>本</w:t>
      </w:r>
      <w:r>
        <w:rPr>
          <w:rFonts w:hint="eastAsia" w:cs="Microsoft JhengHei" w:asciiTheme="minorEastAsia" w:hAnsiTheme="minorEastAsia"/>
          <w:spacing w:val="-2"/>
          <w:kern w:val="0"/>
          <w:position w:val="-1"/>
          <w:sz w:val="24"/>
          <w:szCs w:val="24"/>
          <w:highlight w:val="none"/>
        </w:rPr>
        <w:t>不</w:t>
      </w:r>
      <w:r>
        <w:rPr>
          <w:rFonts w:hint="eastAsia" w:cs="Microsoft JhengHei" w:asciiTheme="minorEastAsia" w:hAnsiTheme="minorEastAsia"/>
          <w:kern w:val="0"/>
          <w:position w:val="-1"/>
          <w:sz w:val="24"/>
          <w:szCs w:val="24"/>
          <w:highlight w:val="none"/>
        </w:rPr>
        <w:t>一</w:t>
      </w:r>
      <w:r>
        <w:rPr>
          <w:rFonts w:hint="eastAsia" w:cs="Microsoft JhengHei" w:asciiTheme="minorEastAsia" w:hAnsiTheme="minorEastAsia"/>
          <w:spacing w:val="-2"/>
          <w:kern w:val="0"/>
          <w:position w:val="-1"/>
          <w:sz w:val="24"/>
          <w:szCs w:val="24"/>
          <w:highlight w:val="none"/>
        </w:rPr>
        <w:t>致</w:t>
      </w:r>
      <w:r>
        <w:rPr>
          <w:rFonts w:hint="eastAsia" w:cs="Microsoft JhengHei" w:asciiTheme="minorEastAsia" w:hAnsiTheme="minorEastAsia"/>
          <w:kern w:val="0"/>
          <w:position w:val="-1"/>
          <w:sz w:val="24"/>
          <w:szCs w:val="24"/>
          <w:highlight w:val="none"/>
        </w:rPr>
        <w:t>或</w:t>
      </w:r>
      <w:r>
        <w:rPr>
          <w:rFonts w:hint="eastAsia" w:cs="Microsoft JhengHei" w:asciiTheme="minorEastAsia" w:hAnsiTheme="minorEastAsia"/>
          <w:spacing w:val="-2"/>
          <w:kern w:val="0"/>
          <w:position w:val="-1"/>
          <w:sz w:val="24"/>
          <w:szCs w:val="24"/>
          <w:highlight w:val="none"/>
        </w:rPr>
        <w:t>电</w:t>
      </w:r>
      <w:r>
        <w:rPr>
          <w:rFonts w:hint="eastAsia" w:cs="Microsoft JhengHei" w:asciiTheme="minorEastAsia" w:hAnsiTheme="minorEastAsia"/>
          <w:kern w:val="0"/>
          <w:position w:val="-1"/>
          <w:sz w:val="24"/>
          <w:szCs w:val="24"/>
          <w:highlight w:val="none"/>
        </w:rPr>
        <w:t>子</w:t>
      </w:r>
      <w:r>
        <w:rPr>
          <w:rFonts w:hint="eastAsia" w:cs="Microsoft JhengHei" w:asciiTheme="minorEastAsia" w:hAnsiTheme="minorEastAsia"/>
          <w:spacing w:val="-2"/>
          <w:kern w:val="0"/>
          <w:position w:val="-1"/>
          <w:sz w:val="24"/>
          <w:szCs w:val="24"/>
          <w:highlight w:val="none"/>
        </w:rPr>
        <w:t>版</w:t>
      </w:r>
      <w:r>
        <w:rPr>
          <w:rFonts w:hint="eastAsia" w:cs="Microsoft JhengHei" w:asciiTheme="minorEastAsia" w:hAnsiTheme="minorEastAsia"/>
          <w:kern w:val="0"/>
          <w:position w:val="-1"/>
          <w:sz w:val="24"/>
          <w:szCs w:val="24"/>
          <w:highlight w:val="none"/>
        </w:rPr>
        <w:t>文件</w:t>
      </w:r>
      <w:r>
        <w:rPr>
          <w:rFonts w:hint="eastAsia" w:cs="Microsoft JhengHei" w:asciiTheme="minorEastAsia" w:hAnsiTheme="minorEastAsia"/>
          <w:spacing w:val="-2"/>
          <w:kern w:val="0"/>
          <w:position w:val="-1"/>
          <w:sz w:val="24"/>
          <w:szCs w:val="24"/>
          <w:highlight w:val="none"/>
        </w:rPr>
        <w:t>和</w:t>
      </w:r>
      <w:r>
        <w:rPr>
          <w:rFonts w:hint="eastAsia" w:cs="Microsoft JhengHei" w:asciiTheme="minorEastAsia" w:hAnsiTheme="minorEastAsia"/>
          <w:kern w:val="0"/>
          <w:position w:val="-1"/>
          <w:sz w:val="24"/>
          <w:szCs w:val="24"/>
          <w:highlight w:val="none"/>
        </w:rPr>
        <w:t>纸</w:t>
      </w:r>
      <w:r>
        <w:rPr>
          <w:rFonts w:hint="eastAsia" w:cs="Microsoft JhengHei" w:asciiTheme="minorEastAsia" w:hAnsiTheme="minorEastAsia"/>
          <w:spacing w:val="-2"/>
          <w:kern w:val="0"/>
          <w:position w:val="-1"/>
          <w:sz w:val="24"/>
          <w:szCs w:val="24"/>
          <w:highlight w:val="none"/>
        </w:rPr>
        <w:t>质</w:t>
      </w:r>
      <w:r>
        <w:rPr>
          <w:rFonts w:hint="eastAsia" w:cs="Microsoft JhengHei" w:asciiTheme="minorEastAsia" w:hAnsiTheme="minorEastAsia"/>
          <w:kern w:val="0"/>
          <w:position w:val="-1"/>
          <w:sz w:val="24"/>
          <w:szCs w:val="24"/>
          <w:highlight w:val="none"/>
        </w:rPr>
        <w:t>正</w:t>
      </w:r>
      <w:r>
        <w:rPr>
          <w:rFonts w:hint="eastAsia" w:cs="Microsoft JhengHei" w:asciiTheme="minorEastAsia" w:hAnsiTheme="minorEastAsia"/>
          <w:spacing w:val="-2"/>
          <w:kern w:val="0"/>
          <w:position w:val="-1"/>
          <w:sz w:val="24"/>
          <w:szCs w:val="24"/>
          <w:highlight w:val="none"/>
        </w:rPr>
        <w:t>本</w:t>
      </w:r>
      <w:r>
        <w:rPr>
          <w:rFonts w:hint="eastAsia" w:cs="Microsoft JhengHei" w:asciiTheme="minorEastAsia" w:hAnsiTheme="minorEastAsia"/>
          <w:kern w:val="0"/>
          <w:position w:val="-1"/>
          <w:sz w:val="24"/>
          <w:szCs w:val="24"/>
          <w:highlight w:val="none"/>
        </w:rPr>
        <w:t>文</w:t>
      </w:r>
      <w:r>
        <w:rPr>
          <w:rFonts w:hint="eastAsia" w:cs="Microsoft JhengHei" w:asciiTheme="minorEastAsia" w:hAnsiTheme="minorEastAsia"/>
          <w:spacing w:val="-2"/>
          <w:kern w:val="0"/>
          <w:position w:val="-1"/>
          <w:sz w:val="24"/>
          <w:szCs w:val="24"/>
          <w:highlight w:val="none"/>
        </w:rPr>
        <w:t>件</w:t>
      </w:r>
      <w:r>
        <w:rPr>
          <w:rFonts w:hint="eastAsia" w:cs="Microsoft JhengHei" w:asciiTheme="minorEastAsia" w:hAnsiTheme="minorEastAsia"/>
          <w:kern w:val="0"/>
          <w:position w:val="-1"/>
          <w:sz w:val="24"/>
          <w:szCs w:val="24"/>
          <w:highlight w:val="none"/>
        </w:rPr>
        <w:t>不</w:t>
      </w:r>
      <w:r>
        <w:rPr>
          <w:rFonts w:hint="eastAsia" w:cs="Microsoft JhengHei" w:asciiTheme="minorEastAsia" w:hAnsiTheme="minorEastAsia"/>
          <w:spacing w:val="-2"/>
          <w:kern w:val="0"/>
          <w:position w:val="-1"/>
          <w:sz w:val="24"/>
          <w:szCs w:val="24"/>
          <w:highlight w:val="none"/>
        </w:rPr>
        <w:t>一</w:t>
      </w:r>
      <w:r>
        <w:rPr>
          <w:rFonts w:hint="eastAsia" w:cs="Microsoft JhengHei" w:asciiTheme="minorEastAsia" w:hAnsiTheme="minorEastAsia"/>
          <w:kern w:val="0"/>
          <w:position w:val="-1"/>
          <w:sz w:val="24"/>
          <w:szCs w:val="24"/>
          <w:highlight w:val="none"/>
        </w:rPr>
        <w:t>致时</w:t>
      </w:r>
      <w:r>
        <w:rPr>
          <w:rFonts w:hint="eastAsia" w:cs="Microsoft JhengHei" w:asciiTheme="minorEastAsia" w:hAnsiTheme="minorEastAsia"/>
          <w:spacing w:val="-2"/>
          <w:kern w:val="0"/>
          <w:position w:val="-1"/>
          <w:sz w:val="24"/>
          <w:szCs w:val="24"/>
          <w:highlight w:val="none"/>
        </w:rPr>
        <w:t>，</w:t>
      </w:r>
      <w:r>
        <w:rPr>
          <w:rFonts w:hint="eastAsia" w:cs="Microsoft JhengHei" w:asciiTheme="minorEastAsia" w:hAnsiTheme="minorEastAsia"/>
          <w:kern w:val="0"/>
          <w:position w:val="-1"/>
          <w:sz w:val="24"/>
          <w:szCs w:val="24"/>
          <w:highlight w:val="none"/>
        </w:rPr>
        <w:t>以</w:t>
      </w:r>
      <w:r>
        <w:rPr>
          <w:rFonts w:hint="eastAsia" w:cs="Microsoft JhengHei" w:asciiTheme="minorEastAsia" w:hAnsiTheme="minorEastAsia"/>
          <w:spacing w:val="-2"/>
          <w:kern w:val="0"/>
          <w:position w:val="-1"/>
          <w:sz w:val="24"/>
          <w:szCs w:val="24"/>
          <w:highlight w:val="none"/>
        </w:rPr>
        <w:t>纸</w:t>
      </w:r>
      <w:r>
        <w:rPr>
          <w:rFonts w:hint="eastAsia" w:cs="Microsoft JhengHei" w:asciiTheme="minorEastAsia" w:hAnsiTheme="minorEastAsia"/>
          <w:kern w:val="0"/>
          <w:position w:val="-1"/>
          <w:sz w:val="24"/>
          <w:szCs w:val="24"/>
          <w:highlight w:val="none"/>
        </w:rPr>
        <w:t>质</w:t>
      </w:r>
      <w:r>
        <w:rPr>
          <w:rFonts w:hint="eastAsia" w:cs="Microsoft JhengHei" w:asciiTheme="minorEastAsia" w:hAnsiTheme="minorEastAsia"/>
          <w:spacing w:val="-2"/>
          <w:kern w:val="0"/>
          <w:position w:val="-1"/>
          <w:sz w:val="24"/>
          <w:szCs w:val="24"/>
          <w:highlight w:val="none"/>
        </w:rPr>
        <w:t>正</w:t>
      </w:r>
      <w:r>
        <w:rPr>
          <w:rFonts w:hint="eastAsia" w:cs="Microsoft JhengHei" w:asciiTheme="minorEastAsia" w:hAnsiTheme="minorEastAsia"/>
          <w:kern w:val="0"/>
          <w:position w:val="-1"/>
          <w:sz w:val="24"/>
          <w:szCs w:val="24"/>
          <w:highlight w:val="none"/>
        </w:rPr>
        <w:t>本</w:t>
      </w:r>
      <w:r>
        <w:rPr>
          <w:rFonts w:hint="eastAsia" w:cs="Microsoft JhengHei" w:asciiTheme="minorEastAsia" w:hAnsiTheme="minorEastAsia"/>
          <w:spacing w:val="-2"/>
          <w:kern w:val="0"/>
          <w:position w:val="-1"/>
          <w:sz w:val="24"/>
          <w:szCs w:val="24"/>
          <w:highlight w:val="none"/>
        </w:rPr>
        <w:t>文</w:t>
      </w:r>
      <w:r>
        <w:rPr>
          <w:rFonts w:hint="eastAsia" w:cs="Microsoft JhengHei" w:asciiTheme="minorEastAsia" w:hAnsiTheme="minorEastAsia"/>
          <w:kern w:val="0"/>
          <w:position w:val="-1"/>
          <w:sz w:val="24"/>
          <w:szCs w:val="24"/>
          <w:highlight w:val="none"/>
        </w:rPr>
        <w:t>件</w:t>
      </w:r>
      <w:r>
        <w:rPr>
          <w:rFonts w:hint="eastAsia" w:cs="Microsoft JhengHei" w:asciiTheme="minorEastAsia" w:hAnsiTheme="minorEastAsia"/>
          <w:spacing w:val="-2"/>
          <w:kern w:val="0"/>
          <w:position w:val="-1"/>
          <w:sz w:val="24"/>
          <w:szCs w:val="24"/>
          <w:highlight w:val="none"/>
        </w:rPr>
        <w:t>为</w:t>
      </w:r>
      <w:r>
        <w:rPr>
          <w:rFonts w:hint="eastAsia" w:cs="Microsoft JhengHei" w:asciiTheme="minorEastAsia" w:hAnsiTheme="minorEastAsia"/>
          <w:kern w:val="0"/>
          <w:position w:val="-1"/>
          <w:sz w:val="24"/>
          <w:szCs w:val="24"/>
          <w:highlight w:val="none"/>
        </w:rPr>
        <w:t>准。</w:t>
      </w:r>
      <w:r>
        <w:rPr>
          <w:rFonts w:hint="eastAsia" w:cs="Microsoft JhengHei" w:asciiTheme="minorEastAsia" w:hAnsiTheme="minorEastAsia"/>
          <w:b/>
          <w:spacing w:val="2"/>
          <w:kern w:val="0"/>
          <w:sz w:val="24"/>
          <w:szCs w:val="24"/>
          <w:highlight w:val="none"/>
        </w:rPr>
        <w:t>供应商</w:t>
      </w:r>
      <w:r>
        <w:rPr>
          <w:rFonts w:hint="eastAsia" w:cs="Microsoft JhengHei" w:asciiTheme="minorEastAsia" w:hAnsiTheme="minorEastAsia"/>
          <w:b/>
          <w:kern w:val="0"/>
          <w:sz w:val="24"/>
          <w:szCs w:val="24"/>
          <w:highlight w:val="none"/>
        </w:rPr>
        <w:t>应</w:t>
      </w:r>
      <w:r>
        <w:rPr>
          <w:rFonts w:hint="eastAsia" w:cs="Microsoft JhengHei" w:asciiTheme="minorEastAsia" w:hAnsiTheme="minorEastAsia"/>
          <w:b/>
          <w:spacing w:val="2"/>
          <w:kern w:val="0"/>
          <w:sz w:val="24"/>
          <w:szCs w:val="24"/>
          <w:highlight w:val="none"/>
        </w:rPr>
        <w:t>根</w:t>
      </w:r>
      <w:r>
        <w:rPr>
          <w:rFonts w:hint="eastAsia" w:cs="Microsoft JhengHei" w:asciiTheme="minorEastAsia" w:hAnsiTheme="minorEastAsia"/>
          <w:b/>
          <w:kern w:val="0"/>
          <w:sz w:val="24"/>
          <w:szCs w:val="24"/>
          <w:highlight w:val="none"/>
        </w:rPr>
        <w:t>据供应商须知</w:t>
      </w:r>
      <w:r>
        <w:rPr>
          <w:rFonts w:hint="eastAsia" w:cs="Microsoft JhengHei" w:asciiTheme="minorEastAsia" w:hAnsiTheme="minorEastAsia"/>
          <w:b/>
          <w:spacing w:val="2"/>
          <w:kern w:val="0"/>
          <w:sz w:val="24"/>
          <w:szCs w:val="24"/>
          <w:highlight w:val="none"/>
        </w:rPr>
        <w:t>前</w:t>
      </w:r>
      <w:r>
        <w:rPr>
          <w:rFonts w:hint="eastAsia" w:cs="Microsoft JhengHei" w:asciiTheme="minorEastAsia" w:hAnsiTheme="minorEastAsia"/>
          <w:b/>
          <w:kern w:val="0"/>
          <w:sz w:val="24"/>
          <w:szCs w:val="24"/>
          <w:highlight w:val="none"/>
        </w:rPr>
        <w:t>附表要</w:t>
      </w:r>
      <w:r>
        <w:rPr>
          <w:rFonts w:hint="eastAsia" w:cs="Microsoft JhengHei" w:asciiTheme="minorEastAsia" w:hAnsiTheme="minorEastAsia"/>
          <w:b/>
          <w:spacing w:val="2"/>
          <w:kern w:val="0"/>
          <w:sz w:val="24"/>
          <w:szCs w:val="24"/>
          <w:highlight w:val="none"/>
        </w:rPr>
        <w:t>求</w:t>
      </w:r>
      <w:r>
        <w:rPr>
          <w:rFonts w:hint="eastAsia" w:cs="Microsoft JhengHei" w:asciiTheme="minorEastAsia" w:hAnsiTheme="minorEastAsia"/>
          <w:b/>
          <w:kern w:val="0"/>
          <w:sz w:val="24"/>
          <w:szCs w:val="24"/>
          <w:highlight w:val="none"/>
        </w:rPr>
        <w:t>提供</w:t>
      </w:r>
      <w:r>
        <w:rPr>
          <w:rFonts w:hint="eastAsia" w:cs="Microsoft JhengHei" w:asciiTheme="minorEastAsia" w:hAnsiTheme="minorEastAsia"/>
          <w:b/>
          <w:spacing w:val="2"/>
          <w:kern w:val="0"/>
          <w:sz w:val="24"/>
          <w:szCs w:val="24"/>
          <w:highlight w:val="none"/>
        </w:rPr>
        <w:t>电</w:t>
      </w:r>
      <w:r>
        <w:rPr>
          <w:rFonts w:hint="eastAsia" w:cs="Microsoft JhengHei" w:asciiTheme="minorEastAsia" w:hAnsiTheme="minorEastAsia"/>
          <w:b/>
          <w:kern w:val="0"/>
          <w:sz w:val="24"/>
          <w:szCs w:val="24"/>
          <w:highlight w:val="none"/>
        </w:rPr>
        <w:t>子版文</w:t>
      </w:r>
      <w:r>
        <w:rPr>
          <w:rFonts w:hint="eastAsia" w:cs="Microsoft JhengHei" w:asciiTheme="minorEastAsia" w:hAnsiTheme="minorEastAsia"/>
          <w:b/>
          <w:spacing w:val="2"/>
          <w:kern w:val="0"/>
          <w:sz w:val="24"/>
          <w:szCs w:val="24"/>
          <w:highlight w:val="none"/>
        </w:rPr>
        <w:t>件及开标一览表</w:t>
      </w:r>
      <w:r>
        <w:rPr>
          <w:rFonts w:hint="eastAsia" w:cs="Microsoft JhengHei" w:asciiTheme="minorEastAsia" w:hAnsiTheme="minorEastAsia"/>
          <w:b/>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3</w:t>
      </w:r>
      <w:r>
        <w:rPr>
          <w:rFonts w:hint="eastAsia" w:cs="Microsoft JhengHei" w:asciiTheme="minorEastAsia" w:hAnsiTheme="minorEastAsia"/>
          <w:spacing w:val="-22"/>
          <w:kern w:val="0"/>
          <w:sz w:val="24"/>
          <w:szCs w:val="24"/>
          <w:highlight w:val="none"/>
        </w:rPr>
        <w:t>）</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的正</w:t>
      </w:r>
      <w:r>
        <w:rPr>
          <w:rFonts w:hint="eastAsia" w:cs="Microsoft JhengHei" w:asciiTheme="minorEastAsia" w:hAnsiTheme="minorEastAsia"/>
          <w:spacing w:val="-2"/>
          <w:kern w:val="0"/>
          <w:sz w:val="24"/>
          <w:szCs w:val="24"/>
          <w:highlight w:val="none"/>
        </w:rPr>
        <w:t>本</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副</w:t>
      </w:r>
      <w:r>
        <w:rPr>
          <w:rFonts w:hint="eastAsia" w:cs="Microsoft JhengHei" w:asciiTheme="minorEastAsia" w:hAnsiTheme="minorEastAsia"/>
          <w:kern w:val="0"/>
          <w:sz w:val="24"/>
          <w:szCs w:val="24"/>
          <w:highlight w:val="none"/>
        </w:rPr>
        <w:t>本应</w:t>
      </w:r>
      <w:r>
        <w:rPr>
          <w:rFonts w:hint="eastAsia" w:cs="Microsoft JhengHei" w:asciiTheme="minorEastAsia" w:hAnsiTheme="minorEastAsia"/>
          <w:spacing w:val="-2"/>
          <w:kern w:val="0"/>
          <w:sz w:val="24"/>
          <w:szCs w:val="24"/>
          <w:highlight w:val="none"/>
        </w:rPr>
        <w:t>分</w:t>
      </w:r>
      <w:r>
        <w:rPr>
          <w:rFonts w:hint="eastAsia" w:cs="Microsoft JhengHei" w:asciiTheme="minorEastAsia" w:hAnsiTheme="minorEastAsia"/>
          <w:kern w:val="0"/>
          <w:sz w:val="24"/>
          <w:szCs w:val="24"/>
          <w:highlight w:val="none"/>
        </w:rPr>
        <w:t>别</w:t>
      </w:r>
      <w:r>
        <w:rPr>
          <w:rFonts w:hint="eastAsia" w:cs="Microsoft JhengHei" w:asciiTheme="minorEastAsia" w:hAnsiTheme="minorEastAsia"/>
          <w:spacing w:val="-2"/>
          <w:kern w:val="0"/>
          <w:sz w:val="24"/>
          <w:szCs w:val="24"/>
          <w:highlight w:val="none"/>
        </w:rPr>
        <w:t>装</w:t>
      </w:r>
      <w:r>
        <w:rPr>
          <w:rFonts w:hint="eastAsia" w:cs="Microsoft JhengHei" w:asciiTheme="minorEastAsia" w:hAnsiTheme="minorEastAsia"/>
          <w:kern w:val="0"/>
          <w:sz w:val="24"/>
          <w:szCs w:val="24"/>
          <w:highlight w:val="none"/>
        </w:rPr>
        <w:t>订</w:t>
      </w:r>
      <w:r>
        <w:rPr>
          <w:rFonts w:hint="eastAsia" w:cs="Microsoft JhengHei" w:asciiTheme="minorEastAsia" w:hAnsiTheme="minorEastAsia"/>
          <w:spacing w:val="-22"/>
          <w:kern w:val="0"/>
          <w:sz w:val="24"/>
          <w:szCs w:val="24"/>
          <w:highlight w:val="none"/>
        </w:rPr>
        <w:t>，</w:t>
      </w:r>
      <w:r>
        <w:rPr>
          <w:rFonts w:hint="eastAsia" w:cs="Microsoft JhengHei" w:asciiTheme="minorEastAsia" w:hAnsiTheme="minorEastAsia"/>
          <w:kern w:val="0"/>
          <w:sz w:val="24"/>
          <w:szCs w:val="24"/>
          <w:highlight w:val="none"/>
        </w:rPr>
        <w:t>并</w:t>
      </w:r>
      <w:r>
        <w:rPr>
          <w:rFonts w:hint="eastAsia" w:cs="Microsoft JhengHei" w:asciiTheme="minorEastAsia" w:hAnsiTheme="minorEastAsia"/>
          <w:spacing w:val="-2"/>
          <w:kern w:val="0"/>
          <w:sz w:val="24"/>
          <w:szCs w:val="24"/>
          <w:highlight w:val="none"/>
        </w:rPr>
        <w:t>编</w:t>
      </w:r>
      <w:r>
        <w:rPr>
          <w:rFonts w:hint="eastAsia" w:cs="Microsoft JhengHei" w:asciiTheme="minorEastAsia" w:hAnsiTheme="minorEastAsia"/>
          <w:kern w:val="0"/>
          <w:sz w:val="24"/>
          <w:szCs w:val="24"/>
          <w:highlight w:val="none"/>
        </w:rPr>
        <w:t>制</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录</w:t>
      </w:r>
      <w:r>
        <w:rPr>
          <w:rFonts w:hint="eastAsia" w:cs="Microsoft JhengHei" w:asciiTheme="minorEastAsia" w:hAnsiTheme="minorEastAsia"/>
          <w:spacing w:val="-19"/>
          <w:kern w:val="0"/>
          <w:sz w:val="24"/>
          <w:szCs w:val="24"/>
          <w:highlight w:val="none"/>
        </w:rPr>
        <w:t>，</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需</w:t>
      </w:r>
      <w:r>
        <w:rPr>
          <w:rFonts w:hint="eastAsia" w:cs="Microsoft JhengHei" w:asciiTheme="minorEastAsia" w:hAnsiTheme="minorEastAsia"/>
          <w:kern w:val="0"/>
          <w:sz w:val="24"/>
          <w:szCs w:val="24"/>
          <w:highlight w:val="none"/>
        </w:rPr>
        <w:t>分</w:t>
      </w:r>
      <w:r>
        <w:rPr>
          <w:rFonts w:hint="eastAsia" w:cs="Microsoft JhengHei" w:asciiTheme="minorEastAsia" w:hAnsiTheme="minorEastAsia"/>
          <w:spacing w:val="-2"/>
          <w:kern w:val="0"/>
          <w:sz w:val="24"/>
          <w:szCs w:val="24"/>
          <w:highlight w:val="none"/>
        </w:rPr>
        <w:t>册</w:t>
      </w:r>
      <w:r>
        <w:rPr>
          <w:rFonts w:hint="eastAsia" w:cs="Microsoft JhengHei" w:asciiTheme="minorEastAsia" w:hAnsiTheme="minorEastAsia"/>
          <w:kern w:val="0"/>
          <w:sz w:val="24"/>
          <w:szCs w:val="24"/>
          <w:highlight w:val="none"/>
        </w:rPr>
        <w:t>装</w:t>
      </w:r>
      <w:r>
        <w:rPr>
          <w:rFonts w:hint="eastAsia" w:cs="Microsoft JhengHei" w:asciiTheme="minorEastAsia" w:hAnsiTheme="minorEastAsia"/>
          <w:spacing w:val="-2"/>
          <w:kern w:val="0"/>
          <w:sz w:val="24"/>
          <w:szCs w:val="24"/>
          <w:highlight w:val="none"/>
        </w:rPr>
        <w:t>订</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19"/>
          <w:kern w:val="0"/>
          <w:sz w:val="24"/>
          <w:szCs w:val="24"/>
          <w:highlight w:val="none"/>
        </w:rPr>
        <w:t>，</w:t>
      </w:r>
      <w:r>
        <w:rPr>
          <w:rFonts w:hint="eastAsia" w:cs="Microsoft JhengHei" w:asciiTheme="minorEastAsia" w:hAnsiTheme="minorEastAsia"/>
          <w:spacing w:val="-2"/>
          <w:kern w:val="0"/>
          <w:sz w:val="24"/>
          <w:szCs w:val="24"/>
          <w:highlight w:val="none"/>
        </w:rPr>
        <w:t>具</w:t>
      </w:r>
      <w:r>
        <w:rPr>
          <w:rFonts w:hint="eastAsia" w:cs="Microsoft JhengHei" w:asciiTheme="minorEastAsia" w:hAnsiTheme="minorEastAsia"/>
          <w:kern w:val="0"/>
          <w:sz w:val="24"/>
          <w:szCs w:val="24"/>
          <w:highlight w:val="none"/>
        </w:rPr>
        <w:t>体</w:t>
      </w:r>
      <w:r>
        <w:rPr>
          <w:rFonts w:hint="eastAsia" w:cs="Microsoft JhengHei" w:asciiTheme="minorEastAsia" w:hAnsiTheme="minorEastAsia"/>
          <w:spacing w:val="-2"/>
          <w:kern w:val="0"/>
          <w:sz w:val="24"/>
          <w:szCs w:val="24"/>
          <w:highlight w:val="none"/>
        </w:rPr>
        <w:t>分</w:t>
      </w:r>
      <w:r>
        <w:rPr>
          <w:rFonts w:hint="eastAsia" w:cs="Microsoft JhengHei" w:asciiTheme="minorEastAsia" w:hAnsiTheme="minorEastAsia"/>
          <w:kern w:val="0"/>
          <w:sz w:val="24"/>
          <w:szCs w:val="24"/>
          <w:highlight w:val="none"/>
        </w:rPr>
        <w:t>册装订</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求</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附表</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p>
    <w:p>
      <w:pPr>
        <w:autoSpaceDE w:val="0"/>
        <w:autoSpaceDN w:val="0"/>
        <w:spacing w:line="360" w:lineRule="auto"/>
        <w:ind w:firstLine="480" w:firstLineChars="200"/>
        <w:contextualSpacing/>
        <w:rPr>
          <w:rFonts w:cs="Microsoft JhengHei" w:asciiTheme="minorEastAsia" w:hAnsiTheme="minorEastAsia"/>
          <w:b/>
          <w:kern w:val="0"/>
          <w:sz w:val="24"/>
          <w:szCs w:val="24"/>
          <w:highlight w:val="none"/>
        </w:rPr>
      </w:pPr>
      <w:r>
        <w:rPr>
          <w:rFonts w:hint="eastAsia" w:cs="Microsoft JhengHei" w:asciiTheme="minorEastAsia" w:hAnsiTheme="minorEastAsia"/>
          <w:kern w:val="0"/>
          <w:sz w:val="24"/>
          <w:szCs w:val="24"/>
          <w:highlight w:val="none"/>
        </w:rPr>
        <w:t>（4）</w:t>
      </w:r>
      <w:r>
        <w:rPr>
          <w:rFonts w:hint="eastAsia" w:cs="Microsoft JhengHei" w:asciiTheme="minorEastAsia" w:hAnsiTheme="minorEastAsia"/>
          <w:b/>
          <w:kern w:val="0"/>
          <w:sz w:val="24"/>
          <w:szCs w:val="24"/>
          <w:highlight w:val="none"/>
        </w:rPr>
        <w:t>响应文件必须胶装，不得散页，电子版密封在纸质版响应文件正本内，开标一览表单独密封。</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4</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响应文件</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4</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响应文件</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密</w:t>
      </w:r>
      <w:r>
        <w:rPr>
          <w:rFonts w:hint="eastAsia" w:cs="Microsoft JhengHei" w:asciiTheme="minorEastAsia" w:hAnsiTheme="minorEastAsia"/>
          <w:b/>
          <w:spacing w:val="-3"/>
          <w:kern w:val="0"/>
          <w:sz w:val="24"/>
          <w:szCs w:val="24"/>
          <w:highlight w:val="none"/>
        </w:rPr>
        <w:t>封</w:t>
      </w:r>
      <w:r>
        <w:rPr>
          <w:rFonts w:hint="eastAsia" w:cs="Microsoft JhengHei" w:asciiTheme="minorEastAsia" w:hAnsiTheme="minorEastAsia"/>
          <w:b/>
          <w:kern w:val="0"/>
          <w:sz w:val="24"/>
          <w:szCs w:val="24"/>
          <w:highlight w:val="none"/>
        </w:rPr>
        <w:t>和标记</w:t>
      </w:r>
    </w:p>
    <w:p>
      <w:pPr>
        <w:autoSpaceDE w:val="0"/>
        <w:autoSpaceDN w:val="0"/>
        <w:spacing w:line="360" w:lineRule="auto"/>
        <w:ind w:firstLine="480" w:firstLineChars="200"/>
        <w:contextualSpacing/>
        <w:rPr>
          <w:rFonts w:cs="Times New Roman" w:asciiTheme="minorEastAsia" w:hAnsiTheme="minorEastAsia"/>
          <w:b/>
          <w:kern w:val="0"/>
          <w:sz w:val="24"/>
          <w:szCs w:val="24"/>
          <w:highlight w:val="none"/>
        </w:rPr>
      </w:pPr>
      <w:r>
        <w:rPr>
          <w:rFonts w:cs="Times New Roman" w:asciiTheme="minorEastAsia" w:hAnsiTheme="minorEastAsia"/>
          <w:kern w:val="0"/>
          <w:sz w:val="24"/>
          <w:szCs w:val="24"/>
          <w:highlight w:val="none"/>
        </w:rPr>
        <w:t>4.1.1</w:t>
      </w:r>
      <w:r>
        <w:rPr>
          <w:rFonts w:hint="eastAsia" w:cs="Times New Roman" w:asciiTheme="minorEastAsia" w:hAnsiTheme="minorEastAsia"/>
          <w:b/>
          <w:kern w:val="0"/>
          <w:sz w:val="24"/>
          <w:szCs w:val="24"/>
          <w:highlight w:val="none"/>
        </w:rPr>
        <w:t>1、加封条密封，文件袋所有接封处使用密封条密封，且在封条与标袋衔接处加盖单位公章，封条注明“非开标时间前不得启封”字样。</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4.1.2</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封</w:t>
      </w:r>
      <w:r>
        <w:rPr>
          <w:rFonts w:hint="eastAsia" w:cs="Microsoft JhengHei" w:asciiTheme="minorEastAsia" w:hAnsiTheme="minorEastAsia"/>
          <w:spacing w:val="-2"/>
          <w:kern w:val="0"/>
          <w:sz w:val="24"/>
          <w:szCs w:val="24"/>
          <w:highlight w:val="none"/>
        </w:rPr>
        <w:t>套</w:t>
      </w:r>
      <w:r>
        <w:rPr>
          <w:rFonts w:hint="eastAsia" w:cs="Microsoft JhengHei" w:asciiTheme="minorEastAsia" w:hAnsiTheme="minorEastAsia"/>
          <w:kern w:val="0"/>
          <w:sz w:val="24"/>
          <w:szCs w:val="24"/>
          <w:highlight w:val="none"/>
        </w:rPr>
        <w:t>上</w:t>
      </w:r>
      <w:r>
        <w:rPr>
          <w:rFonts w:hint="eastAsia" w:cs="Microsoft JhengHei" w:asciiTheme="minorEastAsia" w:hAnsiTheme="minorEastAsia"/>
          <w:spacing w:val="-2"/>
          <w:kern w:val="0"/>
          <w:sz w:val="24"/>
          <w:szCs w:val="24"/>
          <w:highlight w:val="none"/>
        </w:rPr>
        <w:t>应写</w:t>
      </w:r>
      <w:r>
        <w:rPr>
          <w:rFonts w:hint="eastAsia" w:cs="Microsoft JhengHei" w:asciiTheme="minorEastAsia" w:hAnsiTheme="minorEastAsia"/>
          <w:kern w:val="0"/>
          <w:sz w:val="24"/>
          <w:szCs w:val="24"/>
          <w:highlight w:val="none"/>
        </w:rPr>
        <w:t>明的</w:t>
      </w:r>
      <w:r>
        <w:rPr>
          <w:rFonts w:hint="eastAsia" w:cs="Microsoft JhengHei" w:asciiTheme="minorEastAsia" w:hAnsiTheme="minorEastAsia"/>
          <w:spacing w:val="-2"/>
          <w:kern w:val="0"/>
          <w:sz w:val="24"/>
          <w:szCs w:val="24"/>
          <w:highlight w:val="none"/>
        </w:rPr>
        <w:t>内</w:t>
      </w:r>
      <w:r>
        <w:rPr>
          <w:rFonts w:hint="eastAsia" w:cs="Microsoft JhengHei" w:asciiTheme="minorEastAsia" w:hAnsiTheme="minorEastAsia"/>
          <w:kern w:val="0"/>
          <w:sz w:val="24"/>
          <w:szCs w:val="24"/>
          <w:highlight w:val="none"/>
        </w:rPr>
        <w:t>容</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须</w:t>
      </w:r>
      <w:r>
        <w:rPr>
          <w:rFonts w:hint="eastAsia" w:cs="Microsoft JhengHei" w:asciiTheme="minorEastAsia" w:hAnsiTheme="minorEastAsia"/>
          <w:kern w:val="0"/>
          <w:sz w:val="24"/>
          <w:szCs w:val="24"/>
          <w:highlight w:val="none"/>
        </w:rPr>
        <w:t>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附表。</w:t>
      </w:r>
    </w:p>
    <w:p>
      <w:pPr>
        <w:autoSpaceDE w:val="0"/>
        <w:autoSpaceDN w:val="0"/>
        <w:spacing w:line="360" w:lineRule="auto"/>
        <w:ind w:firstLine="482"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kern w:val="0"/>
          <w:sz w:val="24"/>
          <w:szCs w:val="24"/>
          <w:highlight w:val="none"/>
        </w:rPr>
        <w:t>4.1.3</w:t>
      </w:r>
      <w:r>
        <w:rPr>
          <w:rFonts w:hint="eastAsia" w:cs="Microsoft JhengHei" w:asciiTheme="minorEastAsia" w:hAnsiTheme="minorEastAsia"/>
          <w:b/>
          <w:kern w:val="0"/>
          <w:sz w:val="24"/>
          <w:szCs w:val="24"/>
          <w:highlight w:val="none"/>
        </w:rPr>
        <w:t>未</w:t>
      </w:r>
      <w:r>
        <w:rPr>
          <w:rFonts w:hint="eastAsia" w:cs="Microsoft JhengHei" w:asciiTheme="minorEastAsia" w:hAnsiTheme="minorEastAsia"/>
          <w:b/>
          <w:spacing w:val="-2"/>
          <w:kern w:val="0"/>
          <w:sz w:val="24"/>
          <w:szCs w:val="24"/>
          <w:highlight w:val="none"/>
        </w:rPr>
        <w:t>按</w:t>
      </w:r>
      <w:r>
        <w:rPr>
          <w:rFonts w:hint="eastAsia" w:cs="Microsoft JhengHei" w:asciiTheme="minorEastAsia" w:hAnsiTheme="minorEastAsia"/>
          <w:b/>
          <w:kern w:val="0"/>
          <w:sz w:val="24"/>
          <w:szCs w:val="24"/>
          <w:highlight w:val="none"/>
        </w:rPr>
        <w:t>要求</w:t>
      </w:r>
      <w:r>
        <w:rPr>
          <w:rFonts w:hint="eastAsia" w:cs="Microsoft JhengHei" w:asciiTheme="minorEastAsia" w:hAnsiTheme="minorEastAsia"/>
          <w:b/>
          <w:spacing w:val="-2"/>
          <w:kern w:val="0"/>
          <w:sz w:val="24"/>
          <w:szCs w:val="24"/>
          <w:highlight w:val="none"/>
        </w:rPr>
        <w:t>密</w:t>
      </w:r>
      <w:r>
        <w:rPr>
          <w:rFonts w:hint="eastAsia" w:cs="Microsoft JhengHei" w:asciiTheme="minorEastAsia" w:hAnsiTheme="minorEastAsia"/>
          <w:b/>
          <w:kern w:val="0"/>
          <w:sz w:val="24"/>
          <w:szCs w:val="24"/>
          <w:highlight w:val="none"/>
        </w:rPr>
        <w:t>封</w:t>
      </w:r>
      <w:r>
        <w:rPr>
          <w:rFonts w:hint="eastAsia" w:cs="Microsoft JhengHei" w:asciiTheme="minorEastAsia" w:hAnsiTheme="minorEastAsia"/>
          <w:b/>
          <w:spacing w:val="-2"/>
          <w:kern w:val="0"/>
          <w:sz w:val="24"/>
          <w:szCs w:val="24"/>
          <w:highlight w:val="none"/>
        </w:rPr>
        <w:t>的</w:t>
      </w:r>
      <w:r>
        <w:rPr>
          <w:rFonts w:hint="eastAsia" w:cs="Microsoft JhengHei" w:asciiTheme="minorEastAsia" w:hAnsiTheme="minorEastAsia"/>
          <w:b/>
          <w:kern w:val="0"/>
          <w:sz w:val="24"/>
          <w:szCs w:val="24"/>
          <w:highlight w:val="none"/>
        </w:rPr>
        <w:t>响应文</w:t>
      </w:r>
      <w:r>
        <w:rPr>
          <w:rFonts w:hint="eastAsia" w:cs="Microsoft JhengHei" w:asciiTheme="minorEastAsia" w:hAnsiTheme="minorEastAsia"/>
          <w:b/>
          <w:spacing w:val="-2"/>
          <w:kern w:val="0"/>
          <w:sz w:val="24"/>
          <w:szCs w:val="24"/>
          <w:highlight w:val="none"/>
        </w:rPr>
        <w:t>件</w:t>
      </w:r>
      <w:r>
        <w:rPr>
          <w:rFonts w:hint="eastAsia" w:cs="Microsoft JhengHei" w:asciiTheme="minorEastAsia" w:hAnsiTheme="minorEastAsia"/>
          <w:b/>
          <w:kern w:val="0"/>
          <w:sz w:val="24"/>
          <w:szCs w:val="24"/>
          <w:highlight w:val="none"/>
        </w:rPr>
        <w:t>，</w:t>
      </w:r>
      <w:r>
        <w:rPr>
          <w:rFonts w:hint="eastAsia" w:cs="Microsoft JhengHei" w:asciiTheme="minorEastAsia" w:hAnsiTheme="minorEastAsia"/>
          <w:b/>
          <w:spacing w:val="-2"/>
          <w:kern w:val="0"/>
          <w:sz w:val="24"/>
          <w:szCs w:val="24"/>
          <w:highlight w:val="none"/>
        </w:rPr>
        <w:t>采购人将</w:t>
      </w:r>
      <w:r>
        <w:rPr>
          <w:rFonts w:hint="eastAsia" w:cs="Microsoft JhengHei" w:asciiTheme="minorEastAsia" w:hAnsiTheme="minorEastAsia"/>
          <w:b/>
          <w:kern w:val="0"/>
          <w:sz w:val="24"/>
          <w:szCs w:val="24"/>
          <w:highlight w:val="none"/>
        </w:rPr>
        <w:t>予</w:t>
      </w:r>
      <w:r>
        <w:rPr>
          <w:rFonts w:hint="eastAsia" w:cs="Microsoft JhengHei" w:asciiTheme="minorEastAsia" w:hAnsiTheme="minorEastAsia"/>
          <w:b/>
          <w:spacing w:val="-2"/>
          <w:kern w:val="0"/>
          <w:sz w:val="24"/>
          <w:szCs w:val="24"/>
          <w:highlight w:val="none"/>
        </w:rPr>
        <w:t>以</w:t>
      </w:r>
      <w:r>
        <w:rPr>
          <w:rFonts w:hint="eastAsia" w:cs="Microsoft JhengHei" w:asciiTheme="minorEastAsia" w:hAnsiTheme="minorEastAsia"/>
          <w:b/>
          <w:kern w:val="0"/>
          <w:sz w:val="24"/>
          <w:szCs w:val="24"/>
          <w:highlight w:val="none"/>
        </w:rPr>
        <w:t>拒</w:t>
      </w:r>
      <w:r>
        <w:rPr>
          <w:rFonts w:hint="eastAsia" w:cs="Microsoft JhengHei" w:asciiTheme="minorEastAsia" w:hAnsiTheme="minorEastAsia"/>
          <w:b/>
          <w:spacing w:val="-2"/>
          <w:kern w:val="0"/>
          <w:sz w:val="24"/>
          <w:szCs w:val="24"/>
          <w:highlight w:val="none"/>
        </w:rPr>
        <w:t>收</w:t>
      </w:r>
      <w:r>
        <w:rPr>
          <w:rFonts w:hint="eastAsia" w:cs="Microsoft JhengHei" w:asciiTheme="minorEastAsia" w:hAnsiTheme="minorEastAsia"/>
          <w:b/>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4</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响应文件</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递交</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4.2.1</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在</w:t>
      </w:r>
      <w:r>
        <w:rPr>
          <w:rFonts w:hint="eastAsia" w:cs="Microsoft JhengHei" w:asciiTheme="minorEastAsia" w:hAnsiTheme="minorEastAsia"/>
          <w:spacing w:val="-2"/>
          <w:kern w:val="0"/>
          <w:sz w:val="24"/>
          <w:szCs w:val="24"/>
          <w:highlight w:val="none"/>
        </w:rPr>
        <w:t>供应商须</w:t>
      </w:r>
      <w:r>
        <w:rPr>
          <w:rFonts w:hint="eastAsia" w:cs="Microsoft JhengHei" w:asciiTheme="minorEastAsia" w:hAnsiTheme="minorEastAsia"/>
          <w:kern w:val="0"/>
          <w:sz w:val="24"/>
          <w:szCs w:val="24"/>
          <w:highlight w:val="none"/>
        </w:rPr>
        <w:t>知前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响应截</w:t>
      </w:r>
      <w:r>
        <w:rPr>
          <w:rFonts w:hint="eastAsia" w:cs="Microsoft JhengHei" w:asciiTheme="minorEastAsia" w:hAnsiTheme="minorEastAsia"/>
          <w:spacing w:val="-2"/>
          <w:kern w:val="0"/>
          <w:sz w:val="24"/>
          <w:szCs w:val="24"/>
          <w:highlight w:val="none"/>
        </w:rPr>
        <w:t>止</w:t>
      </w:r>
      <w:r>
        <w:rPr>
          <w:rFonts w:hint="eastAsia" w:cs="Microsoft JhengHei" w:asciiTheme="minorEastAsia" w:hAnsiTheme="minorEastAsia"/>
          <w:kern w:val="0"/>
          <w:sz w:val="24"/>
          <w:szCs w:val="24"/>
          <w:highlight w:val="none"/>
        </w:rPr>
        <w:t>时间</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递</w:t>
      </w:r>
      <w:r>
        <w:rPr>
          <w:rFonts w:hint="eastAsia" w:cs="Microsoft JhengHei" w:asciiTheme="minorEastAsia" w:hAnsiTheme="minorEastAsia"/>
          <w:spacing w:val="-2"/>
          <w:kern w:val="0"/>
          <w:sz w:val="24"/>
          <w:szCs w:val="24"/>
          <w:highlight w:val="none"/>
        </w:rPr>
        <w:t>交</w:t>
      </w:r>
      <w:r>
        <w:rPr>
          <w:rFonts w:hint="eastAsia" w:cs="Microsoft JhengHei" w:asciiTheme="minorEastAsia" w:hAnsiTheme="minorEastAsia"/>
          <w:kern w:val="0"/>
          <w:sz w:val="24"/>
          <w:szCs w:val="24"/>
          <w:highlight w:val="none"/>
        </w:rPr>
        <w:t>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4.2.2</w:t>
      </w:r>
      <w:r>
        <w:rPr>
          <w:rFonts w:hint="eastAsia" w:cs="Microsoft JhengHei" w:asciiTheme="minorEastAsia" w:hAnsiTheme="minorEastAsia"/>
          <w:kern w:val="0"/>
          <w:sz w:val="24"/>
          <w:szCs w:val="24"/>
          <w:highlight w:val="none"/>
        </w:rPr>
        <w:t>供应商递</w:t>
      </w:r>
      <w:r>
        <w:rPr>
          <w:rFonts w:hint="eastAsia" w:cs="Microsoft JhengHei" w:asciiTheme="minorEastAsia" w:hAnsiTheme="minorEastAsia"/>
          <w:spacing w:val="-2"/>
          <w:kern w:val="0"/>
          <w:sz w:val="24"/>
          <w:szCs w:val="24"/>
          <w:highlight w:val="none"/>
        </w:rPr>
        <w:t>交响应</w:t>
      </w:r>
      <w:r>
        <w:rPr>
          <w:rFonts w:hint="eastAsia" w:cs="Microsoft JhengHei" w:asciiTheme="minorEastAsia" w:hAnsiTheme="minorEastAsia"/>
          <w:kern w:val="0"/>
          <w:sz w:val="24"/>
          <w:szCs w:val="24"/>
          <w:highlight w:val="none"/>
        </w:rPr>
        <w:t>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地</w:t>
      </w:r>
      <w:r>
        <w:rPr>
          <w:rFonts w:hint="eastAsia" w:cs="Microsoft JhengHei" w:asciiTheme="minorEastAsia" w:hAnsiTheme="minorEastAsia"/>
          <w:kern w:val="0"/>
          <w:sz w:val="24"/>
          <w:szCs w:val="24"/>
          <w:highlight w:val="none"/>
        </w:rPr>
        <w:t>点</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见</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4.2.3</w:t>
      </w:r>
      <w:r>
        <w:rPr>
          <w:rFonts w:hint="eastAsia" w:cs="Microsoft JhengHei" w:asciiTheme="minorEastAsia" w:hAnsiTheme="minorEastAsia"/>
          <w:kern w:val="0"/>
          <w:sz w:val="24"/>
          <w:szCs w:val="24"/>
          <w:highlight w:val="none"/>
        </w:rPr>
        <w:t>除</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附表</w:t>
      </w:r>
      <w:r>
        <w:rPr>
          <w:rFonts w:hint="eastAsia" w:cs="Microsoft JhengHei" w:asciiTheme="minorEastAsia" w:hAnsiTheme="minorEastAsia"/>
          <w:kern w:val="0"/>
          <w:sz w:val="24"/>
          <w:szCs w:val="24"/>
          <w:highlight w:val="none"/>
        </w:rPr>
        <w:t>另有</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外</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所</w:t>
      </w:r>
      <w:r>
        <w:rPr>
          <w:rFonts w:hint="eastAsia" w:cs="Microsoft JhengHei" w:asciiTheme="minorEastAsia" w:hAnsiTheme="minorEastAsia"/>
          <w:spacing w:val="-2"/>
          <w:kern w:val="0"/>
          <w:sz w:val="24"/>
          <w:szCs w:val="24"/>
          <w:highlight w:val="none"/>
        </w:rPr>
        <w:t>递</w:t>
      </w:r>
      <w:r>
        <w:rPr>
          <w:rFonts w:hint="eastAsia" w:cs="Microsoft JhengHei" w:asciiTheme="minorEastAsia" w:hAnsiTheme="minorEastAsia"/>
          <w:kern w:val="0"/>
          <w:sz w:val="24"/>
          <w:szCs w:val="24"/>
          <w:highlight w:val="none"/>
        </w:rPr>
        <w:t>交的</w:t>
      </w:r>
      <w:r>
        <w:rPr>
          <w:rFonts w:hint="eastAsia" w:cs="Microsoft JhengHei" w:asciiTheme="minorEastAsia" w:hAnsiTheme="minorEastAsia"/>
          <w:spacing w:val="-2"/>
          <w:kern w:val="0"/>
          <w:sz w:val="24"/>
          <w:szCs w:val="24"/>
          <w:highlight w:val="none"/>
        </w:rPr>
        <w:t>响应文</w:t>
      </w:r>
      <w:r>
        <w:rPr>
          <w:rFonts w:hint="eastAsia" w:cs="Microsoft JhengHei" w:asciiTheme="minorEastAsia" w:hAnsiTheme="minorEastAsia"/>
          <w:kern w:val="0"/>
          <w:sz w:val="24"/>
          <w:szCs w:val="24"/>
          <w:highlight w:val="none"/>
        </w:rPr>
        <w:t>件</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予</w:t>
      </w:r>
      <w:r>
        <w:rPr>
          <w:rFonts w:hint="eastAsia" w:cs="Microsoft JhengHei" w:asciiTheme="minorEastAsia" w:hAnsiTheme="minorEastAsia"/>
          <w:spacing w:val="-2"/>
          <w:kern w:val="0"/>
          <w:sz w:val="24"/>
          <w:szCs w:val="24"/>
          <w:highlight w:val="none"/>
        </w:rPr>
        <w:t>退</w:t>
      </w:r>
      <w:r>
        <w:rPr>
          <w:rFonts w:hint="eastAsia" w:cs="Microsoft JhengHei" w:asciiTheme="minorEastAsia" w:hAnsiTheme="minorEastAsia"/>
          <w:kern w:val="0"/>
          <w:sz w:val="24"/>
          <w:szCs w:val="24"/>
          <w:highlight w:val="none"/>
        </w:rPr>
        <w:t>还。</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4.2.4</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到响应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后</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供应商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具</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签收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凭</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证。</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4.2.5</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期</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送达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的响应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，采购代理机构将</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予</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拒</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收。</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position w:val="-1"/>
          <w:sz w:val="24"/>
          <w:szCs w:val="24"/>
          <w:highlight w:val="none"/>
          <w14:textFill>
            <w14:solidFill>
              <w14:schemeClr w14:val="tx1"/>
            </w14:solidFill>
          </w14:textFill>
        </w:rPr>
        <w:t>4</w:t>
      </w:r>
      <w:r>
        <w:rPr>
          <w:rFonts w:cs="Times New Roman" w:asciiTheme="minorEastAsia" w:hAnsiTheme="minorEastAsia"/>
          <w:b/>
          <w:color w:val="000000" w:themeColor="text1"/>
          <w:kern w:val="0"/>
          <w:position w:val="-1"/>
          <w:sz w:val="24"/>
          <w:szCs w:val="24"/>
          <w:highlight w:val="none"/>
          <w14:textFill>
            <w14:solidFill>
              <w14:schemeClr w14:val="tx1"/>
            </w14:solidFill>
          </w14:textFill>
        </w:rPr>
        <w:t>.3</w:t>
      </w:r>
      <w:r>
        <w:rPr>
          <w:rFonts w:hint="eastAsia" w:cs="Microsoft JhengHei" w:asciiTheme="minorEastAsia" w:hAnsiTheme="minorEastAsia"/>
          <w:b/>
          <w:color w:val="000000" w:themeColor="text1"/>
          <w:kern w:val="0"/>
          <w:position w:val="-1"/>
          <w:sz w:val="24"/>
          <w:szCs w:val="24"/>
          <w:highlight w:val="none"/>
          <w14:textFill>
            <w14:solidFill>
              <w14:schemeClr w14:val="tx1"/>
            </w14:solidFill>
          </w14:textFill>
        </w:rPr>
        <w:t>响应文件</w:t>
      </w:r>
      <w:r>
        <w:rPr>
          <w:rFonts w:hint="eastAsia" w:cs="Microsoft JhengHei" w:asciiTheme="minorEastAsia" w:hAnsiTheme="minorEastAsia"/>
          <w:b/>
          <w:color w:val="000000" w:themeColor="text1"/>
          <w:spacing w:val="-3"/>
          <w:kern w:val="0"/>
          <w:position w:val="-1"/>
          <w:sz w:val="24"/>
          <w:szCs w:val="24"/>
          <w:highlight w:val="none"/>
          <w14:textFill>
            <w14:solidFill>
              <w14:schemeClr w14:val="tx1"/>
            </w14:solidFill>
          </w14:textFill>
        </w:rPr>
        <w:t>的</w:t>
      </w:r>
      <w:r>
        <w:rPr>
          <w:rFonts w:hint="eastAsia" w:cs="Microsoft JhengHei" w:asciiTheme="minorEastAsia" w:hAnsiTheme="minorEastAsia"/>
          <w:b/>
          <w:color w:val="000000" w:themeColor="text1"/>
          <w:kern w:val="0"/>
          <w:position w:val="-1"/>
          <w:sz w:val="24"/>
          <w:szCs w:val="24"/>
          <w:highlight w:val="none"/>
          <w14:textFill>
            <w14:solidFill>
              <w14:schemeClr w14:val="tx1"/>
            </w14:solidFill>
          </w14:textFill>
        </w:rPr>
        <w:t>修</w:t>
      </w:r>
      <w:r>
        <w:rPr>
          <w:rFonts w:hint="eastAsia" w:cs="Microsoft JhengHei" w:asciiTheme="minorEastAsia" w:hAnsiTheme="minorEastAsia"/>
          <w:b/>
          <w:color w:val="000000" w:themeColor="text1"/>
          <w:spacing w:val="-3"/>
          <w:kern w:val="0"/>
          <w:position w:val="-1"/>
          <w:sz w:val="24"/>
          <w:szCs w:val="24"/>
          <w:highlight w:val="none"/>
          <w14:textFill>
            <w14:solidFill>
              <w14:schemeClr w14:val="tx1"/>
            </w14:solidFill>
          </w14:textFill>
        </w:rPr>
        <w:t>改</w:t>
      </w:r>
      <w:r>
        <w:rPr>
          <w:rFonts w:hint="eastAsia" w:cs="Microsoft JhengHei" w:asciiTheme="minorEastAsia" w:hAnsiTheme="minorEastAsia"/>
          <w:b/>
          <w:color w:val="000000" w:themeColor="text1"/>
          <w:kern w:val="0"/>
          <w:position w:val="-1"/>
          <w:sz w:val="24"/>
          <w:szCs w:val="24"/>
          <w:highlight w:val="none"/>
          <w14:textFill>
            <w14:solidFill>
              <w14:schemeClr w14:val="tx1"/>
            </w14:solidFill>
          </w14:textFill>
        </w:rPr>
        <w:t>与撤回</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4.3.1</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在</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定的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响应截</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间</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前</w:t>
      </w:r>
      <w:r>
        <w:rPr>
          <w:rFonts w:hint="eastAsia" w:cs="Microsoft JhengHei" w:asciiTheme="minorEastAsia" w:hAnsiTheme="minorEastAsia"/>
          <w:color w:val="000000" w:themeColor="text1"/>
          <w:spacing w:val="-77"/>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供应商可</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修</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撤</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回</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已</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递</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交</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的响应文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，但应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书</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面</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式</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4.3.2</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修</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改</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撤回</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已</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递</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交</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响应文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书</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面通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按</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照要求签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字</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盖</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章</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到书</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面</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后</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供应商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出具</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签</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凭</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证。</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4.3.</w:t>
      </w:r>
      <w:r>
        <w:rPr>
          <w:rFonts w:hint="eastAsia" w:cs="Times New Roman" w:asciiTheme="minorEastAsia" w:hAnsiTheme="minorEastAsia"/>
          <w:color w:val="000000" w:themeColor="text1"/>
          <w:kern w:val="0"/>
          <w:sz w:val="24"/>
          <w:szCs w:val="24"/>
          <w:highlight w:val="none"/>
          <w14:textFill>
            <w14:solidFill>
              <w14:schemeClr w14:val="tx1"/>
            </w14:solidFill>
          </w14:textFill>
        </w:rPr>
        <w:t>3</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修</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内</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容</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响应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件的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分</w:t>
      </w:r>
      <w:r>
        <w:rPr>
          <w:rFonts w:hint="eastAsia" w:cs="Microsoft JhengHei" w:asciiTheme="minorEastAsia" w:hAnsiTheme="minorEastAsia"/>
          <w:color w:val="000000" w:themeColor="text1"/>
          <w:spacing w:val="-4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修</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响应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按</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照</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本章</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第</w:t>
      </w:r>
      <w:r>
        <w:rPr>
          <w:rFonts w:cs="Times New Roman" w:asciiTheme="minorEastAsia" w:hAnsiTheme="minorEastAsia"/>
          <w:color w:val="000000" w:themeColor="text1"/>
          <w:kern w:val="0"/>
          <w:sz w:val="24"/>
          <w:szCs w:val="24"/>
          <w:highlight w:val="none"/>
          <w14:textFill>
            <w14:solidFill>
              <w14:schemeClr w14:val="tx1"/>
            </w14:solidFill>
          </w14:textFill>
        </w:rPr>
        <w:t xml:space="preserve">3 </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条</w:t>
      </w:r>
      <w:r>
        <w:rPr>
          <w:rFonts w:hint="eastAsia" w:cs="Microsoft JhengHei" w:asciiTheme="minorEastAsia" w:hAnsiTheme="minorEastAsia"/>
          <w:color w:val="000000" w:themeColor="text1"/>
          <w:spacing w:val="-38"/>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第</w:t>
      </w:r>
      <w:r>
        <w:rPr>
          <w:rFonts w:cs="Times New Roman" w:asciiTheme="minorEastAsia" w:hAnsiTheme="minorEastAsia"/>
          <w:color w:val="000000" w:themeColor="text1"/>
          <w:kern w:val="0"/>
          <w:sz w:val="24"/>
          <w:szCs w:val="24"/>
          <w:highlight w:val="none"/>
          <w14:textFill>
            <w14:solidFill>
              <w14:schemeClr w14:val="tx1"/>
            </w14:solidFill>
          </w14:textFill>
        </w:rPr>
        <w:t>4</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条</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规定进</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编</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封</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记</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和递</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交</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明</w:t>
      </w:r>
      <w:r>
        <w:rPr>
          <w:rFonts w:cs="Times New Roman"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修</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改</w:t>
      </w:r>
      <w:r>
        <w:rPr>
          <w:rFonts w:cs="Times New Roman"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字</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样。</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bCs/>
          <w:color w:val="000000" w:themeColor="text1"/>
          <w:spacing w:val="1"/>
          <w:kern w:val="0"/>
          <w:sz w:val="24"/>
          <w:szCs w:val="24"/>
          <w:highlight w:val="none"/>
          <w14:textFill>
            <w14:solidFill>
              <w14:schemeClr w14:val="tx1"/>
            </w14:solidFill>
          </w14:textFill>
        </w:rPr>
        <w:t>5</w:t>
      </w:r>
      <w:r>
        <w:rPr>
          <w:rFonts w:cs="Times New Roman" w:asciiTheme="minorEastAsia" w:hAnsiTheme="minorEastAsia"/>
          <w:b/>
          <w:bCs/>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b/>
          <w:color w:val="000000" w:themeColor="text1"/>
          <w:spacing w:val="2"/>
          <w:kern w:val="0"/>
          <w:sz w:val="24"/>
          <w:szCs w:val="24"/>
          <w:highlight w:val="none"/>
          <w14:textFill>
            <w14:solidFill>
              <w14:schemeClr w14:val="tx1"/>
            </w14:solidFill>
          </w14:textFill>
        </w:rPr>
        <w:t>磋商会议</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5</w:t>
      </w:r>
      <w:r>
        <w:rPr>
          <w:rFonts w:cs="Times New Roman" w:asciiTheme="minorEastAsia" w:hAnsiTheme="minorEastAsia"/>
          <w:b/>
          <w:color w:val="000000" w:themeColor="text1"/>
          <w:kern w:val="0"/>
          <w:sz w:val="24"/>
          <w:szCs w:val="24"/>
          <w:highlight w:val="none"/>
          <w14:textFill>
            <w14:solidFill>
              <w14:schemeClr w14:val="tx1"/>
            </w14:solidFill>
          </w14:textFill>
        </w:rPr>
        <w:t>.1</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磋商会议时间</w:t>
      </w:r>
      <w:r>
        <w:rPr>
          <w:rFonts w:hint="eastAsia" w:cs="Microsoft JhengHei" w:asciiTheme="minorEastAsia" w:hAnsiTheme="minorEastAsia"/>
          <w:b/>
          <w:color w:val="000000" w:themeColor="text1"/>
          <w:spacing w:val="-3"/>
          <w:kern w:val="0"/>
          <w:sz w:val="24"/>
          <w:szCs w:val="24"/>
          <w:highlight w:val="none"/>
          <w14:textFill>
            <w14:solidFill>
              <w14:schemeClr w14:val="tx1"/>
            </w14:solidFill>
          </w14:textFill>
        </w:rPr>
        <w:t>和</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地</w:t>
      </w:r>
      <w:r>
        <w:rPr>
          <w:rFonts w:hint="eastAsia" w:cs="Microsoft JhengHei" w:asciiTheme="minorEastAsia" w:hAnsiTheme="minorEastAsia"/>
          <w:b/>
          <w:color w:val="000000" w:themeColor="text1"/>
          <w:spacing w:val="-2"/>
          <w:kern w:val="0"/>
          <w:sz w:val="24"/>
          <w:szCs w:val="24"/>
          <w:highlight w:val="none"/>
          <w14:textFill>
            <w14:solidFill>
              <w14:schemeClr w14:val="tx1"/>
            </w14:solidFill>
          </w14:textFill>
        </w:rPr>
        <w:t>点</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采购代理机构在</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定的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响应截</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时</w:t>
      </w:r>
      <w:r>
        <w:rPr>
          <w:rFonts w:hint="eastAsia" w:cs="Microsoft JhengHei" w:asciiTheme="minorEastAsia" w:hAnsiTheme="minorEastAsia"/>
          <w:color w:val="000000" w:themeColor="text1"/>
          <w:spacing w:val="-38"/>
          <w:kern w:val="0"/>
          <w:sz w:val="24"/>
          <w:szCs w:val="24"/>
          <w:highlight w:val="none"/>
          <w14:textFill>
            <w14:solidFill>
              <w14:schemeClr w14:val="tx1"/>
            </w14:solidFill>
          </w14:textFill>
        </w:rPr>
        <w:t>间</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磋商会议时间</w:t>
      </w:r>
      <w:r>
        <w:rPr>
          <w:rFonts w:hint="eastAsia" w:cs="Microsoft JhengHei" w:asciiTheme="minorEastAsia" w:hAnsiTheme="minorEastAsia"/>
          <w:color w:val="000000" w:themeColor="text1"/>
          <w:spacing w:val="-4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和</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供应商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须</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前</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表规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定</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地</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点公开</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磋商会议，</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邀</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请</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所</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有</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供应商的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法</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定</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代</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单</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位</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负责</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托</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代</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理</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准时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参</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加。</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5</w:t>
      </w:r>
      <w:r>
        <w:rPr>
          <w:rFonts w:cs="Times New Roman" w:asciiTheme="minorEastAsia" w:hAnsiTheme="minorEastAsia"/>
          <w:b/>
          <w:color w:val="000000" w:themeColor="text1"/>
          <w:kern w:val="0"/>
          <w:sz w:val="24"/>
          <w:szCs w:val="24"/>
          <w:highlight w:val="none"/>
          <w14:textFill>
            <w14:solidFill>
              <w14:schemeClr w14:val="tx1"/>
            </w14:solidFill>
          </w14:textFill>
        </w:rPr>
        <w:t>.2</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磋商会议程序</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主持人按下列程序进行磋商会议：</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1.宣读会议纪律、与会人员；</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2.由各供应商代表、监督人共同查看响应文件密封性；</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3.开启磋商文件宣读文件份数等内容；</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4.磋商小组对磋商响应文件进行评审；</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5.磋商环节（最终报价）；</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6.磋商会议结束。</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5</w:t>
      </w:r>
      <w:r>
        <w:rPr>
          <w:rFonts w:cs="Times New Roman" w:asciiTheme="minorEastAsia" w:hAnsiTheme="minorEastAsia"/>
          <w:b/>
          <w:kern w:val="0"/>
          <w:sz w:val="24"/>
          <w:szCs w:val="24"/>
          <w:highlight w:val="none"/>
        </w:rPr>
        <w:t>.3</w:t>
      </w:r>
      <w:r>
        <w:rPr>
          <w:rFonts w:hint="eastAsia" w:cs="Microsoft JhengHei" w:asciiTheme="minorEastAsia" w:hAnsiTheme="minorEastAsia"/>
          <w:b/>
          <w:kern w:val="0"/>
          <w:sz w:val="24"/>
          <w:szCs w:val="24"/>
          <w:highlight w:val="none"/>
        </w:rPr>
        <w:t>磋商会议异议</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供应商对</w:t>
      </w:r>
      <w:r>
        <w:rPr>
          <w:rFonts w:hint="eastAsia" w:cs="Microsoft JhengHei" w:asciiTheme="minorEastAsia" w:hAnsiTheme="minorEastAsia"/>
          <w:spacing w:val="-2"/>
          <w:kern w:val="0"/>
          <w:sz w:val="24"/>
          <w:szCs w:val="24"/>
          <w:highlight w:val="none"/>
        </w:rPr>
        <w:t>磋商会议有</w:t>
      </w:r>
      <w:r>
        <w:rPr>
          <w:rFonts w:hint="eastAsia" w:cs="Microsoft JhengHei" w:asciiTheme="minorEastAsia" w:hAnsiTheme="minorEastAsia"/>
          <w:kern w:val="0"/>
          <w:sz w:val="24"/>
          <w:szCs w:val="24"/>
          <w:highlight w:val="none"/>
        </w:rPr>
        <w:t>异</w:t>
      </w:r>
      <w:r>
        <w:rPr>
          <w:rFonts w:hint="eastAsia" w:cs="Microsoft JhengHei" w:asciiTheme="minorEastAsia" w:hAnsiTheme="minorEastAsia"/>
          <w:spacing w:val="-2"/>
          <w:kern w:val="0"/>
          <w:sz w:val="24"/>
          <w:szCs w:val="24"/>
          <w:highlight w:val="none"/>
        </w:rPr>
        <w:t>议</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应当</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磋商会议现</w:t>
      </w:r>
      <w:r>
        <w:rPr>
          <w:rFonts w:hint="eastAsia" w:cs="Microsoft JhengHei" w:asciiTheme="minorEastAsia" w:hAnsiTheme="minorEastAsia"/>
          <w:spacing w:val="-2"/>
          <w:kern w:val="0"/>
          <w:sz w:val="24"/>
          <w:szCs w:val="24"/>
          <w:highlight w:val="none"/>
        </w:rPr>
        <w:t>场</w:t>
      </w:r>
      <w:r>
        <w:rPr>
          <w:rFonts w:hint="eastAsia" w:cs="Microsoft JhengHei" w:asciiTheme="minorEastAsia" w:hAnsiTheme="minorEastAsia"/>
          <w:kern w:val="0"/>
          <w:sz w:val="24"/>
          <w:szCs w:val="24"/>
          <w:highlight w:val="none"/>
        </w:rPr>
        <w:t>提</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kern w:val="0"/>
          <w:sz w:val="24"/>
          <w:szCs w:val="24"/>
          <w:highlight w:val="none"/>
        </w:rPr>
        <w:t>或采购代理机构现场</w:t>
      </w:r>
      <w:r>
        <w:rPr>
          <w:rFonts w:hint="eastAsia" w:cs="Microsoft JhengHei" w:asciiTheme="minorEastAsia" w:hAnsiTheme="minorEastAsia"/>
          <w:spacing w:val="-2"/>
          <w:kern w:val="0"/>
          <w:sz w:val="24"/>
          <w:szCs w:val="24"/>
          <w:highlight w:val="none"/>
        </w:rPr>
        <w:t>作</w:t>
      </w:r>
      <w:r>
        <w:rPr>
          <w:rFonts w:hint="eastAsia" w:cs="Microsoft JhengHei" w:asciiTheme="minorEastAsia" w:hAnsiTheme="minorEastAsia"/>
          <w:kern w:val="0"/>
          <w:sz w:val="24"/>
          <w:szCs w:val="24"/>
          <w:highlight w:val="none"/>
        </w:rPr>
        <w:t>出</w:t>
      </w:r>
      <w:r>
        <w:rPr>
          <w:rFonts w:hint="eastAsia" w:cs="Microsoft JhengHei" w:asciiTheme="minorEastAsia" w:hAnsiTheme="minorEastAsia"/>
          <w:spacing w:val="-2"/>
          <w:kern w:val="0"/>
          <w:sz w:val="24"/>
          <w:szCs w:val="24"/>
          <w:highlight w:val="none"/>
        </w:rPr>
        <w:t>答</w:t>
      </w:r>
      <w:r>
        <w:rPr>
          <w:rFonts w:hint="eastAsia" w:cs="Microsoft JhengHei" w:asciiTheme="minorEastAsia" w:hAnsiTheme="minorEastAsia"/>
          <w:kern w:val="0"/>
          <w:sz w:val="24"/>
          <w:szCs w:val="24"/>
          <w:highlight w:val="none"/>
        </w:rPr>
        <w:t>复</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并</w:t>
      </w:r>
      <w:r>
        <w:rPr>
          <w:rFonts w:hint="eastAsia" w:cs="Microsoft JhengHei" w:asciiTheme="minorEastAsia" w:hAnsiTheme="minorEastAsia"/>
          <w:spacing w:val="-2"/>
          <w:kern w:val="0"/>
          <w:sz w:val="24"/>
          <w:szCs w:val="24"/>
          <w:highlight w:val="none"/>
        </w:rPr>
        <w:t>制</w:t>
      </w:r>
      <w:r>
        <w:rPr>
          <w:rFonts w:hint="eastAsia" w:cs="Microsoft JhengHei" w:asciiTheme="minorEastAsia" w:hAnsiTheme="minorEastAsia"/>
          <w:kern w:val="0"/>
          <w:sz w:val="24"/>
          <w:szCs w:val="24"/>
          <w:highlight w:val="none"/>
        </w:rPr>
        <w:t>作记</w:t>
      </w:r>
      <w:r>
        <w:rPr>
          <w:rFonts w:hint="eastAsia" w:cs="Microsoft JhengHei" w:asciiTheme="minorEastAsia" w:hAnsiTheme="minorEastAsia"/>
          <w:spacing w:val="-2"/>
          <w:kern w:val="0"/>
          <w:sz w:val="24"/>
          <w:szCs w:val="24"/>
          <w:highlight w:val="none"/>
        </w:rPr>
        <w:t>录</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6</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磋商</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6</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磋商小组</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 xml:space="preserve">6.1.1 </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磋商由采购代理机构依</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法组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建的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磋商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小组负责。磋商小组由</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采购人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托</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的招</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代理机构熟悉相关业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务</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的代</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，以及有关技术</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经济</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等</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方面的专家组成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磋商小组成员人数</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及技术</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经</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济</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等</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专</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确定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式</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见</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须</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前</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附表。</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6.1.2</w:t>
      </w:r>
      <w:r>
        <w:rPr>
          <w:rFonts w:hint="eastAsia" w:cs="Microsoft JhengHei" w:asciiTheme="minorEastAsia" w:hAnsiTheme="minorEastAsia"/>
          <w:kern w:val="0"/>
          <w:sz w:val="24"/>
          <w:szCs w:val="24"/>
          <w:highlight w:val="none"/>
        </w:rPr>
        <w:t>磋商小组</w:t>
      </w:r>
      <w:r>
        <w:rPr>
          <w:rFonts w:hint="eastAsia" w:cs="Microsoft JhengHei" w:asciiTheme="minorEastAsia" w:hAnsiTheme="minorEastAsia"/>
          <w:spacing w:val="-2"/>
          <w:kern w:val="0"/>
          <w:sz w:val="24"/>
          <w:szCs w:val="24"/>
          <w:highlight w:val="none"/>
        </w:rPr>
        <w:t>成</w:t>
      </w:r>
      <w:r>
        <w:rPr>
          <w:rFonts w:hint="eastAsia" w:cs="Microsoft JhengHei" w:asciiTheme="minorEastAsia" w:hAnsiTheme="minorEastAsia"/>
          <w:kern w:val="0"/>
          <w:sz w:val="24"/>
          <w:szCs w:val="24"/>
          <w:highlight w:val="none"/>
        </w:rPr>
        <w:t>员</w:t>
      </w:r>
      <w:r>
        <w:rPr>
          <w:rFonts w:hint="eastAsia" w:cs="Microsoft JhengHei" w:asciiTheme="minorEastAsia" w:hAnsiTheme="minorEastAsia"/>
          <w:spacing w:val="-2"/>
          <w:kern w:val="0"/>
          <w:sz w:val="24"/>
          <w:szCs w:val="24"/>
          <w:highlight w:val="none"/>
        </w:rPr>
        <w:t>有下</w:t>
      </w:r>
      <w:r>
        <w:rPr>
          <w:rFonts w:hint="eastAsia" w:cs="Microsoft JhengHei" w:asciiTheme="minorEastAsia" w:hAnsiTheme="minorEastAsia"/>
          <w:kern w:val="0"/>
          <w:sz w:val="24"/>
          <w:szCs w:val="24"/>
          <w:highlight w:val="none"/>
        </w:rPr>
        <w:t>列情</w:t>
      </w:r>
      <w:r>
        <w:rPr>
          <w:rFonts w:hint="eastAsia" w:cs="Microsoft JhengHei" w:asciiTheme="minorEastAsia" w:hAnsiTheme="minorEastAsia"/>
          <w:spacing w:val="-2"/>
          <w:kern w:val="0"/>
          <w:sz w:val="24"/>
          <w:szCs w:val="24"/>
          <w:highlight w:val="none"/>
        </w:rPr>
        <w:t>形</w:t>
      </w:r>
      <w:r>
        <w:rPr>
          <w:rFonts w:hint="eastAsia" w:cs="Microsoft JhengHei" w:asciiTheme="minorEastAsia" w:hAnsiTheme="minorEastAsia"/>
          <w:kern w:val="0"/>
          <w:sz w:val="24"/>
          <w:szCs w:val="24"/>
          <w:highlight w:val="none"/>
        </w:rPr>
        <w:t>之</w:t>
      </w:r>
      <w:r>
        <w:rPr>
          <w:rFonts w:hint="eastAsia" w:cs="Microsoft JhengHei" w:asciiTheme="minorEastAsia" w:hAnsiTheme="minorEastAsia"/>
          <w:spacing w:val="-2"/>
          <w:kern w:val="0"/>
          <w:sz w:val="24"/>
          <w:szCs w:val="24"/>
          <w:highlight w:val="none"/>
        </w:rPr>
        <w:t>一</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当</w:t>
      </w:r>
      <w:r>
        <w:rPr>
          <w:rFonts w:hint="eastAsia" w:cs="Microsoft JhengHei" w:asciiTheme="minorEastAsia" w:hAnsiTheme="minorEastAsia"/>
          <w:kern w:val="0"/>
          <w:sz w:val="24"/>
          <w:szCs w:val="24"/>
          <w:highlight w:val="none"/>
        </w:rPr>
        <w:t>回</w:t>
      </w:r>
      <w:r>
        <w:rPr>
          <w:rFonts w:hint="eastAsia" w:cs="Microsoft JhengHei" w:asciiTheme="minorEastAsia" w:hAnsiTheme="minorEastAsia"/>
          <w:spacing w:val="-2"/>
          <w:kern w:val="0"/>
          <w:sz w:val="24"/>
          <w:szCs w:val="24"/>
          <w:highlight w:val="none"/>
        </w:rPr>
        <w:t>避</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1</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主要</w:t>
      </w:r>
      <w:r>
        <w:rPr>
          <w:rFonts w:hint="eastAsia" w:cs="Microsoft JhengHei" w:asciiTheme="minorEastAsia" w:hAnsiTheme="minorEastAsia"/>
          <w:kern w:val="0"/>
          <w:sz w:val="24"/>
          <w:szCs w:val="24"/>
          <w:highlight w:val="none"/>
        </w:rPr>
        <w:t>负责</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近</w:t>
      </w:r>
      <w:r>
        <w:rPr>
          <w:rFonts w:hint="eastAsia" w:cs="Microsoft JhengHei" w:asciiTheme="minorEastAsia" w:hAnsiTheme="minorEastAsia"/>
          <w:kern w:val="0"/>
          <w:sz w:val="24"/>
          <w:szCs w:val="24"/>
          <w:highlight w:val="none"/>
        </w:rPr>
        <w:t>亲</w:t>
      </w:r>
      <w:r>
        <w:rPr>
          <w:rFonts w:hint="eastAsia" w:cs="Microsoft JhengHei" w:asciiTheme="minorEastAsia" w:hAnsiTheme="minorEastAsia"/>
          <w:spacing w:val="-2"/>
          <w:kern w:val="0"/>
          <w:sz w:val="24"/>
          <w:szCs w:val="24"/>
          <w:highlight w:val="none"/>
        </w:rPr>
        <w:t>属</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2</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主</w:t>
      </w:r>
      <w:r>
        <w:rPr>
          <w:rFonts w:hint="eastAsia" w:cs="Microsoft JhengHei" w:asciiTheme="minorEastAsia" w:hAnsiTheme="minorEastAsia"/>
          <w:spacing w:val="-2"/>
          <w:kern w:val="0"/>
          <w:sz w:val="24"/>
          <w:szCs w:val="24"/>
          <w:highlight w:val="none"/>
        </w:rPr>
        <w:t>管</w:t>
      </w:r>
      <w:r>
        <w:rPr>
          <w:rFonts w:hint="eastAsia" w:cs="Microsoft JhengHei" w:asciiTheme="minorEastAsia" w:hAnsiTheme="minorEastAsia"/>
          <w:kern w:val="0"/>
          <w:sz w:val="24"/>
          <w:szCs w:val="24"/>
          <w:highlight w:val="none"/>
        </w:rPr>
        <w:t>部</w:t>
      </w:r>
      <w:r>
        <w:rPr>
          <w:rFonts w:hint="eastAsia" w:cs="Microsoft JhengHei" w:asciiTheme="minorEastAsia" w:hAnsiTheme="minorEastAsia"/>
          <w:spacing w:val="-2"/>
          <w:kern w:val="0"/>
          <w:sz w:val="24"/>
          <w:szCs w:val="24"/>
          <w:highlight w:val="none"/>
        </w:rPr>
        <w:t>门</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者行</w:t>
      </w:r>
      <w:r>
        <w:rPr>
          <w:rFonts w:hint="eastAsia" w:cs="Microsoft JhengHei" w:asciiTheme="minorEastAsia" w:hAnsiTheme="minorEastAsia"/>
          <w:kern w:val="0"/>
          <w:sz w:val="24"/>
          <w:szCs w:val="24"/>
          <w:highlight w:val="none"/>
        </w:rPr>
        <w:t>政监</w:t>
      </w:r>
      <w:r>
        <w:rPr>
          <w:rFonts w:hint="eastAsia" w:cs="Microsoft JhengHei" w:asciiTheme="minorEastAsia" w:hAnsiTheme="minorEastAsia"/>
          <w:spacing w:val="-2"/>
          <w:kern w:val="0"/>
          <w:sz w:val="24"/>
          <w:szCs w:val="24"/>
          <w:highlight w:val="none"/>
        </w:rPr>
        <w:t>督</w:t>
      </w:r>
      <w:r>
        <w:rPr>
          <w:rFonts w:hint="eastAsia" w:cs="Microsoft JhengHei" w:asciiTheme="minorEastAsia" w:hAnsiTheme="minorEastAsia"/>
          <w:kern w:val="0"/>
          <w:sz w:val="24"/>
          <w:szCs w:val="24"/>
          <w:highlight w:val="none"/>
        </w:rPr>
        <w:t>部</w:t>
      </w:r>
      <w:r>
        <w:rPr>
          <w:rFonts w:hint="eastAsia" w:cs="Microsoft JhengHei" w:asciiTheme="minorEastAsia" w:hAnsiTheme="minorEastAsia"/>
          <w:spacing w:val="-2"/>
          <w:kern w:val="0"/>
          <w:sz w:val="24"/>
          <w:szCs w:val="24"/>
          <w:highlight w:val="none"/>
        </w:rPr>
        <w:t>门</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员；</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3</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经</w:t>
      </w:r>
      <w:r>
        <w:rPr>
          <w:rFonts w:hint="eastAsia" w:cs="Microsoft JhengHei" w:asciiTheme="minorEastAsia" w:hAnsiTheme="minorEastAsia"/>
          <w:kern w:val="0"/>
          <w:sz w:val="24"/>
          <w:szCs w:val="24"/>
          <w:highlight w:val="none"/>
        </w:rPr>
        <w:t>济</w:t>
      </w:r>
      <w:r>
        <w:rPr>
          <w:rFonts w:hint="eastAsia" w:cs="Microsoft JhengHei" w:asciiTheme="minorEastAsia" w:hAnsiTheme="minorEastAsia"/>
          <w:spacing w:val="-2"/>
          <w:kern w:val="0"/>
          <w:sz w:val="24"/>
          <w:szCs w:val="24"/>
          <w:highlight w:val="none"/>
        </w:rPr>
        <w:t>利益</w:t>
      </w:r>
      <w:r>
        <w:rPr>
          <w:rFonts w:hint="eastAsia" w:cs="Microsoft JhengHei" w:asciiTheme="minorEastAsia" w:hAnsiTheme="minorEastAsia"/>
          <w:kern w:val="0"/>
          <w:sz w:val="24"/>
          <w:szCs w:val="24"/>
          <w:highlight w:val="none"/>
        </w:rPr>
        <w:t>关系</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可</w:t>
      </w:r>
      <w:r>
        <w:rPr>
          <w:rFonts w:hint="eastAsia" w:cs="Microsoft JhengHei" w:asciiTheme="minorEastAsia" w:hAnsiTheme="minorEastAsia"/>
          <w:spacing w:val="-2"/>
          <w:kern w:val="0"/>
          <w:sz w:val="24"/>
          <w:szCs w:val="24"/>
          <w:highlight w:val="none"/>
        </w:rPr>
        <w:t>能</w:t>
      </w:r>
      <w:r>
        <w:rPr>
          <w:rFonts w:hint="eastAsia" w:cs="Microsoft JhengHei" w:asciiTheme="minorEastAsia" w:hAnsiTheme="minorEastAsia"/>
          <w:kern w:val="0"/>
          <w:sz w:val="24"/>
          <w:szCs w:val="24"/>
          <w:highlight w:val="none"/>
        </w:rPr>
        <w:t>影</w:t>
      </w:r>
      <w:r>
        <w:rPr>
          <w:rFonts w:hint="eastAsia" w:cs="Microsoft JhengHei" w:asciiTheme="minorEastAsia" w:hAnsiTheme="minorEastAsia"/>
          <w:spacing w:val="-2"/>
          <w:kern w:val="0"/>
          <w:sz w:val="24"/>
          <w:szCs w:val="24"/>
          <w:highlight w:val="none"/>
        </w:rPr>
        <w:t>响</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响应公</w:t>
      </w:r>
      <w:r>
        <w:rPr>
          <w:rFonts w:hint="eastAsia" w:cs="Microsoft JhengHei" w:asciiTheme="minorEastAsia" w:hAnsiTheme="minorEastAsia"/>
          <w:kern w:val="0"/>
          <w:sz w:val="24"/>
          <w:szCs w:val="24"/>
          <w:highlight w:val="none"/>
        </w:rPr>
        <w:t>正评</w:t>
      </w:r>
      <w:r>
        <w:rPr>
          <w:rFonts w:hint="eastAsia" w:cs="Microsoft JhengHei" w:asciiTheme="minorEastAsia" w:hAnsiTheme="minorEastAsia"/>
          <w:spacing w:val="-2"/>
          <w:kern w:val="0"/>
          <w:sz w:val="24"/>
          <w:szCs w:val="24"/>
          <w:highlight w:val="none"/>
        </w:rPr>
        <w:t>审</w:t>
      </w:r>
      <w:r>
        <w:rPr>
          <w:rFonts w:hint="eastAsia" w:cs="Microsoft JhengHei" w:asciiTheme="minorEastAsia" w:hAnsiTheme="minorEastAsia"/>
          <w:kern w:val="0"/>
          <w:sz w:val="24"/>
          <w:szCs w:val="24"/>
          <w:highlight w:val="none"/>
        </w:rPr>
        <w:t>的；</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4</w:t>
      </w:r>
      <w:r>
        <w:rPr>
          <w:rFonts w:hint="eastAsia" w:cs="Microsoft JhengHei" w:asciiTheme="minorEastAsia" w:hAnsiTheme="minorEastAsia"/>
          <w:kern w:val="0"/>
          <w:sz w:val="24"/>
          <w:szCs w:val="24"/>
          <w:highlight w:val="none"/>
        </w:rPr>
        <w:t>）曾因</w:t>
      </w:r>
      <w:r>
        <w:rPr>
          <w:rFonts w:hint="eastAsia" w:cs="Microsoft JhengHei" w:asciiTheme="minorEastAsia" w:hAnsiTheme="minorEastAsia"/>
          <w:spacing w:val="2"/>
          <w:kern w:val="0"/>
          <w:sz w:val="24"/>
          <w:szCs w:val="24"/>
          <w:highlight w:val="none"/>
        </w:rPr>
        <w:t>在</w:t>
      </w:r>
      <w:r>
        <w:rPr>
          <w:rFonts w:hint="eastAsia" w:cs="Microsoft JhengHei" w:asciiTheme="minorEastAsia" w:hAnsiTheme="minorEastAsia"/>
          <w:kern w:val="0"/>
          <w:sz w:val="24"/>
          <w:szCs w:val="24"/>
          <w:highlight w:val="none"/>
        </w:rPr>
        <w:t>招标、磋商以及其他与招标响应有关活动中从事违法行为而受过行政</w:t>
      </w:r>
      <w:r>
        <w:rPr>
          <w:rFonts w:hint="eastAsia" w:cs="Microsoft JhengHei" w:asciiTheme="minorEastAsia" w:hAnsiTheme="minorEastAsia"/>
          <w:spacing w:val="2"/>
          <w:kern w:val="0"/>
          <w:sz w:val="24"/>
          <w:szCs w:val="24"/>
          <w:highlight w:val="none"/>
        </w:rPr>
        <w:t>处</w:t>
      </w:r>
      <w:r>
        <w:rPr>
          <w:rFonts w:hint="eastAsia" w:cs="Microsoft JhengHei" w:asciiTheme="minorEastAsia" w:hAnsiTheme="minorEastAsia"/>
          <w:kern w:val="0"/>
          <w:sz w:val="24"/>
          <w:szCs w:val="24"/>
          <w:highlight w:val="none"/>
        </w:rPr>
        <w:t>罚或刑</w:t>
      </w:r>
      <w:r>
        <w:rPr>
          <w:rFonts w:hint="eastAsia" w:cs="Microsoft JhengHei" w:asciiTheme="minorEastAsia" w:hAnsiTheme="minorEastAsia"/>
          <w:spacing w:val="-2"/>
          <w:kern w:val="0"/>
          <w:sz w:val="24"/>
          <w:szCs w:val="24"/>
          <w:highlight w:val="none"/>
        </w:rPr>
        <w:t>事</w:t>
      </w:r>
      <w:r>
        <w:rPr>
          <w:rFonts w:hint="eastAsia" w:cs="Microsoft JhengHei" w:asciiTheme="minorEastAsia" w:hAnsiTheme="minorEastAsia"/>
          <w:kern w:val="0"/>
          <w:sz w:val="24"/>
          <w:szCs w:val="24"/>
          <w:highlight w:val="none"/>
        </w:rPr>
        <w:t>处</w:t>
      </w:r>
      <w:r>
        <w:rPr>
          <w:rFonts w:hint="eastAsia" w:cs="Microsoft JhengHei" w:asciiTheme="minorEastAsia" w:hAnsiTheme="minorEastAsia"/>
          <w:spacing w:val="-2"/>
          <w:kern w:val="0"/>
          <w:sz w:val="24"/>
          <w:szCs w:val="24"/>
          <w:highlight w:val="none"/>
        </w:rPr>
        <w:t>罚</w:t>
      </w:r>
      <w:r>
        <w:rPr>
          <w:rFonts w:hint="eastAsia" w:cs="Microsoft JhengHei" w:asciiTheme="minorEastAsia" w:hAnsiTheme="minorEastAsia"/>
          <w:kern w:val="0"/>
          <w:sz w:val="24"/>
          <w:szCs w:val="24"/>
          <w:highlight w:val="none"/>
        </w:rPr>
        <w:t>的；</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w:t>
      </w:r>
      <w:r>
        <w:rPr>
          <w:rFonts w:cs="Times New Roman" w:asciiTheme="minorEastAsia" w:hAnsiTheme="minorEastAsia"/>
          <w:kern w:val="0"/>
          <w:sz w:val="24"/>
          <w:szCs w:val="24"/>
          <w:highlight w:val="none"/>
        </w:rPr>
        <w:t>5</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与</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利害</w:t>
      </w:r>
      <w:r>
        <w:rPr>
          <w:rFonts w:hint="eastAsia" w:cs="Microsoft JhengHei" w:asciiTheme="minorEastAsia" w:hAnsiTheme="minorEastAsia"/>
          <w:kern w:val="0"/>
          <w:sz w:val="24"/>
          <w:szCs w:val="24"/>
          <w:highlight w:val="none"/>
        </w:rPr>
        <w:t>关系。</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6.1.3 </w:t>
      </w:r>
      <w:r>
        <w:rPr>
          <w:rFonts w:hint="eastAsia" w:cs="Microsoft JhengHei" w:asciiTheme="minorEastAsia" w:hAnsiTheme="minorEastAsia"/>
          <w:kern w:val="0"/>
          <w:sz w:val="24"/>
          <w:szCs w:val="24"/>
          <w:highlight w:val="none"/>
        </w:rPr>
        <w:t>磋商过</w:t>
      </w:r>
      <w:r>
        <w:rPr>
          <w:rFonts w:hint="eastAsia" w:cs="Microsoft JhengHei" w:asciiTheme="minorEastAsia" w:hAnsiTheme="minorEastAsia"/>
          <w:spacing w:val="-2"/>
          <w:kern w:val="0"/>
          <w:sz w:val="24"/>
          <w:szCs w:val="24"/>
          <w:highlight w:val="none"/>
        </w:rPr>
        <w:t>程</w:t>
      </w:r>
      <w:r>
        <w:rPr>
          <w:rFonts w:hint="eastAsia" w:cs="Microsoft JhengHei" w:asciiTheme="minorEastAsia" w:hAnsiTheme="minorEastAsia"/>
          <w:kern w:val="0"/>
          <w:sz w:val="24"/>
          <w:szCs w:val="24"/>
          <w:highlight w:val="none"/>
        </w:rPr>
        <w:t>中</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磋商小组成</w:t>
      </w:r>
      <w:r>
        <w:rPr>
          <w:rFonts w:hint="eastAsia" w:cs="Microsoft JhengHei" w:asciiTheme="minorEastAsia" w:hAnsiTheme="minorEastAsia"/>
          <w:kern w:val="0"/>
          <w:sz w:val="24"/>
          <w:szCs w:val="24"/>
          <w:highlight w:val="none"/>
        </w:rPr>
        <w:t>员</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回</w:t>
      </w:r>
      <w:r>
        <w:rPr>
          <w:rFonts w:hint="eastAsia" w:cs="Microsoft JhengHei" w:asciiTheme="minorEastAsia" w:hAnsiTheme="minorEastAsia"/>
          <w:spacing w:val="-2"/>
          <w:kern w:val="0"/>
          <w:sz w:val="24"/>
          <w:szCs w:val="24"/>
          <w:highlight w:val="none"/>
        </w:rPr>
        <w:t>避</w:t>
      </w:r>
      <w:r>
        <w:rPr>
          <w:rFonts w:hint="eastAsia" w:cs="Microsoft JhengHei" w:asciiTheme="minorEastAsia" w:hAnsiTheme="minorEastAsia"/>
          <w:kern w:val="0"/>
          <w:sz w:val="24"/>
          <w:szCs w:val="24"/>
          <w:highlight w:val="none"/>
        </w:rPr>
        <w:t>事</w:t>
      </w:r>
      <w:r>
        <w:rPr>
          <w:rFonts w:hint="eastAsia" w:cs="Microsoft JhengHei" w:asciiTheme="minorEastAsia" w:hAnsiTheme="minorEastAsia"/>
          <w:spacing w:val="-2"/>
          <w:kern w:val="0"/>
          <w:sz w:val="24"/>
          <w:szCs w:val="24"/>
          <w:highlight w:val="none"/>
        </w:rPr>
        <w:t>由</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擅</w:t>
      </w:r>
      <w:r>
        <w:rPr>
          <w:rFonts w:hint="eastAsia" w:cs="Microsoft JhengHei" w:asciiTheme="minorEastAsia" w:hAnsiTheme="minorEastAsia"/>
          <w:kern w:val="0"/>
          <w:sz w:val="24"/>
          <w:szCs w:val="24"/>
          <w:highlight w:val="none"/>
        </w:rPr>
        <w:t>离职</w:t>
      </w:r>
      <w:r>
        <w:rPr>
          <w:rFonts w:hint="eastAsia" w:cs="Microsoft JhengHei" w:asciiTheme="minorEastAsia" w:hAnsiTheme="minorEastAsia"/>
          <w:spacing w:val="-2"/>
          <w:kern w:val="0"/>
          <w:sz w:val="24"/>
          <w:szCs w:val="24"/>
          <w:highlight w:val="none"/>
        </w:rPr>
        <w:t>守</w:t>
      </w:r>
      <w:r>
        <w:rPr>
          <w:rFonts w:hint="eastAsia" w:cs="Microsoft JhengHei" w:asciiTheme="minorEastAsia" w:hAnsiTheme="minorEastAsia"/>
          <w:kern w:val="0"/>
          <w:sz w:val="24"/>
          <w:szCs w:val="24"/>
          <w:highlight w:val="none"/>
        </w:rPr>
        <w:t>或</w:t>
      </w:r>
      <w:r>
        <w:rPr>
          <w:rFonts w:hint="eastAsia" w:cs="Microsoft JhengHei" w:asciiTheme="minorEastAsia" w:hAnsiTheme="minorEastAsia"/>
          <w:spacing w:val="-2"/>
          <w:kern w:val="0"/>
          <w:sz w:val="24"/>
          <w:szCs w:val="24"/>
          <w:highlight w:val="none"/>
        </w:rPr>
        <w:t>者</w:t>
      </w:r>
      <w:r>
        <w:rPr>
          <w:rFonts w:hint="eastAsia" w:cs="Microsoft JhengHei" w:asciiTheme="minorEastAsia" w:hAnsiTheme="minorEastAsia"/>
          <w:kern w:val="0"/>
          <w:sz w:val="24"/>
          <w:szCs w:val="24"/>
          <w:highlight w:val="none"/>
        </w:rPr>
        <w:t>因</w:t>
      </w:r>
      <w:r>
        <w:rPr>
          <w:rFonts w:hint="eastAsia" w:cs="Microsoft JhengHei" w:asciiTheme="minorEastAsia" w:hAnsiTheme="minorEastAsia"/>
          <w:spacing w:val="-2"/>
          <w:kern w:val="0"/>
          <w:sz w:val="24"/>
          <w:szCs w:val="24"/>
          <w:highlight w:val="none"/>
        </w:rPr>
        <w:t>健</w:t>
      </w:r>
      <w:r>
        <w:rPr>
          <w:rFonts w:hint="eastAsia" w:cs="Microsoft JhengHei" w:asciiTheme="minorEastAsia" w:hAnsiTheme="minorEastAsia"/>
          <w:kern w:val="0"/>
          <w:sz w:val="24"/>
          <w:szCs w:val="24"/>
          <w:highlight w:val="none"/>
        </w:rPr>
        <w:t>康</w:t>
      </w:r>
      <w:r>
        <w:rPr>
          <w:rFonts w:hint="eastAsia" w:cs="Microsoft JhengHei" w:asciiTheme="minorEastAsia" w:hAnsiTheme="minorEastAsia"/>
          <w:spacing w:val="-2"/>
          <w:kern w:val="0"/>
          <w:sz w:val="24"/>
          <w:szCs w:val="24"/>
          <w:highlight w:val="none"/>
        </w:rPr>
        <w:t>等</w:t>
      </w:r>
      <w:r>
        <w:rPr>
          <w:rFonts w:hint="eastAsia" w:cs="Microsoft JhengHei" w:asciiTheme="minorEastAsia" w:hAnsiTheme="minorEastAsia"/>
          <w:kern w:val="0"/>
          <w:sz w:val="24"/>
          <w:szCs w:val="24"/>
          <w:highlight w:val="none"/>
        </w:rPr>
        <w:t>原</w:t>
      </w:r>
      <w:r>
        <w:rPr>
          <w:rFonts w:hint="eastAsia" w:cs="Microsoft JhengHei" w:asciiTheme="minorEastAsia" w:hAnsiTheme="minorEastAsia"/>
          <w:spacing w:val="-2"/>
          <w:kern w:val="0"/>
          <w:sz w:val="24"/>
          <w:szCs w:val="24"/>
          <w:highlight w:val="none"/>
        </w:rPr>
        <w:t>因</w:t>
      </w:r>
      <w:r>
        <w:rPr>
          <w:rFonts w:hint="eastAsia" w:cs="Microsoft JhengHei" w:asciiTheme="minorEastAsia" w:hAnsiTheme="minorEastAsia"/>
          <w:kern w:val="0"/>
          <w:sz w:val="24"/>
          <w:szCs w:val="24"/>
          <w:highlight w:val="none"/>
        </w:rPr>
        <w:t>不能</w:t>
      </w:r>
      <w:r>
        <w:rPr>
          <w:rFonts w:hint="eastAsia" w:cs="Microsoft JhengHei" w:asciiTheme="minorEastAsia" w:hAnsiTheme="minorEastAsia"/>
          <w:spacing w:val="-2"/>
          <w:kern w:val="0"/>
          <w:sz w:val="24"/>
          <w:szCs w:val="24"/>
          <w:highlight w:val="none"/>
        </w:rPr>
        <w:t>继</w:t>
      </w:r>
      <w:r>
        <w:rPr>
          <w:rFonts w:hint="eastAsia" w:cs="Microsoft JhengHei" w:asciiTheme="minorEastAsia" w:hAnsiTheme="minorEastAsia"/>
          <w:kern w:val="0"/>
          <w:sz w:val="24"/>
          <w:szCs w:val="24"/>
          <w:highlight w:val="none"/>
        </w:rPr>
        <w:t>续</w:t>
      </w:r>
      <w:r>
        <w:rPr>
          <w:rFonts w:hint="eastAsia" w:cs="Microsoft JhengHei" w:asciiTheme="minorEastAsia" w:hAnsiTheme="minorEastAsia"/>
          <w:spacing w:val="-2"/>
          <w:kern w:val="0"/>
          <w:sz w:val="24"/>
          <w:szCs w:val="24"/>
          <w:highlight w:val="none"/>
        </w:rPr>
        <w:t>磋商</w:t>
      </w:r>
      <w:r>
        <w:rPr>
          <w:rFonts w:hint="eastAsia" w:cs="Microsoft JhengHei" w:asciiTheme="minorEastAsia" w:hAnsiTheme="minorEastAsia"/>
          <w:kern w:val="0"/>
          <w:sz w:val="24"/>
          <w:szCs w:val="24"/>
          <w:highlight w:val="none"/>
        </w:rPr>
        <w:t>的，采购人有权</w:t>
      </w:r>
      <w:r>
        <w:rPr>
          <w:rFonts w:hint="eastAsia" w:cs="Microsoft JhengHei" w:asciiTheme="minorEastAsia" w:hAnsiTheme="minorEastAsia"/>
          <w:spacing w:val="-2"/>
          <w:kern w:val="0"/>
          <w:sz w:val="24"/>
          <w:szCs w:val="24"/>
          <w:highlight w:val="none"/>
        </w:rPr>
        <w:t>更</w:t>
      </w:r>
      <w:r>
        <w:rPr>
          <w:rFonts w:hint="eastAsia" w:cs="Microsoft JhengHei" w:asciiTheme="minorEastAsia" w:hAnsiTheme="minorEastAsia"/>
          <w:kern w:val="0"/>
          <w:sz w:val="24"/>
          <w:szCs w:val="24"/>
          <w:highlight w:val="none"/>
        </w:rPr>
        <w:t>换。</w:t>
      </w:r>
      <w:r>
        <w:rPr>
          <w:rFonts w:hint="eastAsia" w:cs="Microsoft JhengHei" w:asciiTheme="minorEastAsia" w:hAnsiTheme="minorEastAsia"/>
          <w:spacing w:val="-2"/>
          <w:kern w:val="0"/>
          <w:sz w:val="24"/>
          <w:szCs w:val="24"/>
          <w:highlight w:val="none"/>
        </w:rPr>
        <w:t>被</w:t>
      </w:r>
      <w:r>
        <w:rPr>
          <w:rFonts w:hint="eastAsia" w:cs="Microsoft JhengHei" w:asciiTheme="minorEastAsia" w:hAnsiTheme="minorEastAsia"/>
          <w:kern w:val="0"/>
          <w:sz w:val="24"/>
          <w:szCs w:val="24"/>
          <w:highlight w:val="none"/>
        </w:rPr>
        <w:t>更换的磋商小组成员</w:t>
      </w:r>
      <w:r>
        <w:rPr>
          <w:rFonts w:hint="eastAsia" w:cs="Microsoft JhengHei" w:asciiTheme="minorEastAsia" w:hAnsiTheme="minorEastAsia"/>
          <w:spacing w:val="-2"/>
          <w:kern w:val="0"/>
          <w:sz w:val="24"/>
          <w:szCs w:val="24"/>
          <w:highlight w:val="none"/>
        </w:rPr>
        <w:t>作</w:t>
      </w:r>
      <w:r>
        <w:rPr>
          <w:rFonts w:hint="eastAsia" w:cs="Microsoft JhengHei" w:asciiTheme="minorEastAsia" w:hAnsiTheme="minorEastAsia"/>
          <w:kern w:val="0"/>
          <w:sz w:val="24"/>
          <w:szCs w:val="24"/>
          <w:highlight w:val="none"/>
        </w:rPr>
        <w:t>出的评审结论无</w:t>
      </w:r>
      <w:r>
        <w:rPr>
          <w:rFonts w:hint="eastAsia" w:cs="Microsoft JhengHei" w:asciiTheme="minorEastAsia" w:hAnsiTheme="minorEastAsia"/>
          <w:spacing w:val="-2"/>
          <w:kern w:val="0"/>
          <w:sz w:val="24"/>
          <w:szCs w:val="24"/>
          <w:highlight w:val="none"/>
        </w:rPr>
        <w:t>效</w:t>
      </w:r>
      <w:r>
        <w:rPr>
          <w:rFonts w:hint="eastAsia" w:cs="Microsoft JhengHei" w:asciiTheme="minorEastAsia" w:hAnsiTheme="minorEastAsia"/>
          <w:kern w:val="0"/>
          <w:sz w:val="24"/>
          <w:szCs w:val="24"/>
          <w:highlight w:val="none"/>
        </w:rPr>
        <w:t>，由</w:t>
      </w:r>
      <w:r>
        <w:rPr>
          <w:rFonts w:hint="eastAsia" w:cs="Microsoft JhengHei" w:asciiTheme="minorEastAsia" w:hAnsiTheme="minorEastAsia"/>
          <w:spacing w:val="-2"/>
          <w:kern w:val="0"/>
          <w:sz w:val="24"/>
          <w:szCs w:val="24"/>
          <w:highlight w:val="none"/>
        </w:rPr>
        <w:t>更</w:t>
      </w:r>
      <w:r>
        <w:rPr>
          <w:rFonts w:hint="eastAsia" w:cs="Microsoft JhengHei" w:asciiTheme="minorEastAsia" w:hAnsiTheme="minorEastAsia"/>
          <w:kern w:val="0"/>
          <w:sz w:val="24"/>
          <w:szCs w:val="24"/>
          <w:highlight w:val="none"/>
        </w:rPr>
        <w:t>换后的磋商小组成员</w:t>
      </w:r>
      <w:r>
        <w:rPr>
          <w:rFonts w:hint="eastAsia" w:cs="Microsoft JhengHei" w:asciiTheme="minorEastAsia" w:hAnsiTheme="minorEastAsia"/>
          <w:spacing w:val="-2"/>
          <w:kern w:val="0"/>
          <w:sz w:val="24"/>
          <w:szCs w:val="24"/>
          <w:highlight w:val="none"/>
        </w:rPr>
        <w:t>重</w:t>
      </w:r>
      <w:r>
        <w:rPr>
          <w:rFonts w:hint="eastAsia" w:cs="Microsoft JhengHei" w:asciiTheme="minorEastAsia" w:hAnsiTheme="minorEastAsia"/>
          <w:kern w:val="0"/>
          <w:sz w:val="24"/>
          <w:szCs w:val="24"/>
          <w:highlight w:val="none"/>
        </w:rPr>
        <w:t>新</w:t>
      </w:r>
      <w:r>
        <w:rPr>
          <w:rFonts w:hint="eastAsia" w:cs="Microsoft JhengHei" w:asciiTheme="minorEastAsia" w:hAnsiTheme="minorEastAsia"/>
          <w:spacing w:val="-2"/>
          <w:kern w:val="0"/>
          <w:sz w:val="24"/>
          <w:szCs w:val="24"/>
          <w:highlight w:val="none"/>
        </w:rPr>
        <w:t>进</w:t>
      </w:r>
      <w:r>
        <w:rPr>
          <w:rFonts w:hint="eastAsia" w:cs="Microsoft JhengHei" w:asciiTheme="minorEastAsia" w:hAnsiTheme="minorEastAsia"/>
          <w:kern w:val="0"/>
          <w:sz w:val="24"/>
          <w:szCs w:val="24"/>
          <w:highlight w:val="none"/>
        </w:rPr>
        <w:t>行</w:t>
      </w:r>
      <w:r>
        <w:rPr>
          <w:rFonts w:hint="eastAsia" w:cs="Microsoft JhengHei" w:asciiTheme="minorEastAsia" w:hAnsiTheme="minorEastAsia"/>
          <w:spacing w:val="-2"/>
          <w:kern w:val="0"/>
          <w:sz w:val="24"/>
          <w:szCs w:val="24"/>
          <w:highlight w:val="none"/>
        </w:rPr>
        <w:t>评</w:t>
      </w:r>
      <w:r>
        <w:rPr>
          <w:rFonts w:hint="eastAsia" w:cs="Microsoft JhengHei" w:asciiTheme="minorEastAsia" w:hAnsiTheme="minorEastAsia"/>
          <w:kern w:val="0"/>
          <w:sz w:val="24"/>
          <w:szCs w:val="24"/>
          <w:highlight w:val="none"/>
        </w:rPr>
        <w:t>审。</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6</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磋商原则</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磋商</w:t>
      </w:r>
      <w:r>
        <w:rPr>
          <w:rFonts w:hint="eastAsia" w:cs="Microsoft JhengHei" w:asciiTheme="minorEastAsia" w:hAnsiTheme="minorEastAsia"/>
          <w:spacing w:val="-2"/>
          <w:kern w:val="0"/>
          <w:sz w:val="24"/>
          <w:szCs w:val="24"/>
          <w:highlight w:val="none"/>
        </w:rPr>
        <w:t>活</w:t>
      </w:r>
      <w:r>
        <w:rPr>
          <w:rFonts w:hint="eastAsia" w:cs="Microsoft JhengHei" w:asciiTheme="minorEastAsia" w:hAnsiTheme="minorEastAsia"/>
          <w:kern w:val="0"/>
          <w:sz w:val="24"/>
          <w:szCs w:val="24"/>
          <w:highlight w:val="none"/>
        </w:rPr>
        <w:t>动</w:t>
      </w:r>
      <w:r>
        <w:rPr>
          <w:rFonts w:hint="eastAsia" w:cs="Microsoft JhengHei" w:asciiTheme="minorEastAsia" w:hAnsiTheme="minorEastAsia"/>
          <w:spacing w:val="-2"/>
          <w:kern w:val="0"/>
          <w:sz w:val="24"/>
          <w:szCs w:val="24"/>
          <w:highlight w:val="none"/>
        </w:rPr>
        <w:t>遵</w:t>
      </w:r>
      <w:r>
        <w:rPr>
          <w:rFonts w:hint="eastAsia" w:cs="Microsoft JhengHei" w:asciiTheme="minorEastAsia" w:hAnsiTheme="minorEastAsia"/>
          <w:kern w:val="0"/>
          <w:sz w:val="24"/>
          <w:szCs w:val="24"/>
          <w:highlight w:val="none"/>
        </w:rPr>
        <w:t>循</w:t>
      </w:r>
      <w:r>
        <w:rPr>
          <w:rFonts w:hint="eastAsia" w:cs="Microsoft JhengHei" w:asciiTheme="minorEastAsia" w:hAnsiTheme="minorEastAsia"/>
          <w:spacing w:val="-2"/>
          <w:kern w:val="0"/>
          <w:sz w:val="24"/>
          <w:szCs w:val="24"/>
          <w:highlight w:val="none"/>
        </w:rPr>
        <w:t>公</w:t>
      </w:r>
      <w:r>
        <w:rPr>
          <w:rFonts w:hint="eastAsia" w:cs="Microsoft JhengHei" w:asciiTheme="minorEastAsia" w:hAnsiTheme="minorEastAsia"/>
          <w:kern w:val="0"/>
          <w:sz w:val="24"/>
          <w:szCs w:val="24"/>
          <w:highlight w:val="none"/>
        </w:rPr>
        <w:t>平</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公</w:t>
      </w:r>
      <w:r>
        <w:rPr>
          <w:rFonts w:hint="eastAsia" w:cs="Microsoft JhengHei" w:asciiTheme="minorEastAsia" w:hAnsiTheme="minorEastAsia"/>
          <w:spacing w:val="-2"/>
          <w:kern w:val="0"/>
          <w:sz w:val="24"/>
          <w:szCs w:val="24"/>
          <w:highlight w:val="none"/>
        </w:rPr>
        <w:t>正</w:t>
      </w:r>
      <w:r>
        <w:rPr>
          <w:rFonts w:hint="eastAsia" w:cs="Microsoft JhengHei" w:asciiTheme="minorEastAsia" w:hAnsiTheme="minorEastAsia"/>
          <w:kern w:val="0"/>
          <w:sz w:val="24"/>
          <w:szCs w:val="24"/>
          <w:highlight w:val="none"/>
        </w:rPr>
        <w:t>、科</w:t>
      </w:r>
      <w:r>
        <w:rPr>
          <w:rFonts w:hint="eastAsia" w:cs="Microsoft JhengHei" w:asciiTheme="minorEastAsia" w:hAnsiTheme="minorEastAsia"/>
          <w:spacing w:val="-2"/>
          <w:kern w:val="0"/>
          <w:sz w:val="24"/>
          <w:szCs w:val="24"/>
          <w:highlight w:val="none"/>
        </w:rPr>
        <w:t>学</w:t>
      </w:r>
      <w:r>
        <w:rPr>
          <w:rFonts w:hint="eastAsia" w:cs="Microsoft JhengHei" w:asciiTheme="minorEastAsia" w:hAnsiTheme="minorEastAsia"/>
          <w:kern w:val="0"/>
          <w:sz w:val="24"/>
          <w:szCs w:val="24"/>
          <w:highlight w:val="none"/>
        </w:rPr>
        <w:t>和</w:t>
      </w:r>
      <w:r>
        <w:rPr>
          <w:rFonts w:hint="eastAsia" w:cs="Microsoft JhengHei" w:asciiTheme="minorEastAsia" w:hAnsiTheme="minorEastAsia"/>
          <w:spacing w:val="-2"/>
          <w:kern w:val="0"/>
          <w:sz w:val="24"/>
          <w:szCs w:val="24"/>
          <w:highlight w:val="none"/>
        </w:rPr>
        <w:t>择</w:t>
      </w:r>
      <w:r>
        <w:rPr>
          <w:rFonts w:hint="eastAsia" w:cs="Microsoft JhengHei" w:asciiTheme="minorEastAsia" w:hAnsiTheme="minorEastAsia"/>
          <w:kern w:val="0"/>
          <w:sz w:val="24"/>
          <w:szCs w:val="24"/>
          <w:highlight w:val="none"/>
        </w:rPr>
        <w:t>优</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原</w:t>
      </w:r>
      <w:r>
        <w:rPr>
          <w:rFonts w:hint="eastAsia" w:cs="Microsoft JhengHei" w:asciiTheme="minorEastAsia" w:hAnsiTheme="minorEastAsia"/>
          <w:spacing w:val="-2"/>
          <w:kern w:val="0"/>
          <w:sz w:val="24"/>
          <w:szCs w:val="24"/>
          <w:highlight w:val="none"/>
        </w:rPr>
        <w:t>则</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position w:val="-1"/>
          <w:sz w:val="24"/>
          <w:szCs w:val="24"/>
          <w:highlight w:val="none"/>
        </w:rPr>
        <w:t>6</w:t>
      </w:r>
      <w:r>
        <w:rPr>
          <w:rFonts w:cs="Times New Roman" w:asciiTheme="minorEastAsia" w:hAnsiTheme="minorEastAsia"/>
          <w:b/>
          <w:kern w:val="0"/>
          <w:position w:val="-1"/>
          <w:sz w:val="24"/>
          <w:szCs w:val="24"/>
          <w:highlight w:val="none"/>
        </w:rPr>
        <w:t>.3</w:t>
      </w:r>
      <w:r>
        <w:rPr>
          <w:rFonts w:hint="eastAsia" w:cs="Microsoft JhengHei" w:asciiTheme="minorEastAsia" w:hAnsiTheme="minorEastAsia"/>
          <w:b/>
          <w:kern w:val="0"/>
          <w:position w:val="-1"/>
          <w:sz w:val="24"/>
          <w:szCs w:val="24"/>
          <w:highlight w:val="none"/>
        </w:rPr>
        <w:t>磋商</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6.3.1 </w:t>
      </w:r>
      <w:r>
        <w:rPr>
          <w:rFonts w:hint="eastAsia" w:cs="Microsoft JhengHei" w:asciiTheme="minorEastAsia" w:hAnsiTheme="minorEastAsia"/>
          <w:spacing w:val="-2"/>
          <w:kern w:val="0"/>
          <w:sz w:val="24"/>
          <w:szCs w:val="24"/>
          <w:highlight w:val="none"/>
        </w:rPr>
        <w:t>磋商小组</w:t>
      </w:r>
      <w:r>
        <w:rPr>
          <w:rFonts w:hint="eastAsia" w:cs="Microsoft JhengHei" w:asciiTheme="minorEastAsia" w:hAnsiTheme="minorEastAsia"/>
          <w:kern w:val="0"/>
          <w:sz w:val="24"/>
          <w:szCs w:val="24"/>
          <w:highlight w:val="none"/>
        </w:rPr>
        <w:t>按</w:t>
      </w:r>
      <w:r>
        <w:rPr>
          <w:rFonts w:hint="eastAsia" w:cs="Microsoft JhengHei" w:asciiTheme="minorEastAsia" w:hAnsiTheme="minorEastAsia"/>
          <w:spacing w:val="-2"/>
          <w:kern w:val="0"/>
          <w:sz w:val="24"/>
          <w:szCs w:val="24"/>
          <w:highlight w:val="none"/>
        </w:rPr>
        <w:t>照</w:t>
      </w:r>
      <w:r>
        <w:rPr>
          <w:rFonts w:hint="eastAsia" w:cs="Microsoft JhengHei" w:asciiTheme="minorEastAsia" w:hAnsiTheme="minorEastAsia"/>
          <w:kern w:val="0"/>
          <w:sz w:val="24"/>
          <w:szCs w:val="24"/>
          <w:highlight w:val="none"/>
        </w:rPr>
        <w:t>第</w:t>
      </w:r>
      <w:r>
        <w:rPr>
          <w:rFonts w:hint="eastAsia" w:cs="Microsoft JhengHei" w:asciiTheme="minorEastAsia" w:hAnsiTheme="minorEastAsia"/>
          <w:spacing w:val="-2"/>
          <w:kern w:val="0"/>
          <w:sz w:val="24"/>
          <w:szCs w:val="24"/>
          <w:highlight w:val="none"/>
        </w:rPr>
        <w:t>三</w:t>
      </w:r>
      <w:r>
        <w:rPr>
          <w:rFonts w:hint="eastAsia" w:cs="Microsoft JhengHei" w:asciiTheme="minorEastAsia" w:hAnsiTheme="minorEastAsia"/>
          <w:kern w:val="0"/>
          <w:sz w:val="24"/>
          <w:szCs w:val="24"/>
          <w:highlight w:val="none"/>
        </w:rPr>
        <w:t>章</w:t>
      </w:r>
      <w:r>
        <w:rPr>
          <w:rFonts w:cs="Times New Roman"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磋商办</w:t>
      </w:r>
      <w:r>
        <w:rPr>
          <w:rFonts w:hint="eastAsia" w:cs="Microsoft JhengHei" w:asciiTheme="minorEastAsia" w:hAnsiTheme="minorEastAsia"/>
          <w:kern w:val="0"/>
          <w:sz w:val="24"/>
          <w:szCs w:val="24"/>
          <w:highlight w:val="none"/>
        </w:rPr>
        <w:t>法</w:t>
      </w:r>
      <w:r>
        <w:rPr>
          <w:rFonts w:cs="Times New Roman"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方</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、评</w:t>
      </w:r>
      <w:r>
        <w:rPr>
          <w:rFonts w:hint="eastAsia" w:cs="Microsoft JhengHei" w:asciiTheme="minorEastAsia" w:hAnsiTheme="minorEastAsia"/>
          <w:spacing w:val="-2"/>
          <w:kern w:val="0"/>
          <w:sz w:val="24"/>
          <w:szCs w:val="24"/>
          <w:highlight w:val="none"/>
        </w:rPr>
        <w:t>审</w:t>
      </w:r>
      <w:r>
        <w:rPr>
          <w:rFonts w:hint="eastAsia" w:cs="Microsoft JhengHei" w:asciiTheme="minorEastAsia" w:hAnsiTheme="minorEastAsia"/>
          <w:kern w:val="0"/>
          <w:sz w:val="24"/>
          <w:szCs w:val="24"/>
          <w:highlight w:val="none"/>
        </w:rPr>
        <w:t>因</w:t>
      </w:r>
      <w:r>
        <w:rPr>
          <w:rFonts w:hint="eastAsia" w:cs="Microsoft JhengHei" w:asciiTheme="minorEastAsia" w:hAnsiTheme="minorEastAsia"/>
          <w:spacing w:val="-2"/>
          <w:kern w:val="0"/>
          <w:sz w:val="24"/>
          <w:szCs w:val="24"/>
          <w:highlight w:val="none"/>
        </w:rPr>
        <w:t>素</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准</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程</w:t>
      </w:r>
      <w:r>
        <w:rPr>
          <w:rFonts w:hint="eastAsia" w:cs="Microsoft JhengHei" w:asciiTheme="minorEastAsia" w:hAnsiTheme="minorEastAsia"/>
          <w:spacing w:val="-2"/>
          <w:kern w:val="0"/>
          <w:sz w:val="24"/>
          <w:szCs w:val="24"/>
          <w:highlight w:val="none"/>
        </w:rPr>
        <w:t>序</w:t>
      </w:r>
      <w:r>
        <w:rPr>
          <w:rFonts w:hint="eastAsia" w:cs="Microsoft JhengHei" w:asciiTheme="minorEastAsia" w:hAnsiTheme="minorEastAsia"/>
          <w:kern w:val="0"/>
          <w:sz w:val="24"/>
          <w:szCs w:val="24"/>
          <w:highlight w:val="none"/>
        </w:rPr>
        <w:t>对响应文</w:t>
      </w:r>
      <w:r>
        <w:rPr>
          <w:rFonts w:hint="eastAsia" w:cs="Microsoft JhengHei" w:asciiTheme="minorEastAsia" w:hAnsiTheme="minorEastAsia"/>
          <w:spacing w:val="-2"/>
          <w:kern w:val="0"/>
          <w:sz w:val="24"/>
          <w:szCs w:val="24"/>
          <w:highlight w:val="none"/>
        </w:rPr>
        <w:t>件</w:t>
      </w:r>
      <w:r>
        <w:rPr>
          <w:rFonts w:hint="eastAsia" w:cs="Microsoft JhengHei" w:asciiTheme="minorEastAsia" w:hAnsiTheme="minorEastAsia"/>
          <w:kern w:val="0"/>
          <w:sz w:val="24"/>
          <w:szCs w:val="24"/>
          <w:highlight w:val="none"/>
        </w:rPr>
        <w:t>进行评</w:t>
      </w:r>
      <w:r>
        <w:rPr>
          <w:rFonts w:hint="eastAsia" w:cs="Microsoft JhengHei" w:asciiTheme="minorEastAsia" w:hAnsiTheme="minorEastAsia"/>
          <w:spacing w:val="-2"/>
          <w:kern w:val="0"/>
          <w:sz w:val="24"/>
          <w:szCs w:val="24"/>
          <w:highlight w:val="none"/>
        </w:rPr>
        <w:t>审</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第</w:t>
      </w:r>
      <w:r>
        <w:rPr>
          <w:rFonts w:hint="eastAsia" w:cs="Microsoft JhengHei" w:asciiTheme="minorEastAsia" w:hAnsiTheme="minorEastAsia"/>
          <w:kern w:val="0"/>
          <w:sz w:val="24"/>
          <w:szCs w:val="24"/>
          <w:highlight w:val="none"/>
        </w:rPr>
        <w:t>三</w:t>
      </w:r>
      <w:r>
        <w:rPr>
          <w:rFonts w:hint="eastAsia" w:cs="Microsoft JhengHei" w:asciiTheme="minorEastAsia" w:hAnsiTheme="minorEastAsia"/>
          <w:spacing w:val="-3"/>
          <w:kern w:val="0"/>
          <w:sz w:val="24"/>
          <w:szCs w:val="24"/>
          <w:highlight w:val="none"/>
        </w:rPr>
        <w:t>章</w:t>
      </w:r>
      <w:r>
        <w:rPr>
          <w:rFonts w:cs="Times New Roman"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磋商办法</w:t>
      </w:r>
      <w:r>
        <w:rPr>
          <w:rFonts w:cs="Times New Roman" w:asciiTheme="minorEastAsia" w:hAnsiTheme="minorEastAsia"/>
          <w:kern w:val="0"/>
          <w:sz w:val="24"/>
          <w:szCs w:val="24"/>
          <w:highlight w:val="none"/>
        </w:rPr>
        <w:t>”</w:t>
      </w:r>
      <w:r>
        <w:rPr>
          <w:rFonts w:hint="eastAsia" w:cs="Microsoft JhengHei" w:asciiTheme="minorEastAsia" w:hAnsiTheme="minorEastAsia"/>
          <w:kern w:val="0"/>
          <w:sz w:val="24"/>
          <w:szCs w:val="24"/>
          <w:highlight w:val="none"/>
        </w:rPr>
        <w:t>没</w:t>
      </w:r>
      <w:r>
        <w:rPr>
          <w:rFonts w:hint="eastAsia" w:cs="Microsoft JhengHei" w:asciiTheme="minorEastAsia" w:hAnsiTheme="minorEastAsia"/>
          <w:spacing w:val="-2"/>
          <w:kern w:val="0"/>
          <w:sz w:val="24"/>
          <w:szCs w:val="24"/>
          <w:highlight w:val="none"/>
        </w:rPr>
        <w:t>有</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方</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评</w:t>
      </w:r>
      <w:r>
        <w:rPr>
          <w:rFonts w:hint="eastAsia" w:cs="Microsoft JhengHei" w:asciiTheme="minorEastAsia" w:hAnsiTheme="minorEastAsia"/>
          <w:spacing w:val="-2"/>
          <w:kern w:val="0"/>
          <w:sz w:val="24"/>
          <w:szCs w:val="24"/>
          <w:highlight w:val="none"/>
        </w:rPr>
        <w:t>审因</w:t>
      </w:r>
      <w:r>
        <w:rPr>
          <w:rFonts w:hint="eastAsia" w:cs="Microsoft JhengHei" w:asciiTheme="minorEastAsia" w:hAnsiTheme="minorEastAsia"/>
          <w:kern w:val="0"/>
          <w:sz w:val="24"/>
          <w:szCs w:val="24"/>
          <w:highlight w:val="none"/>
        </w:rPr>
        <w:t>素和</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准</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不</w:t>
      </w:r>
      <w:r>
        <w:rPr>
          <w:rFonts w:hint="eastAsia" w:cs="Microsoft JhengHei" w:asciiTheme="minorEastAsia" w:hAnsiTheme="minorEastAsia"/>
          <w:spacing w:val="-2"/>
          <w:kern w:val="0"/>
          <w:sz w:val="24"/>
          <w:szCs w:val="24"/>
          <w:highlight w:val="none"/>
        </w:rPr>
        <w:t>作</w:t>
      </w:r>
      <w:r>
        <w:rPr>
          <w:rFonts w:hint="eastAsia" w:cs="Microsoft JhengHei" w:asciiTheme="minorEastAsia" w:hAnsiTheme="minorEastAsia"/>
          <w:kern w:val="0"/>
          <w:sz w:val="24"/>
          <w:szCs w:val="24"/>
          <w:highlight w:val="none"/>
        </w:rPr>
        <w:t>为</w:t>
      </w:r>
      <w:r>
        <w:rPr>
          <w:rFonts w:hint="eastAsia" w:cs="Microsoft JhengHei" w:asciiTheme="minorEastAsia" w:hAnsiTheme="minorEastAsia"/>
          <w:spacing w:val="-2"/>
          <w:kern w:val="0"/>
          <w:sz w:val="24"/>
          <w:szCs w:val="24"/>
          <w:highlight w:val="none"/>
        </w:rPr>
        <w:t>磋商依</w:t>
      </w:r>
      <w:r>
        <w:rPr>
          <w:rFonts w:hint="eastAsia" w:cs="Microsoft JhengHei" w:asciiTheme="minorEastAsia" w:hAnsiTheme="minorEastAsia"/>
          <w:kern w:val="0"/>
          <w:sz w:val="24"/>
          <w:szCs w:val="24"/>
          <w:highlight w:val="none"/>
        </w:rPr>
        <w:t>据。</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6.3.2</w:t>
      </w:r>
      <w:r>
        <w:rPr>
          <w:rFonts w:hint="eastAsia" w:cs="Microsoft JhengHei" w:asciiTheme="minorEastAsia" w:hAnsiTheme="minorEastAsia"/>
          <w:kern w:val="0"/>
          <w:sz w:val="24"/>
          <w:szCs w:val="24"/>
          <w:highlight w:val="none"/>
        </w:rPr>
        <w:t>磋商完</w:t>
      </w:r>
      <w:r>
        <w:rPr>
          <w:rFonts w:hint="eastAsia" w:cs="Microsoft JhengHei" w:asciiTheme="minorEastAsia" w:hAnsiTheme="minorEastAsia"/>
          <w:spacing w:val="-2"/>
          <w:kern w:val="0"/>
          <w:sz w:val="24"/>
          <w:szCs w:val="24"/>
          <w:highlight w:val="none"/>
        </w:rPr>
        <w:t>成</w:t>
      </w:r>
      <w:r>
        <w:rPr>
          <w:rFonts w:hint="eastAsia" w:cs="Microsoft JhengHei" w:asciiTheme="minorEastAsia" w:hAnsiTheme="minorEastAsia"/>
          <w:kern w:val="0"/>
          <w:sz w:val="24"/>
          <w:szCs w:val="24"/>
          <w:highlight w:val="none"/>
        </w:rPr>
        <w:t>后</w:t>
      </w:r>
      <w:r>
        <w:rPr>
          <w:rFonts w:hint="eastAsia" w:cs="Microsoft JhengHei" w:asciiTheme="minorEastAsia" w:hAnsiTheme="minorEastAsia"/>
          <w:spacing w:val="-12"/>
          <w:kern w:val="0"/>
          <w:sz w:val="24"/>
          <w:szCs w:val="24"/>
          <w:highlight w:val="none"/>
        </w:rPr>
        <w:t>，</w:t>
      </w:r>
      <w:r>
        <w:rPr>
          <w:rFonts w:hint="eastAsia" w:cs="Microsoft JhengHei" w:asciiTheme="minorEastAsia" w:hAnsiTheme="minorEastAsia"/>
          <w:spacing w:val="-2"/>
          <w:kern w:val="0"/>
          <w:sz w:val="24"/>
          <w:szCs w:val="24"/>
          <w:highlight w:val="none"/>
        </w:rPr>
        <w:t>磋商小组应</w:t>
      </w:r>
      <w:r>
        <w:rPr>
          <w:rFonts w:hint="eastAsia" w:cs="Microsoft JhengHei" w:asciiTheme="minorEastAsia" w:hAnsiTheme="minorEastAsia"/>
          <w:kern w:val="0"/>
          <w:sz w:val="24"/>
          <w:szCs w:val="24"/>
          <w:highlight w:val="none"/>
        </w:rPr>
        <w:t>当</w:t>
      </w:r>
      <w:r>
        <w:rPr>
          <w:rFonts w:hint="eastAsia" w:cs="Microsoft JhengHei" w:asciiTheme="minorEastAsia" w:hAnsiTheme="minorEastAsia"/>
          <w:spacing w:val="-2"/>
          <w:kern w:val="0"/>
          <w:sz w:val="24"/>
          <w:szCs w:val="24"/>
          <w:highlight w:val="none"/>
        </w:rPr>
        <w:t>向</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提</w:t>
      </w:r>
      <w:r>
        <w:rPr>
          <w:rFonts w:hint="eastAsia" w:cs="Microsoft JhengHei" w:asciiTheme="minorEastAsia" w:hAnsiTheme="minorEastAsia"/>
          <w:kern w:val="0"/>
          <w:sz w:val="24"/>
          <w:szCs w:val="24"/>
          <w:highlight w:val="none"/>
        </w:rPr>
        <w:t>交</w:t>
      </w:r>
      <w:r>
        <w:rPr>
          <w:rFonts w:hint="eastAsia" w:cs="Microsoft JhengHei" w:asciiTheme="minorEastAsia" w:hAnsiTheme="minorEastAsia"/>
          <w:spacing w:val="-2"/>
          <w:kern w:val="0"/>
          <w:sz w:val="24"/>
          <w:szCs w:val="24"/>
          <w:highlight w:val="none"/>
        </w:rPr>
        <w:t>书</w:t>
      </w:r>
      <w:r>
        <w:rPr>
          <w:rFonts w:hint="eastAsia" w:cs="Microsoft JhengHei" w:asciiTheme="minorEastAsia" w:hAnsiTheme="minorEastAsia"/>
          <w:kern w:val="0"/>
          <w:sz w:val="24"/>
          <w:szCs w:val="24"/>
          <w:highlight w:val="none"/>
        </w:rPr>
        <w:t>面磋商报</w:t>
      </w:r>
      <w:r>
        <w:rPr>
          <w:rFonts w:hint="eastAsia" w:cs="Microsoft JhengHei" w:asciiTheme="minorEastAsia" w:hAnsiTheme="minorEastAsia"/>
          <w:spacing w:val="-2"/>
          <w:kern w:val="0"/>
          <w:sz w:val="24"/>
          <w:szCs w:val="24"/>
          <w:highlight w:val="none"/>
        </w:rPr>
        <w:t>告</w:t>
      </w:r>
      <w:r>
        <w:rPr>
          <w:rFonts w:hint="eastAsia" w:cs="Microsoft JhengHei" w:asciiTheme="minorEastAsia" w:hAnsiTheme="minorEastAsia"/>
          <w:kern w:val="0"/>
          <w:sz w:val="24"/>
          <w:szCs w:val="24"/>
          <w:highlight w:val="none"/>
        </w:rPr>
        <w:t>和</w:t>
      </w:r>
      <w:r>
        <w:rPr>
          <w:rFonts w:hint="eastAsia" w:cs="Microsoft JhengHei" w:asciiTheme="minorEastAsia" w:hAnsiTheme="minorEastAsia"/>
          <w:spacing w:val="-2"/>
          <w:kern w:val="0"/>
          <w:sz w:val="24"/>
          <w:szCs w:val="24"/>
          <w:highlight w:val="none"/>
        </w:rPr>
        <w:t>磋商候选人</w:t>
      </w:r>
      <w:r>
        <w:rPr>
          <w:rFonts w:hint="eastAsia" w:cs="Microsoft JhengHei" w:asciiTheme="minorEastAsia" w:hAnsiTheme="minorEastAsia"/>
          <w:kern w:val="0"/>
          <w:sz w:val="24"/>
          <w:szCs w:val="24"/>
          <w:highlight w:val="none"/>
        </w:rPr>
        <w:t>名单</w:t>
      </w:r>
      <w:r>
        <w:rPr>
          <w:rFonts w:hint="eastAsia" w:cs="Microsoft JhengHei" w:asciiTheme="minorEastAsia" w:hAnsiTheme="minorEastAsia"/>
          <w:spacing w:val="-14"/>
          <w:kern w:val="0"/>
          <w:sz w:val="24"/>
          <w:szCs w:val="24"/>
          <w:highlight w:val="none"/>
        </w:rPr>
        <w:t>。</w:t>
      </w:r>
      <w:r>
        <w:rPr>
          <w:rFonts w:hint="eastAsia" w:cs="Microsoft JhengHei" w:asciiTheme="minorEastAsia" w:hAnsiTheme="minorEastAsia"/>
          <w:kern w:val="0"/>
          <w:sz w:val="24"/>
          <w:szCs w:val="24"/>
          <w:highlight w:val="none"/>
        </w:rPr>
        <w:t>磋商小组</w:t>
      </w:r>
      <w:r>
        <w:rPr>
          <w:rFonts w:hint="eastAsia" w:cs="Microsoft JhengHei" w:asciiTheme="minorEastAsia" w:hAnsiTheme="minorEastAsia"/>
          <w:spacing w:val="-2"/>
          <w:kern w:val="0"/>
          <w:sz w:val="24"/>
          <w:szCs w:val="24"/>
          <w:highlight w:val="none"/>
        </w:rPr>
        <w:t>推</w:t>
      </w:r>
      <w:r>
        <w:rPr>
          <w:rFonts w:hint="eastAsia" w:cs="Microsoft JhengHei" w:asciiTheme="minorEastAsia" w:hAnsiTheme="minorEastAsia"/>
          <w:kern w:val="0"/>
          <w:sz w:val="24"/>
          <w:szCs w:val="24"/>
          <w:highlight w:val="none"/>
        </w:rPr>
        <w:t>荐</w:t>
      </w:r>
      <w:r>
        <w:rPr>
          <w:rFonts w:hint="eastAsia" w:cs="Microsoft JhengHei" w:asciiTheme="minorEastAsia" w:hAnsiTheme="minorEastAsia"/>
          <w:spacing w:val="-2"/>
          <w:kern w:val="0"/>
          <w:sz w:val="24"/>
          <w:szCs w:val="24"/>
          <w:highlight w:val="none"/>
        </w:rPr>
        <w:t>磋商候选人</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数见</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bCs/>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bCs/>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b/>
          <w:color w:val="000000" w:themeColor="text1"/>
          <w:spacing w:val="2"/>
          <w:w w:val="99"/>
          <w:kern w:val="0"/>
          <w:sz w:val="24"/>
          <w:szCs w:val="24"/>
          <w:highlight w:val="none"/>
          <w14:textFill>
            <w14:solidFill>
              <w14:schemeClr w14:val="tx1"/>
            </w14:solidFill>
          </w14:textFill>
        </w:rPr>
        <w:t>合同授予</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.1</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成交结果公示</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代理机构在</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到</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成交复函之</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日起1</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内</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按</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照</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供应商须知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前</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定</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公</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媒</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介和</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期</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公</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示成交结果，</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公</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期</w:t>
      </w:r>
      <w:r>
        <w:rPr>
          <w:rFonts w:hint="eastAsia" w:cs="Times New Roman" w:asciiTheme="minorEastAsia" w:hAnsiTheme="minorEastAsia"/>
          <w:color w:val="000000" w:themeColor="text1"/>
          <w:kern w:val="0"/>
          <w:sz w:val="24"/>
          <w:szCs w:val="24"/>
          <w:highlight w:val="none"/>
          <w14:textFill>
            <w14:solidFill>
              <w14:schemeClr w14:val="tx1"/>
            </w14:solidFill>
          </w14:textFill>
        </w:rPr>
        <w:t>1</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个工作日。</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.2</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磋商结果</w:t>
      </w:r>
      <w:r>
        <w:rPr>
          <w:rFonts w:hint="eastAsia" w:cs="Microsoft JhengHei" w:asciiTheme="minorEastAsia" w:hAnsiTheme="minorEastAsia"/>
          <w:b/>
          <w:color w:val="000000" w:themeColor="text1"/>
          <w:spacing w:val="-3"/>
          <w:kern w:val="0"/>
          <w:sz w:val="24"/>
          <w:szCs w:val="24"/>
          <w:highlight w:val="none"/>
          <w14:textFill>
            <w14:solidFill>
              <w14:schemeClr w14:val="tx1"/>
            </w14:solidFill>
          </w14:textFill>
        </w:rPr>
        <w:t>异</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议</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供应商或者其他利害关系人对磋商结果有异议的，应当在磋商结果公示7个工作日内提出。采购代理机构将在收到异议之日起</w:t>
      </w:r>
      <w:r>
        <w:rPr>
          <w:rFonts w:cs="Microsoft JhengHei" w:asciiTheme="minorEastAsia" w:hAnsiTheme="minorEastAsia"/>
          <w:color w:val="000000" w:themeColor="text1"/>
          <w:kern w:val="0"/>
          <w:sz w:val="24"/>
          <w:szCs w:val="24"/>
          <w:highlight w:val="none"/>
          <w14:textFill>
            <w14:solidFill>
              <w14:schemeClr w14:val="tx1"/>
            </w14:solidFill>
          </w14:textFill>
        </w:rPr>
        <w:t xml:space="preserve"> 3 </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日内作出答复；作出答复前，将暂停招标响应活动。</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.3</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磋商候选人履</w:t>
      </w:r>
      <w:r>
        <w:rPr>
          <w:rFonts w:hint="eastAsia" w:cs="Microsoft JhengHei" w:asciiTheme="minorEastAsia" w:hAnsiTheme="minorEastAsia"/>
          <w:b/>
          <w:color w:val="000000" w:themeColor="text1"/>
          <w:spacing w:val="-3"/>
          <w:kern w:val="0"/>
          <w:sz w:val="24"/>
          <w:szCs w:val="24"/>
          <w:highlight w:val="none"/>
          <w14:textFill>
            <w14:solidFill>
              <w14:schemeClr w14:val="tx1"/>
            </w14:solidFill>
          </w14:textFill>
        </w:rPr>
        <w:t>约</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能力审查</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磋商候选人的经营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务</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状况发生较大变化</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存</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违法行为，采购人或采购代理机构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认</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可</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能影响其履约能力的，将在发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知书前提请原磋商小组按</w:t>
      </w:r>
      <w:r>
        <w:rPr>
          <w:rFonts w:hint="eastAsia" w:cs="Microsoft JhengHei" w:asciiTheme="minorEastAsia" w:hAnsiTheme="minorEastAsia"/>
          <w:color w:val="000000" w:themeColor="text1"/>
          <w:spacing w:val="1"/>
          <w:kern w:val="0"/>
          <w:sz w:val="24"/>
          <w:szCs w:val="24"/>
          <w:highlight w:val="none"/>
          <w14:textFill>
            <w14:solidFill>
              <w14:schemeClr w14:val="tx1"/>
            </w14:solidFill>
          </w14:textFill>
        </w:rPr>
        <w:t>照</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竞争性磋商规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定</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和方法进行审</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确认。</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.4</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定标</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按照</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规定</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采购人</w:t>
      </w:r>
      <w:r>
        <w:rPr>
          <w:rFonts w:hint="eastAsia" w:cs="Microsoft JhengHei" w:asciiTheme="minorEastAsia" w:hAnsiTheme="minorEastAsia"/>
          <w:spacing w:val="-2"/>
          <w:kern w:val="0"/>
          <w:sz w:val="24"/>
          <w:szCs w:val="24"/>
          <w:highlight w:val="none"/>
        </w:rPr>
        <w:t>授</w:t>
      </w:r>
      <w:r>
        <w:rPr>
          <w:rFonts w:hint="eastAsia" w:cs="Microsoft JhengHei" w:asciiTheme="minorEastAsia" w:hAnsiTheme="minorEastAsia"/>
          <w:kern w:val="0"/>
          <w:sz w:val="24"/>
          <w:szCs w:val="24"/>
          <w:highlight w:val="none"/>
        </w:rPr>
        <w:t>权的</w:t>
      </w:r>
      <w:r>
        <w:rPr>
          <w:rFonts w:hint="eastAsia" w:cs="Microsoft JhengHei" w:asciiTheme="minorEastAsia" w:hAnsiTheme="minorEastAsia"/>
          <w:spacing w:val="-2"/>
          <w:kern w:val="0"/>
          <w:sz w:val="24"/>
          <w:szCs w:val="24"/>
          <w:highlight w:val="none"/>
        </w:rPr>
        <w:t>磋商小组</w:t>
      </w:r>
      <w:r>
        <w:rPr>
          <w:rFonts w:hint="eastAsia" w:cs="Microsoft JhengHei" w:asciiTheme="minorEastAsia" w:hAnsiTheme="minorEastAsia"/>
          <w:kern w:val="0"/>
          <w:sz w:val="24"/>
          <w:szCs w:val="24"/>
          <w:highlight w:val="none"/>
        </w:rPr>
        <w:t>依</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确</w:t>
      </w:r>
      <w:r>
        <w:rPr>
          <w:rFonts w:hint="eastAsia" w:cs="Microsoft JhengHei" w:asciiTheme="minorEastAsia" w:hAnsiTheme="minorEastAsia"/>
          <w:spacing w:val="-2"/>
          <w:kern w:val="0"/>
          <w:sz w:val="24"/>
          <w:szCs w:val="24"/>
          <w:highlight w:val="none"/>
        </w:rPr>
        <w:t>定</w:t>
      </w:r>
      <w:r>
        <w:rPr>
          <w:rFonts w:hint="eastAsia" w:cs="Microsoft JhengHei" w:asciiTheme="minorEastAsia" w:hAnsiTheme="minorEastAsia"/>
          <w:kern w:val="0"/>
          <w:sz w:val="24"/>
          <w:szCs w:val="24"/>
          <w:highlight w:val="none"/>
        </w:rPr>
        <w:t>成交供应商。</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.5</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中标通知</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Microsoft JhengHei" w:asciiTheme="minorEastAsia" w:hAnsiTheme="minorEastAsia"/>
          <w:color w:val="000000" w:themeColor="text1"/>
          <w:kern w:val="0"/>
          <w:sz w:val="24"/>
          <w:szCs w:val="24"/>
          <w:highlight w:val="none"/>
          <w14:textFill>
            <w14:solidFill>
              <w14:schemeClr w14:val="tx1"/>
            </w14:solidFill>
          </w14:textFill>
        </w:rPr>
        <w:t>在本</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章</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第</w:t>
      </w:r>
      <w:r>
        <w:rPr>
          <w:rFonts w:cs="Times New Roman" w:asciiTheme="minorEastAsia" w:hAnsiTheme="minorEastAsia"/>
          <w:color w:val="000000" w:themeColor="text1"/>
          <w:kern w:val="0"/>
          <w:sz w:val="24"/>
          <w:szCs w:val="24"/>
          <w:highlight w:val="none"/>
          <w14:textFill>
            <w14:solidFill>
              <w14:schemeClr w14:val="tx1"/>
            </w14:solidFill>
          </w14:textFill>
        </w:rPr>
        <w:t xml:space="preserve">3.3 </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的响应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有</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效</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期</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内</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书</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面形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式</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成交供应商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成交通知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书</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时将中</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结</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果</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未</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中</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供应商。</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.6</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履约保证金</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hint="eastAsia" w:cs="Times New Roman" w:asciiTheme="minorEastAsia" w:hAnsiTheme="minorEastAsia"/>
          <w:color w:val="000000" w:themeColor="text1"/>
          <w:kern w:val="0"/>
          <w:sz w:val="24"/>
          <w:szCs w:val="24"/>
          <w:highlight w:val="none"/>
          <w14:textFill>
            <w14:solidFill>
              <w14:schemeClr w14:val="tx1"/>
            </w14:solidFill>
          </w14:textFill>
        </w:rPr>
        <w:t>无。</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color w:val="000000" w:themeColor="text1"/>
          <w:spacing w:val="1"/>
          <w:kern w:val="0"/>
          <w:sz w:val="24"/>
          <w:szCs w:val="24"/>
          <w:highlight w:val="none"/>
          <w14:textFill>
            <w14:solidFill>
              <w14:schemeClr w14:val="tx1"/>
            </w14:solidFill>
          </w14:textFill>
        </w:rPr>
        <w:t>7</w:t>
      </w:r>
      <w:r>
        <w:rPr>
          <w:rFonts w:cs="Times New Roman" w:asciiTheme="minorEastAsia" w:hAnsiTheme="minorEastAsia"/>
          <w:b/>
          <w:color w:val="000000" w:themeColor="text1"/>
          <w:kern w:val="0"/>
          <w:sz w:val="24"/>
          <w:szCs w:val="24"/>
          <w:highlight w:val="none"/>
          <w14:textFill>
            <w14:solidFill>
              <w14:schemeClr w14:val="tx1"/>
            </w14:solidFill>
          </w14:textFill>
        </w:rPr>
        <w:t>.7</w:t>
      </w:r>
      <w:r>
        <w:rPr>
          <w:rFonts w:hint="eastAsia" w:cs="Microsoft JhengHei" w:asciiTheme="minorEastAsia" w:hAnsiTheme="minorEastAsia"/>
          <w:b/>
          <w:color w:val="000000" w:themeColor="text1"/>
          <w:kern w:val="0"/>
          <w:sz w:val="24"/>
          <w:szCs w:val="24"/>
          <w:highlight w:val="none"/>
          <w14:textFill>
            <w14:solidFill>
              <w14:schemeClr w14:val="tx1"/>
            </w14:solidFill>
          </w14:textFill>
        </w:rPr>
        <w:t>签订合同</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7.7.1</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成交供应商</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应当</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在中</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书</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发</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之</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日起</w:t>
      </w:r>
      <w:r>
        <w:rPr>
          <w:rFonts w:cs="Times New Roman" w:asciiTheme="minorEastAsia" w:hAnsiTheme="minorEastAsia"/>
          <w:color w:val="000000" w:themeColor="text1"/>
          <w:kern w:val="0"/>
          <w:sz w:val="24"/>
          <w:szCs w:val="24"/>
          <w:highlight w:val="none"/>
          <w14:textFill>
            <w14:solidFill>
              <w14:schemeClr w14:val="tx1"/>
            </w14:solidFill>
          </w14:textFill>
        </w:rPr>
        <w:t>30</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内</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据</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竞争性磋商和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成交供应商的响应文件订立书面</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合</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同。</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成交供应商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无正当理由</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拒</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签合</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，在签订合同时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向</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采购人提出附加条件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采购代理机构有权取消其中标</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格；</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给</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采购人</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造</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损</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失</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成交供应商还</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当</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对</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超</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部</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予以</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赔</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偿。</w:t>
      </w:r>
    </w:p>
    <w:p>
      <w:pPr>
        <w:autoSpaceDE w:val="0"/>
        <w:autoSpaceDN w:val="0"/>
        <w:spacing w:line="360" w:lineRule="auto"/>
        <w:ind w:firstLine="480" w:firstLineChars="200"/>
        <w:contextualSpacing/>
        <w:rPr>
          <w:rFonts w:cs="Microsoft JhengHei" w:asciiTheme="minorEastAsia" w:hAnsiTheme="minorEastAsia"/>
          <w:color w:val="000000" w:themeColor="text1"/>
          <w:kern w:val="0"/>
          <w:sz w:val="24"/>
          <w:szCs w:val="24"/>
          <w:highlight w:val="none"/>
          <w14:textFill>
            <w14:solidFill>
              <w14:schemeClr w14:val="tx1"/>
            </w14:solidFill>
          </w14:textFill>
        </w:rPr>
      </w:pPr>
      <w:r>
        <w:rPr>
          <w:rFonts w:cs="Times New Roman" w:asciiTheme="minorEastAsia" w:hAnsiTheme="minorEastAsia"/>
          <w:color w:val="000000" w:themeColor="text1"/>
          <w:kern w:val="0"/>
          <w:sz w:val="24"/>
          <w:szCs w:val="24"/>
          <w:highlight w:val="none"/>
          <w14:textFill>
            <w14:solidFill>
              <w14:schemeClr w14:val="tx1"/>
            </w14:solidFill>
          </w14:textFill>
        </w:rPr>
        <w:t xml:space="preserve">7.7.2 </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发</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中</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标</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通</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知</w:t>
      </w:r>
      <w:r>
        <w:rPr>
          <w:rFonts w:hint="eastAsia" w:cs="Microsoft JhengHei" w:asciiTheme="minorEastAsia" w:hAnsiTheme="minorEastAsia"/>
          <w:color w:val="000000" w:themeColor="text1"/>
          <w:kern w:val="0"/>
          <w:sz w:val="24"/>
          <w:szCs w:val="24"/>
          <w:highlight w:val="none"/>
          <w14:textFill>
            <w14:solidFill>
              <w14:schemeClr w14:val="tx1"/>
            </w14:solidFill>
          </w14:textFill>
        </w:rPr>
        <w:t>书后</w:t>
      </w:r>
      <w:r>
        <w:rPr>
          <w:rFonts w:hint="eastAsia" w:cs="Microsoft JhengHei" w:asciiTheme="minorEastAsia" w:hAnsiTheme="minorEastAsia"/>
          <w:color w:val="000000" w:themeColor="text1"/>
          <w:spacing w:val="-4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采购人无</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正</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当</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理</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由</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拒</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合</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同</w:t>
      </w:r>
      <w:r>
        <w:rPr>
          <w:rFonts w:hint="eastAsia" w:cs="Microsoft JhengHei" w:asciiTheme="minorEastAsia" w:hAnsiTheme="minorEastAsia"/>
          <w:color w:val="000000" w:themeColor="text1"/>
          <w:spacing w:val="-38"/>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或</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者</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在</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签</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订</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合</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同</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时</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向</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成交供应商提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出</w:t>
      </w:r>
      <w:r>
        <w:rPr>
          <w:rFonts w:hint="eastAsia" w:cs="Microsoft JhengHei" w:asciiTheme="minorEastAsia" w:hAnsiTheme="minorEastAsia"/>
          <w:color w:val="000000" w:themeColor="text1"/>
          <w:kern w:val="0"/>
          <w:sz w:val="24"/>
          <w:szCs w:val="24"/>
          <w:highlight w:val="none"/>
          <w14:textFill>
            <w14:solidFill>
              <w14:schemeClr w14:val="tx1"/>
            </w14:solidFill>
          </w14:textFill>
        </w:rPr>
        <w:t>附加条</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件</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kern w:val="0"/>
          <w:sz w:val="24"/>
          <w:szCs w:val="24"/>
          <w:highlight w:val="none"/>
          <w14:textFill>
            <w14:solidFill>
              <w14:schemeClr w14:val="tx1"/>
            </w14:solidFill>
          </w14:textFill>
        </w:rPr>
        <w:t>给</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成交供应商造</w:t>
      </w:r>
      <w:r>
        <w:rPr>
          <w:rFonts w:hint="eastAsia" w:cs="Microsoft JhengHei" w:asciiTheme="minorEastAsia" w:hAnsiTheme="minorEastAsia"/>
          <w:color w:val="000000" w:themeColor="text1"/>
          <w:kern w:val="0"/>
          <w:sz w:val="24"/>
          <w:szCs w:val="24"/>
          <w:highlight w:val="none"/>
          <w14:textFill>
            <w14:solidFill>
              <w14:schemeClr w14:val="tx1"/>
            </w14:solidFill>
          </w14:textFill>
        </w:rPr>
        <w:t>成</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损</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失</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的</w:t>
      </w:r>
      <w:r>
        <w:rPr>
          <w:rFonts w:hint="eastAsia" w:cs="Microsoft JhengHei" w:asciiTheme="minorEastAsia" w:hAnsiTheme="minorEastAsia"/>
          <w:color w:val="000000" w:themeColor="text1"/>
          <w:kern w:val="0"/>
          <w:sz w:val="24"/>
          <w:szCs w:val="24"/>
          <w:highlight w:val="none"/>
          <w14:textFill>
            <w14:solidFill>
              <w14:schemeClr w14:val="tx1"/>
            </w14:solidFill>
          </w14:textFill>
        </w:rPr>
        <w:t>，</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还</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应</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当</w:t>
      </w:r>
      <w:r>
        <w:rPr>
          <w:rFonts w:hint="eastAsia" w:cs="Microsoft JhengHei" w:asciiTheme="minorEastAsia" w:hAnsiTheme="minorEastAsia"/>
          <w:color w:val="000000" w:themeColor="text1"/>
          <w:kern w:val="0"/>
          <w:sz w:val="24"/>
          <w:szCs w:val="24"/>
          <w:highlight w:val="none"/>
          <w14:textFill>
            <w14:solidFill>
              <w14:schemeClr w14:val="tx1"/>
            </w14:solidFill>
          </w14:textFill>
        </w:rPr>
        <w:t>赔偿</w:t>
      </w:r>
      <w:r>
        <w:rPr>
          <w:rFonts w:hint="eastAsia" w:cs="Microsoft JhengHei" w:asciiTheme="minorEastAsia" w:hAnsiTheme="minorEastAsia"/>
          <w:color w:val="000000" w:themeColor="text1"/>
          <w:spacing w:val="-2"/>
          <w:kern w:val="0"/>
          <w:sz w:val="24"/>
          <w:szCs w:val="24"/>
          <w:highlight w:val="none"/>
          <w14:textFill>
            <w14:solidFill>
              <w14:schemeClr w14:val="tx1"/>
            </w14:solidFill>
          </w14:textFill>
        </w:rPr>
        <w:t>损</w:t>
      </w:r>
      <w:r>
        <w:rPr>
          <w:rFonts w:hint="eastAsia" w:cs="Microsoft JhengHei" w:asciiTheme="minorEastAsia" w:hAnsiTheme="minorEastAsia"/>
          <w:color w:val="000000" w:themeColor="text1"/>
          <w:kern w:val="0"/>
          <w:sz w:val="24"/>
          <w:szCs w:val="24"/>
          <w:highlight w:val="none"/>
          <w14:textFill>
            <w14:solidFill>
              <w14:schemeClr w14:val="tx1"/>
            </w14:solidFill>
          </w14:textFill>
        </w:rPr>
        <w:t>失。</w:t>
      </w:r>
    </w:p>
    <w:p>
      <w:pPr>
        <w:autoSpaceDE w:val="0"/>
        <w:autoSpaceDN w:val="0"/>
        <w:spacing w:line="360" w:lineRule="auto"/>
        <w:ind w:firstLine="486" w:firstLineChars="200"/>
        <w:contextualSpacing/>
        <w:rPr>
          <w:rFonts w:cs="Microsoft JhengHei" w:asciiTheme="minorEastAsia" w:hAnsiTheme="minorEastAsia"/>
          <w:b/>
          <w:color w:val="000000" w:themeColor="text1"/>
          <w:kern w:val="0"/>
          <w:sz w:val="24"/>
          <w:szCs w:val="24"/>
          <w:highlight w:val="none"/>
          <w14:textFill>
            <w14:solidFill>
              <w14:schemeClr w14:val="tx1"/>
            </w14:solidFill>
          </w14:textFill>
        </w:rPr>
      </w:pPr>
      <w:r>
        <w:rPr>
          <w:rFonts w:cs="Times New Roman" w:asciiTheme="minorEastAsia" w:hAnsiTheme="minorEastAsia"/>
          <w:b/>
          <w:bCs/>
          <w:color w:val="000000" w:themeColor="text1"/>
          <w:spacing w:val="1"/>
          <w:kern w:val="0"/>
          <w:sz w:val="24"/>
          <w:szCs w:val="24"/>
          <w:highlight w:val="none"/>
          <w14:textFill>
            <w14:solidFill>
              <w14:schemeClr w14:val="tx1"/>
            </w14:solidFill>
          </w14:textFill>
        </w:rPr>
        <w:t>8</w:t>
      </w:r>
      <w:r>
        <w:rPr>
          <w:rFonts w:cs="Times New Roman" w:asciiTheme="minorEastAsia" w:hAnsiTheme="minorEastAsia"/>
          <w:b/>
          <w:bCs/>
          <w:color w:val="000000" w:themeColor="text1"/>
          <w:spacing w:val="-1"/>
          <w:kern w:val="0"/>
          <w:sz w:val="24"/>
          <w:szCs w:val="24"/>
          <w:highlight w:val="none"/>
          <w14:textFill>
            <w14:solidFill>
              <w14:schemeClr w14:val="tx1"/>
            </w14:solidFill>
          </w14:textFill>
        </w:rPr>
        <w:t>.</w:t>
      </w:r>
      <w:r>
        <w:rPr>
          <w:rFonts w:hint="eastAsia" w:cs="Microsoft JhengHei" w:asciiTheme="minorEastAsia" w:hAnsiTheme="minorEastAsia"/>
          <w:b/>
          <w:color w:val="000000" w:themeColor="text1"/>
          <w:spacing w:val="2"/>
          <w:kern w:val="0"/>
          <w:sz w:val="24"/>
          <w:szCs w:val="24"/>
          <w:highlight w:val="none"/>
          <w14:textFill>
            <w14:solidFill>
              <w14:schemeClr w14:val="tx1"/>
            </w14:solidFill>
          </w14:textFill>
        </w:rPr>
        <w:t>纪律和监督</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8</w:t>
      </w:r>
      <w:r>
        <w:rPr>
          <w:rFonts w:cs="Times New Roman" w:asciiTheme="minorEastAsia" w:hAnsiTheme="minorEastAsia"/>
          <w:b/>
          <w:kern w:val="0"/>
          <w:sz w:val="24"/>
          <w:szCs w:val="24"/>
          <w:highlight w:val="none"/>
        </w:rPr>
        <w:t>.1</w:t>
      </w:r>
      <w:r>
        <w:rPr>
          <w:rFonts w:hint="eastAsia" w:cs="Microsoft JhengHei" w:asciiTheme="minorEastAsia" w:hAnsiTheme="minorEastAsia"/>
          <w:b/>
          <w:kern w:val="0"/>
          <w:sz w:val="24"/>
          <w:szCs w:val="24"/>
          <w:highlight w:val="none"/>
        </w:rPr>
        <w:t>对采购人</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纪</w:t>
      </w:r>
      <w:r>
        <w:rPr>
          <w:rFonts w:hint="eastAsia" w:cs="Microsoft JhengHei" w:asciiTheme="minorEastAsia" w:hAnsiTheme="minorEastAsia"/>
          <w:b/>
          <w:spacing w:val="-3"/>
          <w:kern w:val="0"/>
          <w:sz w:val="24"/>
          <w:szCs w:val="24"/>
          <w:highlight w:val="none"/>
        </w:rPr>
        <w:t>律</w:t>
      </w:r>
      <w:r>
        <w:rPr>
          <w:rFonts w:hint="eastAsia" w:cs="Microsoft JhengHei" w:asciiTheme="minorEastAsia" w:hAnsiTheme="minorEastAsia"/>
          <w:b/>
          <w:kern w:val="0"/>
          <w:sz w:val="24"/>
          <w:szCs w:val="24"/>
          <w:highlight w:val="none"/>
        </w:rPr>
        <w:t>要求</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采购人不</w:t>
      </w:r>
      <w:r>
        <w:rPr>
          <w:rFonts w:hint="eastAsia" w:cs="Microsoft JhengHei" w:asciiTheme="minorEastAsia" w:hAnsiTheme="minorEastAsia"/>
          <w:spacing w:val="-2"/>
          <w:kern w:val="0"/>
          <w:sz w:val="24"/>
          <w:szCs w:val="24"/>
          <w:highlight w:val="none"/>
        </w:rPr>
        <w:t>得</w:t>
      </w:r>
      <w:r>
        <w:rPr>
          <w:rFonts w:hint="eastAsia" w:cs="Microsoft JhengHei" w:asciiTheme="minorEastAsia" w:hAnsiTheme="minorEastAsia"/>
          <w:kern w:val="0"/>
          <w:sz w:val="24"/>
          <w:szCs w:val="24"/>
          <w:highlight w:val="none"/>
        </w:rPr>
        <w:t>泄</w:t>
      </w:r>
      <w:r>
        <w:rPr>
          <w:rFonts w:hint="eastAsia" w:cs="Microsoft JhengHei" w:asciiTheme="minorEastAsia" w:hAnsiTheme="minorEastAsia"/>
          <w:spacing w:val="-2"/>
          <w:kern w:val="0"/>
          <w:sz w:val="24"/>
          <w:szCs w:val="24"/>
          <w:highlight w:val="none"/>
        </w:rPr>
        <w:t>露</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响应活动</w:t>
      </w:r>
      <w:r>
        <w:rPr>
          <w:rFonts w:hint="eastAsia" w:cs="Microsoft JhengHei" w:asciiTheme="minorEastAsia" w:hAnsiTheme="minorEastAsia"/>
          <w:spacing w:val="-2"/>
          <w:kern w:val="0"/>
          <w:sz w:val="24"/>
          <w:szCs w:val="24"/>
          <w:highlight w:val="none"/>
        </w:rPr>
        <w:t>中</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当</w:t>
      </w:r>
      <w:r>
        <w:rPr>
          <w:rFonts w:hint="eastAsia" w:cs="Microsoft JhengHei" w:asciiTheme="minorEastAsia" w:hAnsiTheme="minorEastAsia"/>
          <w:kern w:val="0"/>
          <w:sz w:val="24"/>
          <w:szCs w:val="24"/>
          <w:highlight w:val="none"/>
        </w:rPr>
        <w:t>保</w:t>
      </w:r>
      <w:r>
        <w:rPr>
          <w:rFonts w:hint="eastAsia" w:cs="Microsoft JhengHei" w:asciiTheme="minorEastAsia" w:hAnsiTheme="minorEastAsia"/>
          <w:spacing w:val="-2"/>
          <w:kern w:val="0"/>
          <w:sz w:val="24"/>
          <w:szCs w:val="24"/>
          <w:highlight w:val="none"/>
        </w:rPr>
        <w:t>密</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情</w:t>
      </w:r>
      <w:r>
        <w:rPr>
          <w:rFonts w:hint="eastAsia" w:cs="Microsoft JhengHei" w:asciiTheme="minorEastAsia" w:hAnsiTheme="minorEastAsia"/>
          <w:kern w:val="0"/>
          <w:sz w:val="24"/>
          <w:szCs w:val="24"/>
          <w:highlight w:val="none"/>
        </w:rPr>
        <w:t>况</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资</w:t>
      </w:r>
      <w:r>
        <w:rPr>
          <w:rFonts w:hint="eastAsia" w:cs="Microsoft JhengHei" w:asciiTheme="minorEastAsia" w:hAnsiTheme="minorEastAsia"/>
          <w:spacing w:val="-2"/>
          <w:kern w:val="0"/>
          <w:sz w:val="24"/>
          <w:szCs w:val="24"/>
          <w:highlight w:val="none"/>
        </w:rPr>
        <w:t>料</w:t>
      </w:r>
      <w:r>
        <w:rPr>
          <w:rFonts w:hint="eastAsia" w:cs="Microsoft JhengHei" w:asciiTheme="minorEastAsia" w:hAnsiTheme="minorEastAsia"/>
          <w:spacing w:val="-74"/>
          <w:kern w:val="0"/>
          <w:sz w:val="24"/>
          <w:szCs w:val="24"/>
          <w:highlight w:val="none"/>
        </w:rPr>
        <w:t>，</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得</w:t>
      </w:r>
      <w:r>
        <w:rPr>
          <w:rFonts w:hint="eastAsia" w:cs="Microsoft JhengHei" w:asciiTheme="minorEastAsia" w:hAnsiTheme="minorEastAsia"/>
          <w:spacing w:val="-2"/>
          <w:kern w:val="0"/>
          <w:sz w:val="24"/>
          <w:szCs w:val="24"/>
          <w:highlight w:val="none"/>
        </w:rPr>
        <w:t>与</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串</w:t>
      </w:r>
      <w:r>
        <w:rPr>
          <w:rFonts w:hint="eastAsia" w:cs="Microsoft JhengHei" w:asciiTheme="minorEastAsia" w:hAnsiTheme="minorEastAsia"/>
          <w:kern w:val="0"/>
          <w:sz w:val="24"/>
          <w:szCs w:val="24"/>
          <w:highlight w:val="none"/>
        </w:rPr>
        <w:t>通</w:t>
      </w:r>
      <w:r>
        <w:rPr>
          <w:rFonts w:hint="eastAsia" w:cs="Microsoft JhengHei" w:asciiTheme="minorEastAsia" w:hAnsiTheme="minorEastAsia"/>
          <w:spacing w:val="-2"/>
          <w:kern w:val="0"/>
          <w:sz w:val="24"/>
          <w:szCs w:val="24"/>
          <w:highlight w:val="none"/>
        </w:rPr>
        <w:t>损</w:t>
      </w:r>
      <w:r>
        <w:rPr>
          <w:rFonts w:hint="eastAsia" w:cs="Microsoft JhengHei" w:asciiTheme="minorEastAsia" w:hAnsiTheme="minorEastAsia"/>
          <w:kern w:val="0"/>
          <w:sz w:val="24"/>
          <w:szCs w:val="24"/>
          <w:highlight w:val="none"/>
        </w:rPr>
        <w:t>害国</w:t>
      </w:r>
      <w:r>
        <w:rPr>
          <w:rFonts w:hint="eastAsia" w:cs="Microsoft JhengHei" w:asciiTheme="minorEastAsia" w:hAnsiTheme="minorEastAsia"/>
          <w:spacing w:val="-2"/>
          <w:kern w:val="0"/>
          <w:sz w:val="24"/>
          <w:szCs w:val="24"/>
          <w:highlight w:val="none"/>
        </w:rPr>
        <w:t>家</w:t>
      </w:r>
      <w:r>
        <w:rPr>
          <w:rFonts w:hint="eastAsia" w:cs="Microsoft JhengHei" w:asciiTheme="minorEastAsia" w:hAnsiTheme="minorEastAsia"/>
          <w:kern w:val="0"/>
          <w:sz w:val="24"/>
          <w:szCs w:val="24"/>
          <w:highlight w:val="none"/>
        </w:rPr>
        <w:t>利</w:t>
      </w:r>
      <w:r>
        <w:rPr>
          <w:rFonts w:hint="eastAsia" w:cs="Microsoft JhengHei" w:asciiTheme="minorEastAsia" w:hAnsiTheme="minorEastAsia"/>
          <w:spacing w:val="-2"/>
          <w:kern w:val="0"/>
          <w:sz w:val="24"/>
          <w:szCs w:val="24"/>
          <w:highlight w:val="none"/>
        </w:rPr>
        <w:t>益</w:t>
      </w:r>
      <w:r>
        <w:rPr>
          <w:rFonts w:hint="eastAsia" w:cs="Microsoft JhengHei" w:asciiTheme="minorEastAsia" w:hAnsiTheme="minorEastAsia"/>
          <w:kern w:val="0"/>
          <w:sz w:val="24"/>
          <w:szCs w:val="24"/>
          <w:highlight w:val="none"/>
        </w:rPr>
        <w:t>、社会</w:t>
      </w:r>
      <w:r>
        <w:rPr>
          <w:rFonts w:hint="eastAsia" w:cs="Microsoft JhengHei" w:asciiTheme="minorEastAsia" w:hAnsiTheme="minorEastAsia"/>
          <w:spacing w:val="-2"/>
          <w:kern w:val="0"/>
          <w:sz w:val="24"/>
          <w:szCs w:val="24"/>
          <w:highlight w:val="none"/>
        </w:rPr>
        <w:t>公</w:t>
      </w:r>
      <w:r>
        <w:rPr>
          <w:rFonts w:hint="eastAsia" w:cs="Microsoft JhengHei" w:asciiTheme="minorEastAsia" w:hAnsiTheme="minorEastAsia"/>
          <w:kern w:val="0"/>
          <w:sz w:val="24"/>
          <w:szCs w:val="24"/>
          <w:highlight w:val="none"/>
        </w:rPr>
        <w:t>共</w:t>
      </w:r>
      <w:r>
        <w:rPr>
          <w:rFonts w:hint="eastAsia" w:cs="Microsoft JhengHei" w:asciiTheme="minorEastAsia" w:hAnsiTheme="minorEastAsia"/>
          <w:spacing w:val="-2"/>
          <w:kern w:val="0"/>
          <w:sz w:val="24"/>
          <w:szCs w:val="24"/>
          <w:highlight w:val="none"/>
        </w:rPr>
        <w:t>利</w:t>
      </w:r>
      <w:r>
        <w:rPr>
          <w:rFonts w:hint="eastAsia" w:cs="Microsoft JhengHei" w:asciiTheme="minorEastAsia" w:hAnsiTheme="minorEastAsia"/>
          <w:kern w:val="0"/>
          <w:sz w:val="24"/>
          <w:szCs w:val="24"/>
          <w:highlight w:val="none"/>
        </w:rPr>
        <w:t>益</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人</w:t>
      </w:r>
      <w:r>
        <w:rPr>
          <w:rFonts w:hint="eastAsia" w:cs="Microsoft JhengHei" w:asciiTheme="minorEastAsia" w:hAnsiTheme="minorEastAsia"/>
          <w:spacing w:val="-2"/>
          <w:kern w:val="0"/>
          <w:sz w:val="24"/>
          <w:szCs w:val="24"/>
          <w:highlight w:val="none"/>
        </w:rPr>
        <w:t>合</w:t>
      </w:r>
      <w:r>
        <w:rPr>
          <w:rFonts w:hint="eastAsia" w:cs="Microsoft JhengHei" w:asciiTheme="minorEastAsia" w:hAnsiTheme="minorEastAsia"/>
          <w:kern w:val="0"/>
          <w:sz w:val="24"/>
          <w:szCs w:val="24"/>
          <w:highlight w:val="none"/>
        </w:rPr>
        <w:t>法权</w:t>
      </w:r>
      <w:r>
        <w:rPr>
          <w:rFonts w:hint="eastAsia" w:cs="Microsoft JhengHei" w:asciiTheme="minorEastAsia" w:hAnsiTheme="minorEastAsia"/>
          <w:spacing w:val="-2"/>
          <w:kern w:val="0"/>
          <w:sz w:val="24"/>
          <w:szCs w:val="24"/>
          <w:highlight w:val="none"/>
        </w:rPr>
        <w:t>益</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8</w:t>
      </w:r>
      <w:r>
        <w:rPr>
          <w:rFonts w:cs="Times New Roman" w:asciiTheme="minorEastAsia" w:hAnsiTheme="minorEastAsia"/>
          <w:b/>
          <w:kern w:val="0"/>
          <w:sz w:val="24"/>
          <w:szCs w:val="24"/>
          <w:highlight w:val="none"/>
        </w:rPr>
        <w:t>.2</w:t>
      </w:r>
      <w:r>
        <w:rPr>
          <w:rFonts w:hint="eastAsia" w:cs="Microsoft JhengHei" w:asciiTheme="minorEastAsia" w:hAnsiTheme="minorEastAsia"/>
          <w:b/>
          <w:kern w:val="0"/>
          <w:sz w:val="24"/>
          <w:szCs w:val="24"/>
          <w:highlight w:val="none"/>
        </w:rPr>
        <w:t>对供应商</w:t>
      </w:r>
      <w:r>
        <w:rPr>
          <w:rFonts w:hint="eastAsia" w:cs="Microsoft JhengHei" w:asciiTheme="minorEastAsia" w:hAnsiTheme="minorEastAsia"/>
          <w:b/>
          <w:spacing w:val="-3"/>
          <w:kern w:val="0"/>
          <w:sz w:val="24"/>
          <w:szCs w:val="24"/>
          <w:highlight w:val="none"/>
        </w:rPr>
        <w:t>的</w:t>
      </w:r>
      <w:r>
        <w:rPr>
          <w:rFonts w:hint="eastAsia" w:cs="Microsoft JhengHei" w:asciiTheme="minorEastAsia" w:hAnsiTheme="minorEastAsia"/>
          <w:b/>
          <w:kern w:val="0"/>
          <w:sz w:val="24"/>
          <w:szCs w:val="24"/>
          <w:highlight w:val="none"/>
        </w:rPr>
        <w:t>纪</w:t>
      </w:r>
      <w:r>
        <w:rPr>
          <w:rFonts w:hint="eastAsia" w:cs="Microsoft JhengHei" w:asciiTheme="minorEastAsia" w:hAnsiTheme="minorEastAsia"/>
          <w:b/>
          <w:spacing w:val="-3"/>
          <w:kern w:val="0"/>
          <w:sz w:val="24"/>
          <w:szCs w:val="24"/>
          <w:highlight w:val="none"/>
        </w:rPr>
        <w:t>律</w:t>
      </w:r>
      <w:r>
        <w:rPr>
          <w:rFonts w:hint="eastAsia" w:cs="Microsoft JhengHei" w:asciiTheme="minorEastAsia" w:hAnsiTheme="minorEastAsia"/>
          <w:b/>
          <w:kern w:val="0"/>
          <w:sz w:val="24"/>
          <w:szCs w:val="24"/>
          <w:highlight w:val="none"/>
        </w:rPr>
        <w:t>要求</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供应商不得相互串</w:t>
      </w:r>
      <w:r>
        <w:rPr>
          <w:rFonts w:hint="eastAsia" w:cs="Microsoft JhengHei" w:asciiTheme="minorEastAsia" w:hAnsiTheme="minorEastAsia"/>
          <w:spacing w:val="-2"/>
          <w:kern w:val="0"/>
          <w:sz w:val="24"/>
          <w:szCs w:val="24"/>
          <w:highlight w:val="none"/>
        </w:rPr>
        <w:t>通</w:t>
      </w:r>
      <w:r>
        <w:rPr>
          <w:rFonts w:hint="eastAsia" w:cs="Microsoft JhengHei" w:asciiTheme="minorEastAsia" w:hAnsiTheme="minorEastAsia"/>
          <w:kern w:val="0"/>
          <w:sz w:val="24"/>
          <w:szCs w:val="24"/>
          <w:highlight w:val="none"/>
        </w:rPr>
        <w:t>响应或者与采购人串通</w:t>
      </w:r>
      <w:r>
        <w:rPr>
          <w:rFonts w:hint="eastAsia" w:cs="Microsoft JhengHei" w:asciiTheme="minorEastAsia" w:hAnsiTheme="minorEastAsia"/>
          <w:spacing w:val="-2"/>
          <w:kern w:val="0"/>
          <w:sz w:val="24"/>
          <w:szCs w:val="24"/>
          <w:highlight w:val="none"/>
        </w:rPr>
        <w:t>响应，</w:t>
      </w:r>
      <w:r>
        <w:rPr>
          <w:rFonts w:hint="eastAsia" w:cs="Microsoft JhengHei" w:asciiTheme="minorEastAsia" w:hAnsiTheme="minorEastAsia"/>
          <w:kern w:val="0"/>
          <w:sz w:val="24"/>
          <w:szCs w:val="24"/>
          <w:highlight w:val="none"/>
        </w:rPr>
        <w:t>不得向采购人或者</w:t>
      </w:r>
      <w:r>
        <w:rPr>
          <w:rFonts w:hint="eastAsia" w:cs="Microsoft JhengHei" w:asciiTheme="minorEastAsia" w:hAnsiTheme="minorEastAsia"/>
          <w:spacing w:val="-2"/>
          <w:kern w:val="0"/>
          <w:sz w:val="24"/>
          <w:szCs w:val="24"/>
          <w:highlight w:val="none"/>
        </w:rPr>
        <w:t>磋商小组</w:t>
      </w:r>
      <w:r>
        <w:rPr>
          <w:rFonts w:hint="eastAsia" w:cs="Microsoft JhengHei" w:asciiTheme="minorEastAsia" w:hAnsiTheme="minorEastAsia"/>
          <w:kern w:val="0"/>
          <w:sz w:val="24"/>
          <w:szCs w:val="24"/>
          <w:highlight w:val="none"/>
        </w:rPr>
        <w:t>成员行贿谋取中标，不得</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他人</w:t>
      </w:r>
      <w:r>
        <w:rPr>
          <w:rFonts w:hint="eastAsia" w:cs="Microsoft JhengHei" w:asciiTheme="minorEastAsia" w:hAnsiTheme="minorEastAsia"/>
          <w:spacing w:val="-2"/>
          <w:kern w:val="0"/>
          <w:sz w:val="24"/>
          <w:szCs w:val="24"/>
          <w:highlight w:val="none"/>
        </w:rPr>
        <w:t>名</w:t>
      </w:r>
      <w:r>
        <w:rPr>
          <w:rFonts w:hint="eastAsia" w:cs="Microsoft JhengHei" w:asciiTheme="minorEastAsia" w:hAnsiTheme="minorEastAsia"/>
          <w:kern w:val="0"/>
          <w:sz w:val="24"/>
          <w:szCs w:val="24"/>
          <w:highlight w:val="none"/>
        </w:rPr>
        <w:t>义响应或者以其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方式</w:t>
      </w:r>
      <w:r>
        <w:rPr>
          <w:rFonts w:hint="eastAsia" w:cs="Microsoft JhengHei" w:asciiTheme="minorEastAsia" w:hAnsiTheme="minorEastAsia"/>
          <w:spacing w:val="-2"/>
          <w:kern w:val="0"/>
          <w:sz w:val="24"/>
          <w:szCs w:val="24"/>
          <w:highlight w:val="none"/>
        </w:rPr>
        <w:t>弄</w:t>
      </w:r>
      <w:r>
        <w:rPr>
          <w:rFonts w:hint="eastAsia" w:cs="Microsoft JhengHei" w:asciiTheme="minorEastAsia" w:hAnsiTheme="minorEastAsia"/>
          <w:kern w:val="0"/>
          <w:sz w:val="24"/>
          <w:szCs w:val="24"/>
          <w:highlight w:val="none"/>
        </w:rPr>
        <w:t>虚作假骗取中标</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供应商不得以任何方</w:t>
      </w:r>
      <w:r>
        <w:rPr>
          <w:rFonts w:hint="eastAsia" w:cs="Microsoft JhengHei" w:asciiTheme="minorEastAsia" w:hAnsiTheme="minorEastAsia"/>
          <w:spacing w:val="-2"/>
          <w:kern w:val="0"/>
          <w:sz w:val="24"/>
          <w:szCs w:val="24"/>
          <w:highlight w:val="none"/>
        </w:rPr>
        <w:t>式</w:t>
      </w:r>
      <w:r>
        <w:rPr>
          <w:rFonts w:hint="eastAsia" w:cs="Microsoft JhengHei" w:asciiTheme="minorEastAsia" w:hAnsiTheme="minorEastAsia"/>
          <w:kern w:val="0"/>
          <w:sz w:val="24"/>
          <w:szCs w:val="24"/>
          <w:highlight w:val="none"/>
        </w:rPr>
        <w:t>干扰、</w:t>
      </w:r>
      <w:r>
        <w:rPr>
          <w:rFonts w:hint="eastAsia" w:cs="Microsoft JhengHei" w:asciiTheme="minorEastAsia" w:hAnsiTheme="minorEastAsia"/>
          <w:spacing w:val="-2"/>
          <w:kern w:val="0"/>
          <w:sz w:val="24"/>
          <w:szCs w:val="24"/>
          <w:highlight w:val="none"/>
        </w:rPr>
        <w:t>影</w:t>
      </w:r>
      <w:r>
        <w:rPr>
          <w:rFonts w:hint="eastAsia" w:cs="Microsoft JhengHei" w:asciiTheme="minorEastAsia" w:hAnsiTheme="minorEastAsia"/>
          <w:kern w:val="0"/>
          <w:sz w:val="24"/>
          <w:szCs w:val="24"/>
          <w:highlight w:val="none"/>
        </w:rPr>
        <w:t>响</w:t>
      </w:r>
      <w:r>
        <w:rPr>
          <w:rFonts w:hint="eastAsia" w:cs="Microsoft JhengHei" w:asciiTheme="minorEastAsia" w:hAnsiTheme="minorEastAsia"/>
          <w:spacing w:val="-2"/>
          <w:kern w:val="0"/>
          <w:sz w:val="24"/>
          <w:szCs w:val="24"/>
          <w:highlight w:val="none"/>
        </w:rPr>
        <w:t>磋商工</w:t>
      </w:r>
      <w:r>
        <w:rPr>
          <w:rFonts w:hint="eastAsia" w:cs="Microsoft JhengHei" w:asciiTheme="minorEastAsia" w:hAnsiTheme="minorEastAsia"/>
          <w:kern w:val="0"/>
          <w:sz w:val="24"/>
          <w:szCs w:val="24"/>
          <w:highlight w:val="none"/>
        </w:rPr>
        <w:t>作。</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8</w:t>
      </w:r>
      <w:r>
        <w:rPr>
          <w:rFonts w:cs="Times New Roman" w:asciiTheme="minorEastAsia" w:hAnsiTheme="minorEastAsia"/>
          <w:b/>
          <w:kern w:val="0"/>
          <w:sz w:val="24"/>
          <w:szCs w:val="24"/>
          <w:highlight w:val="none"/>
        </w:rPr>
        <w:t>.3</w:t>
      </w:r>
      <w:r>
        <w:rPr>
          <w:rFonts w:hint="eastAsia" w:cs="Microsoft JhengHei" w:asciiTheme="minorEastAsia" w:hAnsiTheme="minorEastAsia"/>
          <w:b/>
          <w:kern w:val="0"/>
          <w:sz w:val="24"/>
          <w:szCs w:val="24"/>
          <w:highlight w:val="none"/>
        </w:rPr>
        <w:t>对磋商小组</w:t>
      </w:r>
      <w:r>
        <w:rPr>
          <w:rFonts w:hint="eastAsia" w:cs="Microsoft JhengHei" w:asciiTheme="minorEastAsia" w:hAnsiTheme="minorEastAsia"/>
          <w:b/>
          <w:spacing w:val="-3"/>
          <w:kern w:val="0"/>
          <w:sz w:val="24"/>
          <w:szCs w:val="24"/>
          <w:highlight w:val="none"/>
        </w:rPr>
        <w:t>成</w:t>
      </w:r>
      <w:r>
        <w:rPr>
          <w:rFonts w:hint="eastAsia" w:cs="Microsoft JhengHei" w:asciiTheme="minorEastAsia" w:hAnsiTheme="minorEastAsia"/>
          <w:b/>
          <w:kern w:val="0"/>
          <w:sz w:val="24"/>
          <w:szCs w:val="24"/>
          <w:highlight w:val="none"/>
        </w:rPr>
        <w:t>员的纪</w:t>
      </w:r>
      <w:r>
        <w:rPr>
          <w:rFonts w:hint="eastAsia" w:cs="Microsoft JhengHei" w:asciiTheme="minorEastAsia" w:hAnsiTheme="minorEastAsia"/>
          <w:b/>
          <w:spacing w:val="-3"/>
          <w:kern w:val="0"/>
          <w:sz w:val="24"/>
          <w:szCs w:val="24"/>
          <w:highlight w:val="none"/>
        </w:rPr>
        <w:t>律</w:t>
      </w:r>
      <w:r>
        <w:rPr>
          <w:rFonts w:hint="eastAsia" w:cs="Microsoft JhengHei" w:asciiTheme="minorEastAsia" w:hAnsiTheme="minorEastAsia"/>
          <w:b/>
          <w:kern w:val="0"/>
          <w:sz w:val="24"/>
          <w:szCs w:val="24"/>
          <w:highlight w:val="none"/>
        </w:rPr>
        <w:t>要求</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磋商小组成员不</w:t>
      </w:r>
      <w:r>
        <w:rPr>
          <w:rFonts w:hint="eastAsia" w:cs="Microsoft JhengHei" w:asciiTheme="minorEastAsia" w:hAnsiTheme="minorEastAsia"/>
          <w:spacing w:val="-2"/>
          <w:kern w:val="0"/>
          <w:sz w:val="24"/>
          <w:szCs w:val="24"/>
          <w:highlight w:val="none"/>
        </w:rPr>
        <w:t>得</w:t>
      </w:r>
      <w:r>
        <w:rPr>
          <w:rFonts w:hint="eastAsia" w:cs="Microsoft JhengHei" w:asciiTheme="minorEastAsia" w:hAnsiTheme="minorEastAsia"/>
          <w:kern w:val="0"/>
          <w:sz w:val="24"/>
          <w:szCs w:val="24"/>
          <w:highlight w:val="none"/>
        </w:rPr>
        <w:t>收</w:t>
      </w:r>
      <w:r>
        <w:rPr>
          <w:rFonts w:hint="eastAsia" w:cs="Microsoft JhengHei" w:asciiTheme="minorEastAsia" w:hAnsiTheme="minorEastAsia"/>
          <w:spacing w:val="-2"/>
          <w:kern w:val="0"/>
          <w:sz w:val="24"/>
          <w:szCs w:val="24"/>
          <w:highlight w:val="none"/>
        </w:rPr>
        <w:t>受</w:t>
      </w:r>
      <w:r>
        <w:rPr>
          <w:rFonts w:hint="eastAsia" w:cs="Microsoft JhengHei" w:asciiTheme="minorEastAsia" w:hAnsiTheme="minorEastAsia"/>
          <w:kern w:val="0"/>
          <w:sz w:val="24"/>
          <w:szCs w:val="24"/>
          <w:highlight w:val="none"/>
        </w:rPr>
        <w:t>他人的财物或者其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好</w:t>
      </w:r>
      <w:r>
        <w:rPr>
          <w:rFonts w:hint="eastAsia" w:cs="Microsoft JhengHei" w:asciiTheme="minorEastAsia" w:hAnsiTheme="minorEastAsia"/>
          <w:spacing w:val="-2"/>
          <w:kern w:val="0"/>
          <w:sz w:val="24"/>
          <w:szCs w:val="24"/>
          <w:highlight w:val="none"/>
        </w:rPr>
        <w:t>处</w:t>
      </w:r>
      <w:r>
        <w:rPr>
          <w:rFonts w:hint="eastAsia" w:cs="Microsoft JhengHei" w:asciiTheme="minorEastAsia" w:hAnsiTheme="minorEastAsia"/>
          <w:kern w:val="0"/>
          <w:sz w:val="24"/>
          <w:szCs w:val="24"/>
          <w:highlight w:val="none"/>
        </w:rPr>
        <w:t>，不得向他人透露</w:t>
      </w:r>
      <w:r>
        <w:rPr>
          <w:rFonts w:hint="eastAsia" w:cs="Microsoft JhengHei" w:asciiTheme="minorEastAsia" w:hAnsiTheme="minorEastAsia"/>
          <w:spacing w:val="-2"/>
          <w:kern w:val="0"/>
          <w:sz w:val="24"/>
          <w:szCs w:val="24"/>
          <w:highlight w:val="none"/>
        </w:rPr>
        <w:t>对</w:t>
      </w:r>
      <w:r>
        <w:rPr>
          <w:rFonts w:hint="eastAsia" w:cs="Microsoft JhengHei" w:asciiTheme="minorEastAsia" w:hAnsiTheme="minorEastAsia"/>
          <w:kern w:val="0"/>
          <w:sz w:val="24"/>
          <w:szCs w:val="24"/>
          <w:highlight w:val="none"/>
        </w:rPr>
        <w:t>响应文件的评审和比较、磋商候选人的推</w:t>
      </w:r>
      <w:r>
        <w:rPr>
          <w:rFonts w:hint="eastAsia" w:cs="Microsoft JhengHei" w:asciiTheme="minorEastAsia" w:hAnsiTheme="minorEastAsia"/>
          <w:spacing w:val="-2"/>
          <w:kern w:val="0"/>
          <w:sz w:val="24"/>
          <w:szCs w:val="24"/>
          <w:highlight w:val="none"/>
        </w:rPr>
        <w:t>荐</w:t>
      </w:r>
      <w:r>
        <w:rPr>
          <w:rFonts w:hint="eastAsia" w:cs="Microsoft JhengHei" w:asciiTheme="minorEastAsia" w:hAnsiTheme="minorEastAsia"/>
          <w:kern w:val="0"/>
          <w:sz w:val="24"/>
          <w:szCs w:val="24"/>
          <w:highlight w:val="none"/>
        </w:rPr>
        <w:t>情况以及磋商有</w:t>
      </w:r>
      <w:r>
        <w:rPr>
          <w:rFonts w:hint="eastAsia" w:cs="Microsoft JhengHei" w:asciiTheme="minorEastAsia" w:hAnsiTheme="minorEastAsia"/>
          <w:spacing w:val="-2"/>
          <w:kern w:val="0"/>
          <w:sz w:val="24"/>
          <w:szCs w:val="24"/>
          <w:highlight w:val="none"/>
        </w:rPr>
        <w:t>关</w:t>
      </w:r>
      <w:r>
        <w:rPr>
          <w:rFonts w:hint="eastAsia" w:cs="Microsoft JhengHei" w:asciiTheme="minorEastAsia" w:hAnsiTheme="minorEastAsia"/>
          <w:kern w:val="0"/>
          <w:sz w:val="24"/>
          <w:szCs w:val="24"/>
          <w:highlight w:val="none"/>
        </w:rPr>
        <w:t>的其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情况。在磋商活</w:t>
      </w:r>
      <w:r>
        <w:rPr>
          <w:rFonts w:hint="eastAsia" w:cs="Microsoft JhengHei" w:asciiTheme="minorEastAsia" w:hAnsiTheme="minorEastAsia"/>
          <w:spacing w:val="-2"/>
          <w:kern w:val="0"/>
          <w:sz w:val="24"/>
          <w:szCs w:val="24"/>
          <w:highlight w:val="none"/>
        </w:rPr>
        <w:t>动</w:t>
      </w:r>
      <w:r>
        <w:rPr>
          <w:rFonts w:hint="eastAsia" w:cs="Microsoft JhengHei" w:asciiTheme="minorEastAsia" w:hAnsiTheme="minorEastAsia"/>
          <w:kern w:val="0"/>
          <w:sz w:val="24"/>
          <w:szCs w:val="24"/>
          <w:highlight w:val="none"/>
        </w:rPr>
        <w:t>中，</w:t>
      </w:r>
      <w:r>
        <w:rPr>
          <w:rFonts w:hint="eastAsia" w:cs="Microsoft JhengHei" w:asciiTheme="minorEastAsia" w:hAnsiTheme="minorEastAsia"/>
          <w:spacing w:val="-2"/>
          <w:kern w:val="0"/>
          <w:sz w:val="24"/>
          <w:szCs w:val="24"/>
          <w:highlight w:val="none"/>
        </w:rPr>
        <w:t>磋商小组</w:t>
      </w:r>
      <w:r>
        <w:rPr>
          <w:rFonts w:hint="eastAsia" w:cs="Microsoft JhengHei" w:asciiTheme="minorEastAsia" w:hAnsiTheme="minorEastAsia"/>
          <w:kern w:val="0"/>
          <w:sz w:val="24"/>
          <w:szCs w:val="24"/>
          <w:highlight w:val="none"/>
        </w:rPr>
        <w:t>成员</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当客观、公正地履</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职责</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遵守职业道德，</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得擅</w:t>
      </w:r>
      <w:r>
        <w:rPr>
          <w:rFonts w:hint="eastAsia" w:cs="Microsoft JhengHei" w:asciiTheme="minorEastAsia" w:hAnsiTheme="minorEastAsia"/>
          <w:spacing w:val="-2"/>
          <w:kern w:val="0"/>
          <w:sz w:val="24"/>
          <w:szCs w:val="24"/>
          <w:highlight w:val="none"/>
        </w:rPr>
        <w:t>离</w:t>
      </w:r>
      <w:r>
        <w:rPr>
          <w:rFonts w:hint="eastAsia" w:cs="Microsoft JhengHei" w:asciiTheme="minorEastAsia" w:hAnsiTheme="minorEastAsia"/>
          <w:kern w:val="0"/>
          <w:sz w:val="24"/>
          <w:szCs w:val="24"/>
          <w:highlight w:val="none"/>
        </w:rPr>
        <w:t>职守，影响磋商</w:t>
      </w:r>
      <w:r>
        <w:rPr>
          <w:rFonts w:hint="eastAsia" w:cs="Microsoft JhengHei" w:asciiTheme="minorEastAsia" w:hAnsiTheme="minorEastAsia"/>
          <w:spacing w:val="-2"/>
          <w:kern w:val="0"/>
          <w:sz w:val="24"/>
          <w:szCs w:val="24"/>
          <w:highlight w:val="none"/>
        </w:rPr>
        <w:t>程</w:t>
      </w:r>
      <w:r>
        <w:rPr>
          <w:rFonts w:hint="eastAsia" w:cs="Microsoft JhengHei" w:asciiTheme="minorEastAsia" w:hAnsiTheme="minorEastAsia"/>
          <w:kern w:val="0"/>
          <w:sz w:val="24"/>
          <w:szCs w:val="24"/>
          <w:highlight w:val="none"/>
        </w:rPr>
        <w:t>序正</w:t>
      </w:r>
      <w:r>
        <w:rPr>
          <w:rFonts w:hint="eastAsia" w:cs="Microsoft JhengHei" w:asciiTheme="minorEastAsia" w:hAnsiTheme="minorEastAsia"/>
          <w:spacing w:val="-2"/>
          <w:kern w:val="0"/>
          <w:sz w:val="24"/>
          <w:szCs w:val="24"/>
          <w:highlight w:val="none"/>
        </w:rPr>
        <w:t>常</w:t>
      </w:r>
      <w:r>
        <w:rPr>
          <w:rFonts w:hint="eastAsia" w:cs="Microsoft JhengHei" w:asciiTheme="minorEastAsia" w:hAnsiTheme="minorEastAsia"/>
          <w:kern w:val="0"/>
          <w:sz w:val="24"/>
          <w:szCs w:val="24"/>
          <w:highlight w:val="none"/>
        </w:rPr>
        <w:t>进行，不得使</w:t>
      </w:r>
      <w:r>
        <w:rPr>
          <w:rFonts w:hint="eastAsia" w:cs="Microsoft JhengHei" w:asciiTheme="minorEastAsia" w:hAnsiTheme="minorEastAsia"/>
          <w:spacing w:val="-2"/>
          <w:kern w:val="0"/>
          <w:sz w:val="24"/>
          <w:szCs w:val="24"/>
          <w:highlight w:val="none"/>
        </w:rPr>
        <w:t>用</w:t>
      </w:r>
      <w:r>
        <w:rPr>
          <w:rFonts w:hint="eastAsia" w:cs="Microsoft JhengHei" w:asciiTheme="minorEastAsia" w:hAnsiTheme="minorEastAsia"/>
          <w:kern w:val="0"/>
          <w:sz w:val="24"/>
          <w:szCs w:val="24"/>
          <w:highlight w:val="none"/>
        </w:rPr>
        <w:t>第</w:t>
      </w:r>
      <w:r>
        <w:rPr>
          <w:rFonts w:hint="eastAsia" w:cs="Microsoft JhengHei" w:asciiTheme="minorEastAsia" w:hAnsiTheme="minorEastAsia"/>
          <w:kern w:val="0"/>
          <w:position w:val="-1"/>
          <w:sz w:val="24"/>
          <w:szCs w:val="24"/>
          <w:highlight w:val="none"/>
        </w:rPr>
        <w:t>三章</w:t>
      </w:r>
      <w:r>
        <w:rPr>
          <w:rFonts w:cs="Times New Roman" w:asciiTheme="minorEastAsia" w:hAnsiTheme="minorEastAsia"/>
          <w:spacing w:val="-3"/>
          <w:kern w:val="0"/>
          <w:position w:val="-1"/>
          <w:sz w:val="24"/>
          <w:szCs w:val="24"/>
          <w:highlight w:val="none"/>
        </w:rPr>
        <w:t>“</w:t>
      </w:r>
      <w:r>
        <w:rPr>
          <w:rFonts w:hint="eastAsia" w:cs="Microsoft JhengHei" w:asciiTheme="minorEastAsia" w:hAnsiTheme="minorEastAsia"/>
          <w:kern w:val="0"/>
          <w:position w:val="-1"/>
          <w:sz w:val="24"/>
          <w:szCs w:val="24"/>
          <w:highlight w:val="none"/>
        </w:rPr>
        <w:t>磋商办法</w:t>
      </w:r>
      <w:r>
        <w:rPr>
          <w:rFonts w:cs="Times New Roman" w:asciiTheme="minorEastAsia" w:hAnsiTheme="minorEastAsia"/>
          <w:spacing w:val="-3"/>
          <w:kern w:val="0"/>
          <w:position w:val="-1"/>
          <w:sz w:val="24"/>
          <w:szCs w:val="24"/>
          <w:highlight w:val="none"/>
        </w:rPr>
        <w:t>”</w:t>
      </w:r>
      <w:r>
        <w:rPr>
          <w:rFonts w:hint="eastAsia" w:cs="Microsoft JhengHei" w:asciiTheme="minorEastAsia" w:hAnsiTheme="minorEastAsia"/>
          <w:kern w:val="0"/>
          <w:position w:val="-1"/>
          <w:sz w:val="24"/>
          <w:szCs w:val="24"/>
          <w:highlight w:val="none"/>
        </w:rPr>
        <w:t>没</w:t>
      </w:r>
      <w:r>
        <w:rPr>
          <w:rFonts w:hint="eastAsia" w:cs="Microsoft JhengHei" w:asciiTheme="minorEastAsia" w:hAnsiTheme="minorEastAsia"/>
          <w:spacing w:val="-2"/>
          <w:kern w:val="0"/>
          <w:position w:val="-1"/>
          <w:sz w:val="24"/>
          <w:szCs w:val="24"/>
          <w:highlight w:val="none"/>
        </w:rPr>
        <w:t>有</w:t>
      </w:r>
      <w:r>
        <w:rPr>
          <w:rFonts w:hint="eastAsia" w:cs="Microsoft JhengHei" w:asciiTheme="minorEastAsia" w:hAnsiTheme="minorEastAsia"/>
          <w:kern w:val="0"/>
          <w:position w:val="-1"/>
          <w:sz w:val="24"/>
          <w:szCs w:val="24"/>
          <w:highlight w:val="none"/>
        </w:rPr>
        <w:t>规</w:t>
      </w:r>
      <w:r>
        <w:rPr>
          <w:rFonts w:hint="eastAsia" w:cs="Microsoft JhengHei" w:asciiTheme="minorEastAsia" w:hAnsiTheme="minorEastAsia"/>
          <w:spacing w:val="-2"/>
          <w:kern w:val="0"/>
          <w:position w:val="-1"/>
          <w:sz w:val="24"/>
          <w:szCs w:val="24"/>
          <w:highlight w:val="none"/>
        </w:rPr>
        <w:t>定</w:t>
      </w:r>
      <w:r>
        <w:rPr>
          <w:rFonts w:hint="eastAsia" w:cs="Microsoft JhengHei" w:asciiTheme="minorEastAsia" w:hAnsiTheme="minorEastAsia"/>
          <w:kern w:val="0"/>
          <w:position w:val="-1"/>
          <w:sz w:val="24"/>
          <w:szCs w:val="24"/>
          <w:highlight w:val="none"/>
        </w:rPr>
        <w:t>的评</w:t>
      </w:r>
      <w:r>
        <w:rPr>
          <w:rFonts w:hint="eastAsia" w:cs="Microsoft JhengHei" w:asciiTheme="minorEastAsia" w:hAnsiTheme="minorEastAsia"/>
          <w:spacing w:val="-2"/>
          <w:kern w:val="0"/>
          <w:position w:val="-1"/>
          <w:sz w:val="24"/>
          <w:szCs w:val="24"/>
          <w:highlight w:val="none"/>
        </w:rPr>
        <w:t>审</w:t>
      </w:r>
      <w:r>
        <w:rPr>
          <w:rFonts w:hint="eastAsia" w:cs="Microsoft JhengHei" w:asciiTheme="minorEastAsia" w:hAnsiTheme="minorEastAsia"/>
          <w:kern w:val="0"/>
          <w:position w:val="-1"/>
          <w:sz w:val="24"/>
          <w:szCs w:val="24"/>
          <w:highlight w:val="none"/>
        </w:rPr>
        <w:t>因</w:t>
      </w:r>
      <w:r>
        <w:rPr>
          <w:rFonts w:hint="eastAsia" w:cs="Microsoft JhengHei" w:asciiTheme="minorEastAsia" w:hAnsiTheme="minorEastAsia"/>
          <w:spacing w:val="-2"/>
          <w:kern w:val="0"/>
          <w:position w:val="-1"/>
          <w:sz w:val="24"/>
          <w:szCs w:val="24"/>
          <w:highlight w:val="none"/>
        </w:rPr>
        <w:t>素</w:t>
      </w:r>
      <w:r>
        <w:rPr>
          <w:rFonts w:hint="eastAsia" w:cs="Microsoft JhengHei" w:asciiTheme="minorEastAsia" w:hAnsiTheme="minorEastAsia"/>
          <w:kern w:val="0"/>
          <w:position w:val="-1"/>
          <w:sz w:val="24"/>
          <w:szCs w:val="24"/>
          <w:highlight w:val="none"/>
        </w:rPr>
        <w:t>和</w:t>
      </w:r>
      <w:r>
        <w:rPr>
          <w:rFonts w:hint="eastAsia" w:cs="Microsoft JhengHei" w:asciiTheme="minorEastAsia" w:hAnsiTheme="minorEastAsia"/>
          <w:spacing w:val="-2"/>
          <w:kern w:val="0"/>
          <w:position w:val="-1"/>
          <w:sz w:val="24"/>
          <w:szCs w:val="24"/>
          <w:highlight w:val="none"/>
        </w:rPr>
        <w:t>标</w:t>
      </w:r>
      <w:r>
        <w:rPr>
          <w:rFonts w:hint="eastAsia" w:cs="Microsoft JhengHei" w:asciiTheme="minorEastAsia" w:hAnsiTheme="minorEastAsia"/>
          <w:kern w:val="0"/>
          <w:position w:val="-1"/>
          <w:sz w:val="24"/>
          <w:szCs w:val="24"/>
          <w:highlight w:val="none"/>
        </w:rPr>
        <w:t>准</w:t>
      </w:r>
      <w:r>
        <w:rPr>
          <w:rFonts w:hint="eastAsia" w:cs="Microsoft JhengHei" w:asciiTheme="minorEastAsia" w:hAnsiTheme="minorEastAsia"/>
          <w:spacing w:val="-2"/>
          <w:kern w:val="0"/>
          <w:position w:val="-1"/>
          <w:sz w:val="24"/>
          <w:szCs w:val="24"/>
          <w:highlight w:val="none"/>
        </w:rPr>
        <w:t>进</w:t>
      </w:r>
      <w:r>
        <w:rPr>
          <w:rFonts w:hint="eastAsia" w:cs="Microsoft JhengHei" w:asciiTheme="minorEastAsia" w:hAnsiTheme="minorEastAsia"/>
          <w:kern w:val="0"/>
          <w:position w:val="-1"/>
          <w:sz w:val="24"/>
          <w:szCs w:val="24"/>
          <w:highlight w:val="none"/>
        </w:rPr>
        <w:t>行</w:t>
      </w:r>
      <w:r>
        <w:rPr>
          <w:rFonts w:hint="eastAsia" w:cs="Microsoft JhengHei" w:asciiTheme="minorEastAsia" w:hAnsiTheme="minorEastAsia"/>
          <w:spacing w:val="-2"/>
          <w:kern w:val="0"/>
          <w:position w:val="-1"/>
          <w:sz w:val="24"/>
          <w:szCs w:val="24"/>
          <w:highlight w:val="none"/>
        </w:rPr>
        <w:t>磋商</w:t>
      </w:r>
      <w:r>
        <w:rPr>
          <w:rFonts w:hint="eastAsia" w:cs="Microsoft JhengHei" w:asciiTheme="minorEastAsia" w:hAnsiTheme="minorEastAsia"/>
          <w:kern w:val="0"/>
          <w:position w:val="-1"/>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8</w:t>
      </w:r>
      <w:r>
        <w:rPr>
          <w:rFonts w:cs="Times New Roman" w:asciiTheme="minorEastAsia" w:hAnsiTheme="minorEastAsia"/>
          <w:b/>
          <w:kern w:val="0"/>
          <w:sz w:val="24"/>
          <w:szCs w:val="24"/>
          <w:highlight w:val="none"/>
        </w:rPr>
        <w:t>.4</w:t>
      </w:r>
      <w:r>
        <w:rPr>
          <w:rFonts w:hint="eastAsia" w:cs="Microsoft JhengHei" w:asciiTheme="minorEastAsia" w:hAnsiTheme="minorEastAsia"/>
          <w:b/>
          <w:kern w:val="0"/>
          <w:sz w:val="24"/>
          <w:szCs w:val="24"/>
          <w:highlight w:val="none"/>
        </w:rPr>
        <w:t>对与磋商</w:t>
      </w:r>
      <w:r>
        <w:rPr>
          <w:rFonts w:hint="eastAsia" w:cs="Microsoft JhengHei" w:asciiTheme="minorEastAsia" w:hAnsiTheme="minorEastAsia"/>
          <w:b/>
          <w:spacing w:val="-3"/>
          <w:kern w:val="0"/>
          <w:sz w:val="24"/>
          <w:szCs w:val="24"/>
          <w:highlight w:val="none"/>
        </w:rPr>
        <w:t>活</w:t>
      </w:r>
      <w:r>
        <w:rPr>
          <w:rFonts w:hint="eastAsia" w:cs="Microsoft JhengHei" w:asciiTheme="minorEastAsia" w:hAnsiTheme="minorEastAsia"/>
          <w:b/>
          <w:kern w:val="0"/>
          <w:sz w:val="24"/>
          <w:szCs w:val="24"/>
          <w:highlight w:val="none"/>
        </w:rPr>
        <w:t>动</w:t>
      </w:r>
      <w:r>
        <w:rPr>
          <w:rFonts w:hint="eastAsia" w:cs="Microsoft JhengHei" w:asciiTheme="minorEastAsia" w:hAnsiTheme="minorEastAsia"/>
          <w:b/>
          <w:spacing w:val="-3"/>
          <w:kern w:val="0"/>
          <w:sz w:val="24"/>
          <w:szCs w:val="24"/>
          <w:highlight w:val="none"/>
        </w:rPr>
        <w:t>有</w:t>
      </w:r>
      <w:r>
        <w:rPr>
          <w:rFonts w:hint="eastAsia" w:cs="Microsoft JhengHei" w:asciiTheme="minorEastAsia" w:hAnsiTheme="minorEastAsia"/>
          <w:b/>
          <w:kern w:val="0"/>
          <w:sz w:val="24"/>
          <w:szCs w:val="24"/>
          <w:highlight w:val="none"/>
        </w:rPr>
        <w:t>关的工</w:t>
      </w:r>
      <w:r>
        <w:rPr>
          <w:rFonts w:hint="eastAsia" w:cs="Microsoft JhengHei" w:asciiTheme="minorEastAsia" w:hAnsiTheme="minorEastAsia"/>
          <w:b/>
          <w:spacing w:val="-3"/>
          <w:kern w:val="0"/>
          <w:sz w:val="24"/>
          <w:szCs w:val="24"/>
          <w:highlight w:val="none"/>
        </w:rPr>
        <w:t>作</w:t>
      </w:r>
      <w:r>
        <w:rPr>
          <w:rFonts w:hint="eastAsia" w:cs="Microsoft JhengHei" w:asciiTheme="minorEastAsia" w:hAnsiTheme="minorEastAsia"/>
          <w:b/>
          <w:kern w:val="0"/>
          <w:sz w:val="24"/>
          <w:szCs w:val="24"/>
          <w:highlight w:val="none"/>
        </w:rPr>
        <w:t>人员</w:t>
      </w:r>
      <w:r>
        <w:rPr>
          <w:rFonts w:hint="eastAsia" w:cs="Microsoft JhengHei" w:asciiTheme="minorEastAsia" w:hAnsiTheme="minorEastAsia"/>
          <w:b/>
          <w:spacing w:val="-3"/>
          <w:kern w:val="0"/>
          <w:sz w:val="24"/>
          <w:szCs w:val="24"/>
          <w:highlight w:val="none"/>
        </w:rPr>
        <w:t>的纪</w:t>
      </w:r>
      <w:r>
        <w:rPr>
          <w:rFonts w:hint="eastAsia" w:cs="Microsoft JhengHei" w:asciiTheme="minorEastAsia" w:hAnsiTheme="minorEastAsia"/>
          <w:b/>
          <w:kern w:val="0"/>
          <w:sz w:val="24"/>
          <w:szCs w:val="24"/>
          <w:highlight w:val="none"/>
        </w:rPr>
        <w:t>律要求</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与磋商活动有关的</w:t>
      </w:r>
      <w:r>
        <w:rPr>
          <w:rFonts w:hint="eastAsia" w:cs="Microsoft JhengHei" w:asciiTheme="minorEastAsia" w:hAnsiTheme="minorEastAsia"/>
          <w:spacing w:val="-2"/>
          <w:kern w:val="0"/>
          <w:sz w:val="24"/>
          <w:szCs w:val="24"/>
          <w:highlight w:val="none"/>
        </w:rPr>
        <w:t>工</w:t>
      </w:r>
      <w:r>
        <w:rPr>
          <w:rFonts w:hint="eastAsia" w:cs="Microsoft JhengHei" w:asciiTheme="minorEastAsia" w:hAnsiTheme="minorEastAsia"/>
          <w:kern w:val="0"/>
          <w:sz w:val="24"/>
          <w:szCs w:val="24"/>
          <w:highlight w:val="none"/>
        </w:rPr>
        <w:t>作</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员不得收受他人的</w:t>
      </w:r>
      <w:r>
        <w:rPr>
          <w:rFonts w:hint="eastAsia" w:cs="Microsoft JhengHei" w:asciiTheme="minorEastAsia" w:hAnsiTheme="minorEastAsia"/>
          <w:spacing w:val="-2"/>
          <w:kern w:val="0"/>
          <w:sz w:val="24"/>
          <w:szCs w:val="24"/>
          <w:highlight w:val="none"/>
        </w:rPr>
        <w:t>财</w:t>
      </w:r>
      <w:r>
        <w:rPr>
          <w:rFonts w:hint="eastAsia" w:cs="Microsoft JhengHei" w:asciiTheme="minorEastAsia" w:hAnsiTheme="minorEastAsia"/>
          <w:kern w:val="0"/>
          <w:sz w:val="24"/>
          <w:szCs w:val="24"/>
          <w:highlight w:val="none"/>
        </w:rPr>
        <w:t>物</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者其他好处，不得</w:t>
      </w:r>
      <w:r>
        <w:rPr>
          <w:rFonts w:hint="eastAsia" w:cs="Microsoft JhengHei" w:asciiTheme="minorEastAsia" w:hAnsiTheme="minorEastAsia"/>
          <w:spacing w:val="-2"/>
          <w:kern w:val="0"/>
          <w:sz w:val="24"/>
          <w:szCs w:val="24"/>
          <w:highlight w:val="none"/>
        </w:rPr>
        <w:t>向</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透露对响应文件的评审和比较</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磋商候选人的推荐情况</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及磋商有关的其他情况</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在磋商活动中，与磋商活动有</w:t>
      </w:r>
      <w:r>
        <w:rPr>
          <w:rFonts w:hint="eastAsia" w:cs="Microsoft JhengHei" w:asciiTheme="minorEastAsia" w:hAnsiTheme="minorEastAsia"/>
          <w:spacing w:val="-2"/>
          <w:kern w:val="0"/>
          <w:sz w:val="24"/>
          <w:szCs w:val="24"/>
          <w:highlight w:val="none"/>
        </w:rPr>
        <w:t>关</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2"/>
          <w:kern w:val="0"/>
          <w:sz w:val="24"/>
          <w:szCs w:val="24"/>
          <w:highlight w:val="none"/>
        </w:rPr>
        <w:t>工</w:t>
      </w:r>
      <w:r>
        <w:rPr>
          <w:rFonts w:hint="eastAsia" w:cs="Microsoft JhengHei" w:asciiTheme="minorEastAsia" w:hAnsiTheme="minorEastAsia"/>
          <w:kern w:val="0"/>
          <w:sz w:val="24"/>
          <w:szCs w:val="24"/>
          <w:highlight w:val="none"/>
        </w:rPr>
        <w:t>作</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员</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得</w:t>
      </w:r>
      <w:r>
        <w:rPr>
          <w:rFonts w:hint="eastAsia" w:cs="Microsoft JhengHei" w:asciiTheme="minorEastAsia" w:hAnsiTheme="minorEastAsia"/>
          <w:spacing w:val="-2"/>
          <w:kern w:val="0"/>
          <w:sz w:val="24"/>
          <w:szCs w:val="24"/>
          <w:highlight w:val="none"/>
        </w:rPr>
        <w:t>擅</w:t>
      </w:r>
      <w:r>
        <w:rPr>
          <w:rFonts w:hint="eastAsia" w:cs="Microsoft JhengHei" w:asciiTheme="minorEastAsia" w:hAnsiTheme="minorEastAsia"/>
          <w:kern w:val="0"/>
          <w:sz w:val="24"/>
          <w:szCs w:val="24"/>
          <w:highlight w:val="none"/>
        </w:rPr>
        <w:t>离职</w:t>
      </w:r>
      <w:r>
        <w:rPr>
          <w:rFonts w:hint="eastAsia" w:cs="Microsoft JhengHei" w:asciiTheme="minorEastAsia" w:hAnsiTheme="minorEastAsia"/>
          <w:spacing w:val="-2"/>
          <w:kern w:val="0"/>
          <w:sz w:val="24"/>
          <w:szCs w:val="24"/>
          <w:highlight w:val="none"/>
        </w:rPr>
        <w:t>守</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影</w:t>
      </w:r>
      <w:r>
        <w:rPr>
          <w:rFonts w:hint="eastAsia" w:cs="Microsoft JhengHei" w:asciiTheme="minorEastAsia" w:hAnsiTheme="minorEastAsia"/>
          <w:kern w:val="0"/>
          <w:sz w:val="24"/>
          <w:szCs w:val="24"/>
          <w:highlight w:val="none"/>
        </w:rPr>
        <w:t>响</w:t>
      </w:r>
      <w:r>
        <w:rPr>
          <w:rFonts w:hint="eastAsia" w:cs="Microsoft JhengHei" w:asciiTheme="minorEastAsia" w:hAnsiTheme="minorEastAsia"/>
          <w:spacing w:val="-2"/>
          <w:kern w:val="0"/>
          <w:sz w:val="24"/>
          <w:szCs w:val="24"/>
          <w:highlight w:val="none"/>
        </w:rPr>
        <w:t>磋商程</w:t>
      </w:r>
      <w:r>
        <w:rPr>
          <w:rFonts w:hint="eastAsia" w:cs="Microsoft JhengHei" w:asciiTheme="minorEastAsia" w:hAnsiTheme="minorEastAsia"/>
          <w:kern w:val="0"/>
          <w:sz w:val="24"/>
          <w:szCs w:val="24"/>
          <w:highlight w:val="none"/>
        </w:rPr>
        <w:t>序</w:t>
      </w:r>
      <w:r>
        <w:rPr>
          <w:rFonts w:hint="eastAsia" w:cs="Microsoft JhengHei" w:asciiTheme="minorEastAsia" w:hAnsiTheme="minorEastAsia"/>
          <w:spacing w:val="-2"/>
          <w:kern w:val="0"/>
          <w:sz w:val="24"/>
          <w:szCs w:val="24"/>
          <w:highlight w:val="none"/>
        </w:rPr>
        <w:t>正</w:t>
      </w:r>
      <w:r>
        <w:rPr>
          <w:rFonts w:hint="eastAsia" w:cs="Microsoft JhengHei" w:asciiTheme="minorEastAsia" w:hAnsiTheme="minorEastAsia"/>
          <w:kern w:val="0"/>
          <w:sz w:val="24"/>
          <w:szCs w:val="24"/>
          <w:highlight w:val="none"/>
        </w:rPr>
        <w:t>常进</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spacing w:val="1"/>
          <w:kern w:val="0"/>
          <w:sz w:val="24"/>
          <w:szCs w:val="24"/>
          <w:highlight w:val="none"/>
        </w:rPr>
        <w:t>8</w:t>
      </w:r>
      <w:r>
        <w:rPr>
          <w:rFonts w:cs="Times New Roman" w:asciiTheme="minorEastAsia" w:hAnsiTheme="minorEastAsia"/>
          <w:b/>
          <w:kern w:val="0"/>
          <w:sz w:val="24"/>
          <w:szCs w:val="24"/>
          <w:highlight w:val="none"/>
        </w:rPr>
        <w:t>.5</w:t>
      </w:r>
      <w:r>
        <w:rPr>
          <w:rFonts w:hint="eastAsia" w:cs="Microsoft JhengHei" w:asciiTheme="minorEastAsia" w:hAnsiTheme="minorEastAsia"/>
          <w:b/>
          <w:kern w:val="0"/>
          <w:sz w:val="24"/>
          <w:szCs w:val="24"/>
          <w:highlight w:val="none"/>
        </w:rPr>
        <w:t>投诉</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8.5.1 </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利害</w:t>
      </w:r>
      <w:r>
        <w:rPr>
          <w:rFonts w:hint="eastAsia" w:cs="Microsoft JhengHei" w:asciiTheme="minorEastAsia" w:hAnsiTheme="minorEastAsia"/>
          <w:kern w:val="0"/>
          <w:sz w:val="24"/>
          <w:szCs w:val="24"/>
          <w:highlight w:val="none"/>
        </w:rPr>
        <w:t>关系</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认</w:t>
      </w:r>
      <w:r>
        <w:rPr>
          <w:rFonts w:hint="eastAsia" w:cs="Microsoft JhengHei" w:asciiTheme="minorEastAsia" w:hAnsiTheme="minorEastAsia"/>
          <w:spacing w:val="-2"/>
          <w:kern w:val="0"/>
          <w:sz w:val="24"/>
          <w:szCs w:val="24"/>
          <w:highlight w:val="none"/>
        </w:rPr>
        <w:t>为</w:t>
      </w:r>
      <w:r>
        <w:rPr>
          <w:rFonts w:hint="eastAsia" w:cs="Microsoft JhengHei" w:asciiTheme="minorEastAsia" w:hAnsiTheme="minorEastAsia"/>
          <w:kern w:val="0"/>
          <w:sz w:val="24"/>
          <w:szCs w:val="24"/>
          <w:highlight w:val="none"/>
        </w:rPr>
        <w:t>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响应活</w:t>
      </w:r>
      <w:r>
        <w:rPr>
          <w:rFonts w:hint="eastAsia" w:cs="Microsoft JhengHei" w:asciiTheme="minorEastAsia" w:hAnsiTheme="minorEastAsia"/>
          <w:spacing w:val="-2"/>
          <w:kern w:val="0"/>
          <w:sz w:val="24"/>
          <w:szCs w:val="24"/>
          <w:highlight w:val="none"/>
        </w:rPr>
        <w:t>动</w:t>
      </w:r>
      <w:r>
        <w:rPr>
          <w:rFonts w:hint="eastAsia" w:cs="Microsoft JhengHei" w:asciiTheme="minorEastAsia" w:hAnsiTheme="minorEastAsia"/>
          <w:kern w:val="0"/>
          <w:sz w:val="24"/>
          <w:szCs w:val="24"/>
          <w:highlight w:val="none"/>
        </w:rPr>
        <w:t>不符</w:t>
      </w:r>
      <w:r>
        <w:rPr>
          <w:rFonts w:hint="eastAsia" w:cs="Microsoft JhengHei" w:asciiTheme="minorEastAsia" w:hAnsiTheme="minorEastAsia"/>
          <w:spacing w:val="-2"/>
          <w:kern w:val="0"/>
          <w:sz w:val="24"/>
          <w:szCs w:val="24"/>
          <w:highlight w:val="none"/>
        </w:rPr>
        <w:t>合</w:t>
      </w:r>
      <w:r>
        <w:rPr>
          <w:rFonts w:hint="eastAsia" w:cs="Microsoft JhengHei" w:asciiTheme="minorEastAsia" w:hAnsiTheme="minorEastAsia"/>
          <w:kern w:val="0"/>
          <w:sz w:val="24"/>
          <w:szCs w:val="24"/>
          <w:highlight w:val="none"/>
        </w:rPr>
        <w:t>法</w:t>
      </w:r>
      <w:r>
        <w:rPr>
          <w:rFonts w:hint="eastAsia" w:cs="Microsoft JhengHei" w:asciiTheme="minorEastAsia" w:hAnsiTheme="minorEastAsia"/>
          <w:spacing w:val="-2"/>
          <w:kern w:val="0"/>
          <w:sz w:val="24"/>
          <w:szCs w:val="24"/>
          <w:highlight w:val="none"/>
        </w:rPr>
        <w:t>律</w:t>
      </w:r>
      <w:r>
        <w:rPr>
          <w:rFonts w:hint="eastAsia" w:cs="Microsoft JhengHei" w:asciiTheme="minorEastAsia" w:hAnsiTheme="minorEastAsia"/>
          <w:spacing w:val="-38"/>
          <w:kern w:val="0"/>
          <w:sz w:val="24"/>
          <w:szCs w:val="24"/>
          <w:highlight w:val="none"/>
        </w:rPr>
        <w:t>、</w:t>
      </w:r>
      <w:r>
        <w:rPr>
          <w:rFonts w:hint="eastAsia" w:cs="Microsoft JhengHei" w:asciiTheme="minorEastAsia" w:hAnsiTheme="minorEastAsia"/>
          <w:spacing w:val="-2"/>
          <w:kern w:val="0"/>
          <w:sz w:val="24"/>
          <w:szCs w:val="24"/>
          <w:highlight w:val="none"/>
        </w:rPr>
        <w:t>行</w:t>
      </w:r>
      <w:r>
        <w:rPr>
          <w:rFonts w:hint="eastAsia" w:cs="Microsoft JhengHei" w:asciiTheme="minorEastAsia" w:hAnsiTheme="minorEastAsia"/>
          <w:kern w:val="0"/>
          <w:sz w:val="24"/>
          <w:szCs w:val="24"/>
          <w:highlight w:val="none"/>
        </w:rPr>
        <w:t>政</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规</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定的</w:t>
      </w:r>
      <w:r>
        <w:rPr>
          <w:rFonts w:hint="eastAsia" w:cs="Microsoft JhengHei" w:asciiTheme="minorEastAsia" w:hAnsiTheme="minorEastAsia"/>
          <w:spacing w:val="-41"/>
          <w:kern w:val="0"/>
          <w:sz w:val="24"/>
          <w:szCs w:val="24"/>
          <w:highlight w:val="none"/>
        </w:rPr>
        <w:t>，</w:t>
      </w:r>
      <w:r>
        <w:rPr>
          <w:rFonts w:hint="eastAsia" w:cs="Microsoft JhengHei" w:asciiTheme="minorEastAsia" w:hAnsiTheme="minorEastAsia"/>
          <w:kern w:val="0"/>
          <w:sz w:val="24"/>
          <w:szCs w:val="24"/>
          <w:highlight w:val="none"/>
        </w:rPr>
        <w:t>可</w:t>
      </w:r>
      <w:r>
        <w:rPr>
          <w:rFonts w:hint="eastAsia" w:cs="Microsoft JhengHei" w:asciiTheme="minorEastAsia" w:hAnsiTheme="minorEastAsia"/>
          <w:spacing w:val="-2"/>
          <w:kern w:val="0"/>
          <w:sz w:val="24"/>
          <w:szCs w:val="24"/>
          <w:highlight w:val="none"/>
        </w:rPr>
        <w:t>以</w:t>
      </w:r>
      <w:r>
        <w:rPr>
          <w:rFonts w:hint="eastAsia" w:cs="Microsoft JhengHei" w:asciiTheme="minorEastAsia" w:hAnsiTheme="minorEastAsia"/>
          <w:kern w:val="0"/>
          <w:sz w:val="24"/>
          <w:szCs w:val="24"/>
          <w:highlight w:val="none"/>
        </w:rPr>
        <w:t>自知道</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w:t>
      </w:r>
      <w:r>
        <w:rPr>
          <w:rFonts w:hint="eastAsia" w:cs="Microsoft JhengHei" w:asciiTheme="minorEastAsia" w:hAnsiTheme="minorEastAsia"/>
          <w:spacing w:val="-2"/>
          <w:kern w:val="0"/>
          <w:sz w:val="24"/>
          <w:szCs w:val="24"/>
          <w:highlight w:val="none"/>
        </w:rPr>
        <w:t>应</w:t>
      </w:r>
      <w:r>
        <w:rPr>
          <w:rFonts w:hint="eastAsia" w:cs="Microsoft JhengHei" w:asciiTheme="minorEastAsia" w:hAnsiTheme="minorEastAsia"/>
          <w:kern w:val="0"/>
          <w:sz w:val="24"/>
          <w:szCs w:val="24"/>
          <w:highlight w:val="none"/>
        </w:rPr>
        <w:t>当</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道</w:t>
      </w:r>
      <w:r>
        <w:rPr>
          <w:rFonts w:hint="eastAsia" w:cs="Microsoft JhengHei" w:asciiTheme="minorEastAsia" w:hAnsiTheme="minorEastAsia"/>
          <w:spacing w:val="-2"/>
          <w:kern w:val="0"/>
          <w:sz w:val="24"/>
          <w:szCs w:val="24"/>
          <w:highlight w:val="none"/>
        </w:rPr>
        <w:t>之日</w:t>
      </w:r>
      <w:r>
        <w:rPr>
          <w:rFonts w:hint="eastAsia" w:cs="Microsoft JhengHei" w:asciiTheme="minorEastAsia" w:hAnsiTheme="minorEastAsia"/>
          <w:kern w:val="0"/>
          <w:sz w:val="24"/>
          <w:szCs w:val="24"/>
          <w:highlight w:val="none"/>
        </w:rPr>
        <w:t>起</w:t>
      </w:r>
      <w:r>
        <w:rPr>
          <w:rFonts w:cs="Times New Roman" w:asciiTheme="minorEastAsia" w:hAnsiTheme="minorEastAsia"/>
          <w:kern w:val="0"/>
          <w:sz w:val="24"/>
          <w:szCs w:val="24"/>
          <w:highlight w:val="none"/>
        </w:rPr>
        <w:t xml:space="preserve">10 </w:t>
      </w:r>
      <w:r>
        <w:rPr>
          <w:rFonts w:hint="eastAsia" w:cs="Microsoft JhengHei" w:asciiTheme="minorEastAsia" w:hAnsiTheme="minorEastAsia"/>
          <w:spacing w:val="-2"/>
          <w:kern w:val="0"/>
          <w:sz w:val="24"/>
          <w:szCs w:val="24"/>
          <w:highlight w:val="none"/>
        </w:rPr>
        <w:t>日</w:t>
      </w:r>
      <w:r>
        <w:rPr>
          <w:rFonts w:hint="eastAsia" w:cs="Microsoft JhengHei" w:asciiTheme="minorEastAsia" w:hAnsiTheme="minorEastAsia"/>
          <w:kern w:val="0"/>
          <w:sz w:val="24"/>
          <w:szCs w:val="24"/>
          <w:highlight w:val="none"/>
        </w:rPr>
        <w:t>内</w:t>
      </w:r>
      <w:r>
        <w:rPr>
          <w:rFonts w:hint="eastAsia" w:cs="Microsoft JhengHei" w:asciiTheme="minorEastAsia" w:hAnsiTheme="minorEastAsia"/>
          <w:spacing w:val="-2"/>
          <w:kern w:val="0"/>
          <w:sz w:val="24"/>
          <w:szCs w:val="24"/>
          <w:highlight w:val="none"/>
        </w:rPr>
        <w:t>向</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关</w:t>
      </w:r>
      <w:r>
        <w:rPr>
          <w:rFonts w:hint="eastAsia" w:cs="Microsoft JhengHei" w:asciiTheme="minorEastAsia" w:hAnsiTheme="minorEastAsia"/>
          <w:kern w:val="0"/>
          <w:sz w:val="24"/>
          <w:szCs w:val="24"/>
          <w:highlight w:val="none"/>
        </w:rPr>
        <w:t>行</w:t>
      </w:r>
      <w:r>
        <w:rPr>
          <w:rFonts w:hint="eastAsia" w:cs="Microsoft JhengHei" w:asciiTheme="minorEastAsia" w:hAnsiTheme="minorEastAsia"/>
          <w:spacing w:val="-2"/>
          <w:kern w:val="0"/>
          <w:sz w:val="24"/>
          <w:szCs w:val="24"/>
          <w:highlight w:val="none"/>
        </w:rPr>
        <w:t>政</w:t>
      </w:r>
      <w:r>
        <w:rPr>
          <w:rFonts w:hint="eastAsia" w:cs="Microsoft JhengHei" w:asciiTheme="minorEastAsia" w:hAnsiTheme="minorEastAsia"/>
          <w:kern w:val="0"/>
          <w:sz w:val="24"/>
          <w:szCs w:val="24"/>
          <w:highlight w:val="none"/>
        </w:rPr>
        <w:t>监</w:t>
      </w:r>
      <w:r>
        <w:rPr>
          <w:rFonts w:hint="eastAsia" w:cs="Microsoft JhengHei" w:asciiTheme="minorEastAsia" w:hAnsiTheme="minorEastAsia"/>
          <w:spacing w:val="-2"/>
          <w:kern w:val="0"/>
          <w:sz w:val="24"/>
          <w:szCs w:val="24"/>
          <w:highlight w:val="none"/>
        </w:rPr>
        <w:t>督部</w:t>
      </w:r>
      <w:r>
        <w:rPr>
          <w:rFonts w:hint="eastAsia" w:cs="Microsoft JhengHei" w:asciiTheme="minorEastAsia" w:hAnsiTheme="minorEastAsia"/>
          <w:kern w:val="0"/>
          <w:sz w:val="24"/>
          <w:szCs w:val="24"/>
          <w:highlight w:val="none"/>
        </w:rPr>
        <w:t>门投</w:t>
      </w:r>
      <w:r>
        <w:rPr>
          <w:rFonts w:hint="eastAsia" w:cs="Microsoft JhengHei" w:asciiTheme="minorEastAsia" w:hAnsiTheme="minorEastAsia"/>
          <w:spacing w:val="-2"/>
          <w:kern w:val="0"/>
          <w:sz w:val="24"/>
          <w:szCs w:val="24"/>
          <w:highlight w:val="none"/>
        </w:rPr>
        <w:t>诉</w:t>
      </w:r>
      <w:r>
        <w:rPr>
          <w:rFonts w:hint="eastAsia" w:cs="Microsoft JhengHei" w:asciiTheme="minorEastAsia" w:hAnsiTheme="minorEastAsia"/>
          <w:spacing w:val="-77"/>
          <w:kern w:val="0"/>
          <w:sz w:val="24"/>
          <w:szCs w:val="24"/>
          <w:highlight w:val="none"/>
        </w:rPr>
        <w:t>。</w:t>
      </w:r>
      <w:r>
        <w:rPr>
          <w:rFonts w:hint="eastAsia" w:cs="Microsoft JhengHei" w:asciiTheme="minorEastAsia" w:hAnsiTheme="minorEastAsia"/>
          <w:kern w:val="0"/>
          <w:sz w:val="24"/>
          <w:szCs w:val="24"/>
          <w:highlight w:val="none"/>
        </w:rPr>
        <w:t>投</w:t>
      </w:r>
      <w:r>
        <w:rPr>
          <w:rFonts w:hint="eastAsia" w:cs="Microsoft JhengHei" w:asciiTheme="minorEastAsia" w:hAnsiTheme="minorEastAsia"/>
          <w:spacing w:val="-2"/>
          <w:kern w:val="0"/>
          <w:sz w:val="24"/>
          <w:szCs w:val="24"/>
          <w:highlight w:val="none"/>
        </w:rPr>
        <w:t>诉</w:t>
      </w:r>
      <w:r>
        <w:rPr>
          <w:rFonts w:hint="eastAsia" w:cs="Microsoft JhengHei" w:asciiTheme="minorEastAsia" w:hAnsiTheme="minorEastAsia"/>
          <w:kern w:val="0"/>
          <w:sz w:val="24"/>
          <w:szCs w:val="24"/>
          <w:highlight w:val="none"/>
        </w:rPr>
        <w:t>应</w:t>
      </w:r>
      <w:r>
        <w:rPr>
          <w:rFonts w:hint="eastAsia" w:cs="Microsoft JhengHei" w:asciiTheme="minorEastAsia" w:hAnsiTheme="minorEastAsia"/>
          <w:spacing w:val="-2"/>
          <w:kern w:val="0"/>
          <w:sz w:val="24"/>
          <w:szCs w:val="24"/>
          <w:highlight w:val="none"/>
        </w:rPr>
        <w:t>当</w:t>
      </w:r>
      <w:r>
        <w:rPr>
          <w:rFonts w:hint="eastAsia" w:cs="Microsoft JhengHei" w:asciiTheme="minorEastAsia" w:hAnsiTheme="minorEastAsia"/>
          <w:kern w:val="0"/>
          <w:sz w:val="24"/>
          <w:szCs w:val="24"/>
          <w:highlight w:val="none"/>
        </w:rPr>
        <w:t>有</w:t>
      </w:r>
      <w:r>
        <w:rPr>
          <w:rFonts w:hint="eastAsia" w:cs="Microsoft JhengHei" w:asciiTheme="minorEastAsia" w:hAnsiTheme="minorEastAsia"/>
          <w:spacing w:val="-2"/>
          <w:kern w:val="0"/>
          <w:sz w:val="24"/>
          <w:szCs w:val="24"/>
          <w:highlight w:val="none"/>
        </w:rPr>
        <w:t>明</w:t>
      </w:r>
      <w:r>
        <w:rPr>
          <w:rFonts w:hint="eastAsia" w:cs="Microsoft JhengHei" w:asciiTheme="minorEastAsia" w:hAnsiTheme="minorEastAsia"/>
          <w:kern w:val="0"/>
          <w:sz w:val="24"/>
          <w:szCs w:val="24"/>
          <w:highlight w:val="none"/>
        </w:rPr>
        <w:t>确</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请求</w:t>
      </w:r>
      <w:r>
        <w:rPr>
          <w:rFonts w:hint="eastAsia" w:cs="Microsoft JhengHei" w:asciiTheme="minorEastAsia" w:hAnsiTheme="minorEastAsia"/>
          <w:spacing w:val="-2"/>
          <w:kern w:val="0"/>
          <w:sz w:val="24"/>
          <w:szCs w:val="24"/>
          <w:highlight w:val="none"/>
        </w:rPr>
        <w:t>和</w:t>
      </w:r>
      <w:r>
        <w:rPr>
          <w:rFonts w:hint="eastAsia" w:cs="Microsoft JhengHei" w:asciiTheme="minorEastAsia" w:hAnsiTheme="minorEastAsia"/>
          <w:kern w:val="0"/>
          <w:sz w:val="24"/>
          <w:szCs w:val="24"/>
          <w:highlight w:val="none"/>
        </w:rPr>
        <w:t>必</w:t>
      </w:r>
      <w:r>
        <w:rPr>
          <w:rFonts w:hint="eastAsia" w:cs="Microsoft JhengHei" w:asciiTheme="minorEastAsia" w:hAnsiTheme="minorEastAsia"/>
          <w:spacing w:val="-2"/>
          <w:kern w:val="0"/>
          <w:sz w:val="24"/>
          <w:szCs w:val="24"/>
          <w:highlight w:val="none"/>
        </w:rPr>
        <w:t>要</w:t>
      </w:r>
      <w:r>
        <w:rPr>
          <w:rFonts w:hint="eastAsia" w:cs="Microsoft JhengHei" w:asciiTheme="minorEastAsia" w:hAnsiTheme="minorEastAsia"/>
          <w:kern w:val="0"/>
          <w:sz w:val="24"/>
          <w:szCs w:val="24"/>
          <w:highlight w:val="none"/>
        </w:rPr>
        <w:t>的证明材</w:t>
      </w:r>
      <w:r>
        <w:rPr>
          <w:rFonts w:hint="eastAsia" w:cs="Microsoft JhengHei" w:asciiTheme="minorEastAsia" w:hAnsiTheme="minorEastAsia"/>
          <w:spacing w:val="-2"/>
          <w:kern w:val="0"/>
          <w:sz w:val="24"/>
          <w:szCs w:val="24"/>
          <w:highlight w:val="none"/>
        </w:rPr>
        <w:t>料</w:t>
      </w:r>
      <w:r>
        <w:rPr>
          <w:rFonts w:hint="eastAsia" w:cs="Microsoft JhengHei" w:asciiTheme="minorEastAsia" w:hAnsiTheme="minorEastAsia"/>
          <w:kern w:val="0"/>
          <w:sz w:val="24"/>
          <w:szCs w:val="24"/>
          <w:highlight w:val="none"/>
        </w:rPr>
        <w:t>。</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cs="Times New Roman" w:asciiTheme="minorEastAsia" w:hAnsiTheme="minorEastAsia"/>
          <w:kern w:val="0"/>
          <w:sz w:val="24"/>
          <w:szCs w:val="24"/>
          <w:highlight w:val="none"/>
        </w:rPr>
        <w:t xml:space="preserve">8.5.2 </w:t>
      </w:r>
      <w:r>
        <w:rPr>
          <w:rFonts w:hint="eastAsia" w:cs="Microsoft JhengHei" w:asciiTheme="minorEastAsia" w:hAnsiTheme="minorEastAsia"/>
          <w:kern w:val="0"/>
          <w:sz w:val="24"/>
          <w:szCs w:val="24"/>
          <w:highlight w:val="none"/>
        </w:rPr>
        <w:t>供应商</w:t>
      </w:r>
      <w:r>
        <w:rPr>
          <w:rFonts w:hint="eastAsia" w:cs="Microsoft JhengHei" w:asciiTheme="minorEastAsia" w:hAnsiTheme="minorEastAsia"/>
          <w:spacing w:val="-2"/>
          <w:kern w:val="0"/>
          <w:sz w:val="24"/>
          <w:szCs w:val="24"/>
          <w:highlight w:val="none"/>
        </w:rPr>
        <w:t>或</w:t>
      </w:r>
      <w:r>
        <w:rPr>
          <w:rFonts w:hint="eastAsia" w:cs="Microsoft JhengHei" w:asciiTheme="minorEastAsia" w:hAnsiTheme="minorEastAsia"/>
          <w:kern w:val="0"/>
          <w:sz w:val="24"/>
          <w:szCs w:val="24"/>
          <w:highlight w:val="none"/>
        </w:rPr>
        <w:t>者</w:t>
      </w:r>
      <w:r>
        <w:rPr>
          <w:rFonts w:hint="eastAsia" w:cs="Microsoft JhengHei" w:asciiTheme="minorEastAsia" w:hAnsiTheme="minorEastAsia"/>
          <w:spacing w:val="-2"/>
          <w:kern w:val="0"/>
          <w:sz w:val="24"/>
          <w:szCs w:val="24"/>
          <w:highlight w:val="none"/>
        </w:rPr>
        <w:t>其</w:t>
      </w:r>
      <w:r>
        <w:rPr>
          <w:rFonts w:hint="eastAsia" w:cs="Microsoft JhengHei" w:asciiTheme="minorEastAsia" w:hAnsiTheme="minorEastAsia"/>
          <w:kern w:val="0"/>
          <w:sz w:val="24"/>
          <w:szCs w:val="24"/>
          <w:highlight w:val="none"/>
        </w:rPr>
        <w:t>他</w:t>
      </w:r>
      <w:r>
        <w:rPr>
          <w:rFonts w:hint="eastAsia" w:cs="Microsoft JhengHei" w:asciiTheme="minorEastAsia" w:hAnsiTheme="minorEastAsia"/>
          <w:spacing w:val="-2"/>
          <w:kern w:val="0"/>
          <w:sz w:val="24"/>
          <w:szCs w:val="24"/>
          <w:highlight w:val="none"/>
        </w:rPr>
        <w:t>利害</w:t>
      </w:r>
      <w:r>
        <w:rPr>
          <w:rFonts w:hint="eastAsia" w:cs="Microsoft JhengHei" w:asciiTheme="minorEastAsia" w:hAnsiTheme="minorEastAsia"/>
          <w:kern w:val="0"/>
          <w:sz w:val="24"/>
          <w:szCs w:val="24"/>
          <w:highlight w:val="none"/>
        </w:rPr>
        <w:t>关系</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对</w:t>
      </w:r>
      <w:r>
        <w:rPr>
          <w:rFonts w:hint="eastAsia" w:cs="Microsoft JhengHei" w:asciiTheme="minorEastAsia" w:hAnsiTheme="minorEastAsia"/>
          <w:spacing w:val="-2"/>
          <w:kern w:val="0"/>
          <w:sz w:val="24"/>
          <w:szCs w:val="24"/>
          <w:highlight w:val="none"/>
        </w:rPr>
        <w:t>竞争性磋商</w:t>
      </w:r>
      <w:r>
        <w:rPr>
          <w:rFonts w:hint="eastAsia" w:cs="Microsoft JhengHei" w:asciiTheme="minorEastAsia" w:hAnsiTheme="minorEastAsia"/>
          <w:spacing w:val="-41"/>
          <w:kern w:val="0"/>
          <w:sz w:val="24"/>
          <w:szCs w:val="24"/>
          <w:highlight w:val="none"/>
        </w:rPr>
        <w:t>、</w:t>
      </w:r>
      <w:r>
        <w:rPr>
          <w:rFonts w:hint="eastAsia" w:cs="Microsoft JhengHei" w:asciiTheme="minorEastAsia" w:hAnsiTheme="minorEastAsia"/>
          <w:kern w:val="0"/>
          <w:sz w:val="24"/>
          <w:szCs w:val="24"/>
          <w:highlight w:val="none"/>
        </w:rPr>
        <w:t>磋商会议和磋商结</w:t>
      </w:r>
      <w:r>
        <w:rPr>
          <w:rFonts w:hint="eastAsia" w:cs="Microsoft JhengHei" w:asciiTheme="minorEastAsia" w:hAnsiTheme="minorEastAsia"/>
          <w:spacing w:val="-2"/>
          <w:kern w:val="0"/>
          <w:sz w:val="24"/>
          <w:szCs w:val="24"/>
          <w:highlight w:val="none"/>
        </w:rPr>
        <w:t>果</w:t>
      </w:r>
      <w:r>
        <w:rPr>
          <w:rFonts w:hint="eastAsia" w:cs="Microsoft JhengHei" w:asciiTheme="minorEastAsia" w:hAnsiTheme="minorEastAsia"/>
          <w:kern w:val="0"/>
          <w:sz w:val="24"/>
          <w:szCs w:val="24"/>
          <w:highlight w:val="none"/>
        </w:rPr>
        <w:t>提</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投</w:t>
      </w:r>
      <w:r>
        <w:rPr>
          <w:rFonts w:hint="eastAsia" w:cs="Microsoft JhengHei" w:asciiTheme="minorEastAsia" w:hAnsiTheme="minorEastAsia"/>
          <w:spacing w:val="-2"/>
          <w:kern w:val="0"/>
          <w:sz w:val="24"/>
          <w:szCs w:val="24"/>
          <w:highlight w:val="none"/>
        </w:rPr>
        <w:t>诉</w:t>
      </w:r>
      <w:r>
        <w:rPr>
          <w:rFonts w:hint="eastAsia" w:cs="Microsoft JhengHei" w:asciiTheme="minorEastAsia" w:hAnsiTheme="minorEastAsia"/>
          <w:kern w:val="0"/>
          <w:sz w:val="24"/>
          <w:szCs w:val="24"/>
          <w:highlight w:val="none"/>
        </w:rPr>
        <w:t>的</w:t>
      </w:r>
      <w:r>
        <w:rPr>
          <w:rFonts w:hint="eastAsia" w:cs="Microsoft JhengHei" w:asciiTheme="minorEastAsia" w:hAnsiTheme="minorEastAsia"/>
          <w:spacing w:val="-41"/>
          <w:kern w:val="0"/>
          <w:sz w:val="24"/>
          <w:szCs w:val="24"/>
          <w:highlight w:val="none"/>
        </w:rPr>
        <w:t>，</w:t>
      </w:r>
      <w:r>
        <w:rPr>
          <w:rFonts w:hint="eastAsia" w:cs="Microsoft JhengHei" w:asciiTheme="minorEastAsia" w:hAnsiTheme="minorEastAsia"/>
          <w:kern w:val="0"/>
          <w:sz w:val="24"/>
          <w:szCs w:val="24"/>
          <w:highlight w:val="none"/>
        </w:rPr>
        <w:t>应当</w:t>
      </w:r>
      <w:r>
        <w:rPr>
          <w:rFonts w:hint="eastAsia" w:cs="Microsoft JhengHei" w:asciiTheme="minorEastAsia" w:hAnsiTheme="minorEastAsia"/>
          <w:spacing w:val="-2"/>
          <w:kern w:val="0"/>
          <w:sz w:val="24"/>
          <w:szCs w:val="24"/>
          <w:highlight w:val="none"/>
        </w:rPr>
        <w:t>按</w:t>
      </w:r>
      <w:r>
        <w:rPr>
          <w:rFonts w:hint="eastAsia" w:cs="Microsoft JhengHei" w:asciiTheme="minorEastAsia" w:hAnsiTheme="minorEastAsia"/>
          <w:kern w:val="0"/>
          <w:sz w:val="24"/>
          <w:szCs w:val="24"/>
          <w:highlight w:val="none"/>
        </w:rPr>
        <w:t>照</w:t>
      </w:r>
      <w:r>
        <w:rPr>
          <w:rFonts w:hint="eastAsia" w:cs="Microsoft JhengHei" w:asciiTheme="minorEastAsia" w:hAnsiTheme="minorEastAsia"/>
          <w:spacing w:val="-2"/>
          <w:kern w:val="0"/>
          <w:sz w:val="24"/>
          <w:szCs w:val="24"/>
          <w:highlight w:val="none"/>
        </w:rPr>
        <w:t>规</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先</w:t>
      </w:r>
      <w:r>
        <w:rPr>
          <w:rFonts w:hint="eastAsia" w:cs="Microsoft JhengHei" w:asciiTheme="minorEastAsia" w:hAnsiTheme="minorEastAsia"/>
          <w:kern w:val="0"/>
          <w:sz w:val="24"/>
          <w:szCs w:val="24"/>
          <w:highlight w:val="none"/>
        </w:rPr>
        <w:t>向</w:t>
      </w:r>
      <w:r>
        <w:rPr>
          <w:rFonts w:hint="eastAsia" w:cs="Microsoft JhengHei" w:asciiTheme="minorEastAsia" w:hAnsiTheme="minorEastAsia"/>
          <w:spacing w:val="-2"/>
          <w:kern w:val="0"/>
          <w:sz w:val="24"/>
          <w:szCs w:val="24"/>
          <w:highlight w:val="none"/>
        </w:rPr>
        <w:t>采购人</w:t>
      </w:r>
      <w:r>
        <w:rPr>
          <w:rFonts w:hint="eastAsia" w:cs="Microsoft JhengHei" w:asciiTheme="minorEastAsia" w:hAnsiTheme="minorEastAsia"/>
          <w:kern w:val="0"/>
          <w:sz w:val="24"/>
          <w:szCs w:val="24"/>
          <w:highlight w:val="none"/>
        </w:rPr>
        <w:t>提</w:t>
      </w:r>
      <w:r>
        <w:rPr>
          <w:rFonts w:hint="eastAsia" w:cs="Microsoft JhengHei" w:asciiTheme="minorEastAsia" w:hAnsiTheme="minorEastAsia"/>
          <w:spacing w:val="-2"/>
          <w:kern w:val="0"/>
          <w:sz w:val="24"/>
          <w:szCs w:val="24"/>
          <w:highlight w:val="none"/>
        </w:rPr>
        <w:t>出</w:t>
      </w:r>
      <w:r>
        <w:rPr>
          <w:rFonts w:hint="eastAsia" w:cs="Microsoft JhengHei" w:asciiTheme="minorEastAsia" w:hAnsiTheme="minorEastAsia"/>
          <w:kern w:val="0"/>
          <w:sz w:val="24"/>
          <w:szCs w:val="24"/>
          <w:highlight w:val="none"/>
        </w:rPr>
        <w:t>异</w:t>
      </w:r>
      <w:r>
        <w:rPr>
          <w:rFonts w:hint="eastAsia" w:cs="Microsoft JhengHei" w:asciiTheme="minorEastAsia" w:hAnsiTheme="minorEastAsia"/>
          <w:spacing w:val="-2"/>
          <w:kern w:val="0"/>
          <w:sz w:val="24"/>
          <w:szCs w:val="24"/>
          <w:highlight w:val="none"/>
        </w:rPr>
        <w:t>议</w:t>
      </w:r>
      <w:r>
        <w:rPr>
          <w:rFonts w:hint="eastAsia" w:cs="Microsoft JhengHei" w:asciiTheme="minorEastAsia" w:hAnsiTheme="minorEastAsia"/>
          <w:spacing w:val="-106"/>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9</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是否采用电</w:t>
      </w:r>
      <w:r>
        <w:rPr>
          <w:rFonts w:hint="eastAsia" w:cs="Microsoft JhengHei" w:asciiTheme="minorEastAsia" w:hAnsiTheme="minorEastAsia"/>
          <w:b/>
          <w:kern w:val="0"/>
          <w:sz w:val="24"/>
          <w:szCs w:val="24"/>
          <w:highlight w:val="none"/>
        </w:rPr>
        <w:t>子</w:t>
      </w:r>
      <w:r>
        <w:rPr>
          <w:rFonts w:hint="eastAsia" w:cs="Microsoft JhengHei" w:asciiTheme="minorEastAsia" w:hAnsiTheme="minorEastAsia"/>
          <w:b/>
          <w:spacing w:val="2"/>
          <w:kern w:val="0"/>
          <w:sz w:val="24"/>
          <w:szCs w:val="24"/>
          <w:highlight w:val="none"/>
        </w:rPr>
        <w:t>招标响应</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本招</w:t>
      </w:r>
      <w:r>
        <w:rPr>
          <w:rFonts w:hint="eastAsia" w:cs="Microsoft JhengHei" w:asciiTheme="minorEastAsia" w:hAnsiTheme="minorEastAsia"/>
          <w:spacing w:val="-2"/>
          <w:kern w:val="0"/>
          <w:sz w:val="24"/>
          <w:szCs w:val="24"/>
          <w:highlight w:val="none"/>
        </w:rPr>
        <w:t>标</w:t>
      </w:r>
      <w:r>
        <w:rPr>
          <w:rFonts w:hint="eastAsia" w:cs="Microsoft JhengHei" w:asciiTheme="minorEastAsia" w:hAnsiTheme="minorEastAsia"/>
          <w:kern w:val="0"/>
          <w:sz w:val="24"/>
          <w:szCs w:val="24"/>
          <w:highlight w:val="none"/>
        </w:rPr>
        <w:t>项</w:t>
      </w:r>
      <w:r>
        <w:rPr>
          <w:rFonts w:hint="eastAsia" w:cs="Microsoft JhengHei" w:asciiTheme="minorEastAsia" w:hAnsiTheme="minorEastAsia"/>
          <w:spacing w:val="-2"/>
          <w:kern w:val="0"/>
          <w:sz w:val="24"/>
          <w:szCs w:val="24"/>
          <w:highlight w:val="none"/>
        </w:rPr>
        <w:t>目</w:t>
      </w:r>
      <w:r>
        <w:rPr>
          <w:rFonts w:hint="eastAsia" w:cs="Microsoft JhengHei" w:asciiTheme="minorEastAsia" w:hAnsiTheme="minorEastAsia"/>
          <w:kern w:val="0"/>
          <w:sz w:val="24"/>
          <w:szCs w:val="24"/>
          <w:highlight w:val="none"/>
        </w:rPr>
        <w:t>是</w:t>
      </w:r>
      <w:r>
        <w:rPr>
          <w:rFonts w:hint="eastAsia" w:cs="Microsoft JhengHei" w:asciiTheme="minorEastAsia" w:hAnsiTheme="minorEastAsia"/>
          <w:spacing w:val="-2"/>
          <w:kern w:val="0"/>
          <w:sz w:val="24"/>
          <w:szCs w:val="24"/>
          <w:highlight w:val="none"/>
        </w:rPr>
        <w:t>否</w:t>
      </w:r>
      <w:r>
        <w:rPr>
          <w:rFonts w:hint="eastAsia" w:cs="Microsoft JhengHei" w:asciiTheme="minorEastAsia" w:hAnsiTheme="minorEastAsia"/>
          <w:kern w:val="0"/>
          <w:sz w:val="24"/>
          <w:szCs w:val="24"/>
          <w:highlight w:val="none"/>
        </w:rPr>
        <w:t>采</w:t>
      </w:r>
      <w:r>
        <w:rPr>
          <w:rFonts w:hint="eastAsia" w:cs="Microsoft JhengHei" w:asciiTheme="minorEastAsia" w:hAnsiTheme="minorEastAsia"/>
          <w:spacing w:val="-2"/>
          <w:kern w:val="0"/>
          <w:sz w:val="24"/>
          <w:szCs w:val="24"/>
          <w:highlight w:val="none"/>
        </w:rPr>
        <w:t>用</w:t>
      </w:r>
      <w:r>
        <w:rPr>
          <w:rFonts w:hint="eastAsia" w:cs="Microsoft JhengHei" w:asciiTheme="minorEastAsia" w:hAnsiTheme="minorEastAsia"/>
          <w:kern w:val="0"/>
          <w:sz w:val="24"/>
          <w:szCs w:val="24"/>
          <w:highlight w:val="none"/>
        </w:rPr>
        <w:t>电</w:t>
      </w:r>
      <w:r>
        <w:rPr>
          <w:rFonts w:hint="eastAsia" w:cs="Microsoft JhengHei" w:asciiTheme="minorEastAsia" w:hAnsiTheme="minorEastAsia"/>
          <w:spacing w:val="-2"/>
          <w:kern w:val="0"/>
          <w:sz w:val="24"/>
          <w:szCs w:val="24"/>
          <w:highlight w:val="none"/>
        </w:rPr>
        <w:t>子</w:t>
      </w:r>
      <w:r>
        <w:rPr>
          <w:rFonts w:hint="eastAsia" w:cs="Microsoft JhengHei" w:asciiTheme="minorEastAsia" w:hAnsiTheme="minorEastAsia"/>
          <w:kern w:val="0"/>
          <w:sz w:val="24"/>
          <w:szCs w:val="24"/>
          <w:highlight w:val="none"/>
        </w:rPr>
        <w:t>招标</w:t>
      </w:r>
      <w:r>
        <w:rPr>
          <w:rFonts w:hint="eastAsia" w:cs="Microsoft JhengHei" w:asciiTheme="minorEastAsia" w:hAnsiTheme="minorEastAsia"/>
          <w:spacing w:val="-2"/>
          <w:kern w:val="0"/>
          <w:sz w:val="24"/>
          <w:szCs w:val="24"/>
          <w:highlight w:val="none"/>
        </w:rPr>
        <w:t>响应方</w:t>
      </w:r>
      <w:r>
        <w:rPr>
          <w:rFonts w:hint="eastAsia" w:cs="Microsoft JhengHei" w:asciiTheme="minorEastAsia" w:hAnsiTheme="minorEastAsia"/>
          <w:kern w:val="0"/>
          <w:sz w:val="24"/>
          <w:szCs w:val="24"/>
          <w:highlight w:val="none"/>
        </w:rPr>
        <w:t>式</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见</w:t>
      </w:r>
      <w:r>
        <w:rPr>
          <w:rFonts w:hint="eastAsia" w:cs="Microsoft JhengHei" w:asciiTheme="minorEastAsia" w:hAnsiTheme="minorEastAsia"/>
          <w:spacing w:val="-2"/>
          <w:kern w:val="0"/>
          <w:sz w:val="24"/>
          <w:szCs w:val="24"/>
          <w:highlight w:val="none"/>
        </w:rPr>
        <w:t>供应商</w:t>
      </w:r>
      <w:r>
        <w:rPr>
          <w:rFonts w:hint="eastAsia" w:cs="Microsoft JhengHei" w:asciiTheme="minorEastAsia" w:hAnsiTheme="minorEastAsia"/>
          <w:kern w:val="0"/>
          <w:sz w:val="24"/>
          <w:szCs w:val="24"/>
          <w:highlight w:val="none"/>
        </w:rPr>
        <w:t>须知</w:t>
      </w:r>
      <w:r>
        <w:rPr>
          <w:rFonts w:hint="eastAsia" w:cs="Microsoft JhengHei" w:asciiTheme="minorEastAsia" w:hAnsiTheme="minorEastAsia"/>
          <w:spacing w:val="-2"/>
          <w:kern w:val="0"/>
          <w:sz w:val="24"/>
          <w:szCs w:val="24"/>
          <w:highlight w:val="none"/>
        </w:rPr>
        <w:t>前</w:t>
      </w:r>
      <w:r>
        <w:rPr>
          <w:rFonts w:hint="eastAsia" w:cs="Microsoft JhengHei" w:asciiTheme="minorEastAsia" w:hAnsiTheme="minorEastAsia"/>
          <w:kern w:val="0"/>
          <w:sz w:val="24"/>
          <w:szCs w:val="24"/>
          <w:highlight w:val="none"/>
        </w:rPr>
        <w:t>附</w:t>
      </w:r>
      <w:r>
        <w:rPr>
          <w:rFonts w:hint="eastAsia" w:cs="Microsoft JhengHei" w:asciiTheme="minorEastAsia" w:hAnsiTheme="minorEastAsia"/>
          <w:spacing w:val="-2"/>
          <w:kern w:val="0"/>
          <w:sz w:val="24"/>
          <w:szCs w:val="24"/>
          <w:highlight w:val="none"/>
        </w:rPr>
        <w:t>表</w:t>
      </w:r>
      <w:r>
        <w:rPr>
          <w:rFonts w:hint="eastAsia" w:cs="Microsoft JhengHei" w:asciiTheme="minorEastAsia" w:hAnsiTheme="minorEastAsia"/>
          <w:kern w:val="0"/>
          <w:sz w:val="24"/>
          <w:szCs w:val="24"/>
          <w:highlight w:val="none"/>
        </w:rPr>
        <w:t>。</w:t>
      </w:r>
    </w:p>
    <w:p>
      <w:pPr>
        <w:autoSpaceDE w:val="0"/>
        <w:autoSpaceDN w:val="0"/>
        <w:spacing w:line="360" w:lineRule="auto"/>
        <w:ind w:firstLine="486" w:firstLineChars="200"/>
        <w:contextualSpacing/>
        <w:rPr>
          <w:rFonts w:cs="Microsoft JhengHei" w:asciiTheme="minorEastAsia" w:hAnsiTheme="minorEastAsia"/>
          <w:b/>
          <w:kern w:val="0"/>
          <w:sz w:val="24"/>
          <w:szCs w:val="24"/>
          <w:highlight w:val="none"/>
        </w:rPr>
      </w:pPr>
      <w:r>
        <w:rPr>
          <w:rFonts w:cs="Times New Roman" w:asciiTheme="minorEastAsia" w:hAnsiTheme="minorEastAsia"/>
          <w:b/>
          <w:bCs/>
          <w:spacing w:val="1"/>
          <w:kern w:val="0"/>
          <w:sz w:val="24"/>
          <w:szCs w:val="24"/>
          <w:highlight w:val="none"/>
        </w:rPr>
        <w:t>10</w:t>
      </w:r>
      <w:r>
        <w:rPr>
          <w:rFonts w:cs="Times New Roman" w:asciiTheme="minorEastAsia" w:hAnsiTheme="minorEastAsia"/>
          <w:b/>
          <w:bCs/>
          <w:kern w:val="0"/>
          <w:sz w:val="24"/>
          <w:szCs w:val="24"/>
          <w:highlight w:val="none"/>
        </w:rPr>
        <w:t>.</w:t>
      </w:r>
      <w:r>
        <w:rPr>
          <w:rFonts w:hint="eastAsia" w:cs="Microsoft JhengHei" w:asciiTheme="minorEastAsia" w:hAnsiTheme="minorEastAsia"/>
          <w:b/>
          <w:spacing w:val="2"/>
          <w:kern w:val="0"/>
          <w:sz w:val="24"/>
          <w:szCs w:val="24"/>
          <w:highlight w:val="none"/>
        </w:rPr>
        <w:t>需要补充的其他内容</w:t>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需要</w:t>
      </w:r>
      <w:r>
        <w:rPr>
          <w:rFonts w:hint="eastAsia" w:cs="Microsoft JhengHei" w:asciiTheme="minorEastAsia" w:hAnsiTheme="minorEastAsia"/>
          <w:spacing w:val="-2"/>
          <w:kern w:val="0"/>
          <w:sz w:val="24"/>
          <w:szCs w:val="24"/>
          <w:highlight w:val="none"/>
        </w:rPr>
        <w:t>补</w:t>
      </w:r>
      <w:r>
        <w:rPr>
          <w:rFonts w:hint="eastAsia" w:cs="Microsoft JhengHei" w:asciiTheme="minorEastAsia" w:hAnsiTheme="minorEastAsia"/>
          <w:kern w:val="0"/>
          <w:sz w:val="24"/>
          <w:szCs w:val="24"/>
          <w:highlight w:val="none"/>
        </w:rPr>
        <w:t>充</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其</w:t>
      </w:r>
      <w:r>
        <w:rPr>
          <w:rFonts w:hint="eastAsia" w:cs="Microsoft JhengHei" w:asciiTheme="minorEastAsia" w:hAnsiTheme="minorEastAsia"/>
          <w:spacing w:val="-2"/>
          <w:kern w:val="0"/>
          <w:sz w:val="24"/>
          <w:szCs w:val="24"/>
          <w:highlight w:val="none"/>
        </w:rPr>
        <w:t>他</w:t>
      </w:r>
      <w:r>
        <w:rPr>
          <w:rFonts w:hint="eastAsia" w:cs="Microsoft JhengHei" w:asciiTheme="minorEastAsia" w:hAnsiTheme="minorEastAsia"/>
          <w:kern w:val="0"/>
          <w:sz w:val="24"/>
          <w:szCs w:val="24"/>
          <w:highlight w:val="none"/>
        </w:rPr>
        <w:t>内</w:t>
      </w:r>
      <w:r>
        <w:rPr>
          <w:rFonts w:hint="eastAsia" w:cs="Microsoft JhengHei" w:asciiTheme="minorEastAsia" w:hAnsiTheme="minorEastAsia"/>
          <w:spacing w:val="-2"/>
          <w:kern w:val="0"/>
          <w:sz w:val="24"/>
          <w:szCs w:val="24"/>
          <w:highlight w:val="none"/>
        </w:rPr>
        <w:t>容</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spacing w:val="-2"/>
          <w:kern w:val="0"/>
          <w:sz w:val="24"/>
          <w:szCs w:val="24"/>
          <w:highlight w:val="none"/>
        </w:rPr>
        <w:t>见</w:t>
      </w:r>
      <w:r>
        <w:rPr>
          <w:rFonts w:hint="eastAsia" w:cs="Microsoft JhengHei" w:asciiTheme="minorEastAsia" w:hAnsiTheme="minorEastAsia"/>
          <w:kern w:val="0"/>
          <w:sz w:val="24"/>
          <w:szCs w:val="24"/>
          <w:highlight w:val="none"/>
        </w:rPr>
        <w:t>供应商须</w:t>
      </w:r>
      <w:r>
        <w:rPr>
          <w:rFonts w:hint="eastAsia" w:cs="Microsoft JhengHei" w:asciiTheme="minorEastAsia" w:hAnsiTheme="minorEastAsia"/>
          <w:spacing w:val="-2"/>
          <w:kern w:val="0"/>
          <w:sz w:val="24"/>
          <w:szCs w:val="24"/>
          <w:highlight w:val="none"/>
        </w:rPr>
        <w:t>知</w:t>
      </w:r>
      <w:r>
        <w:rPr>
          <w:rFonts w:hint="eastAsia" w:cs="Microsoft JhengHei" w:asciiTheme="minorEastAsia" w:hAnsiTheme="minorEastAsia"/>
          <w:kern w:val="0"/>
          <w:sz w:val="24"/>
          <w:szCs w:val="24"/>
          <w:highlight w:val="none"/>
        </w:rPr>
        <w:t>前</w:t>
      </w:r>
      <w:r>
        <w:rPr>
          <w:rFonts w:hint="eastAsia" w:cs="Microsoft JhengHei" w:asciiTheme="minorEastAsia" w:hAnsiTheme="minorEastAsia"/>
          <w:spacing w:val="-2"/>
          <w:kern w:val="0"/>
          <w:sz w:val="24"/>
          <w:szCs w:val="24"/>
          <w:highlight w:val="none"/>
        </w:rPr>
        <w:t>附</w:t>
      </w:r>
      <w:r>
        <w:rPr>
          <w:rFonts w:hint="eastAsia" w:cs="Microsoft JhengHei" w:asciiTheme="minorEastAsia" w:hAnsiTheme="minorEastAsia"/>
          <w:kern w:val="0"/>
          <w:sz w:val="24"/>
          <w:szCs w:val="24"/>
          <w:highlight w:val="none"/>
        </w:rPr>
        <w:t>表。</w:t>
      </w:r>
    </w:p>
    <w:p>
      <w:pPr>
        <w:rPr>
          <w:rFonts w:hint="eastAsia"/>
          <w:kern w:val="0"/>
          <w:sz w:val="32"/>
          <w:szCs w:val="32"/>
          <w:highlight w:val="none"/>
        </w:rPr>
      </w:pPr>
      <w:bookmarkStart w:id="10" w:name="_Toc17452031"/>
      <w:bookmarkStart w:id="11" w:name="_Toc513730855"/>
      <w:bookmarkStart w:id="12" w:name="_Toc513730835"/>
      <w:r>
        <w:rPr>
          <w:rFonts w:hint="eastAsia"/>
          <w:kern w:val="0"/>
          <w:sz w:val="32"/>
          <w:szCs w:val="32"/>
          <w:highlight w:val="none"/>
        </w:rPr>
        <w:br w:type="page"/>
      </w:r>
    </w:p>
    <w:p>
      <w:pPr>
        <w:pStyle w:val="3"/>
        <w:spacing w:before="0" w:after="0" w:line="600" w:lineRule="exact"/>
        <w:contextualSpacing/>
        <w:jc w:val="center"/>
        <w:rPr>
          <w:kern w:val="0"/>
          <w:sz w:val="32"/>
          <w:szCs w:val="32"/>
          <w:highlight w:val="none"/>
        </w:rPr>
      </w:pPr>
      <w:r>
        <w:rPr>
          <w:rFonts w:hint="eastAsia"/>
          <w:kern w:val="0"/>
          <w:sz w:val="32"/>
          <w:szCs w:val="32"/>
          <w:highlight w:val="none"/>
        </w:rPr>
        <w:t>第三</w:t>
      </w:r>
      <w:r>
        <w:rPr>
          <w:rFonts w:hint="eastAsia"/>
          <w:spacing w:val="3"/>
          <w:kern w:val="0"/>
          <w:sz w:val="32"/>
          <w:szCs w:val="32"/>
          <w:highlight w:val="none"/>
        </w:rPr>
        <w:t xml:space="preserve">章 </w:t>
      </w:r>
      <w:r>
        <w:rPr>
          <w:rFonts w:hint="eastAsia"/>
          <w:kern w:val="0"/>
          <w:sz w:val="32"/>
          <w:szCs w:val="32"/>
          <w:highlight w:val="none"/>
        </w:rPr>
        <w:t>磋商办法</w:t>
      </w:r>
      <w:bookmarkEnd w:id="10"/>
      <w:bookmarkEnd w:id="11"/>
      <w:bookmarkEnd w:id="12"/>
    </w:p>
    <w:p>
      <w:pPr>
        <w:spacing w:line="360" w:lineRule="auto"/>
        <w:rPr>
          <w:rFonts w:ascii="宋体" w:hAnsi="宋体" w:cs="宋体"/>
          <w:sz w:val="24"/>
          <w:highlight w:val="none"/>
        </w:rPr>
      </w:pPr>
      <w:r>
        <w:rPr>
          <w:rFonts w:hint="eastAsia" w:ascii="宋体" w:hAnsi="宋体" w:cs="宋体"/>
          <w:sz w:val="24"/>
          <w:highlight w:val="none"/>
        </w:rPr>
        <w:t>一、</w:t>
      </w:r>
      <w:r>
        <w:rPr>
          <w:rFonts w:hint="eastAsia" w:ascii="宋体" w:hAnsi="宋体" w:cs="宋体"/>
          <w:sz w:val="24"/>
          <w:szCs w:val="24"/>
          <w:highlight w:val="none"/>
        </w:rPr>
        <w:t>评审原则及主要内容</w:t>
      </w:r>
    </w:p>
    <w:p>
      <w:pPr>
        <w:spacing w:line="360" w:lineRule="auto"/>
        <w:rPr>
          <w:rFonts w:ascii="宋体" w:hAnsi="宋体" w:cs="宋体"/>
          <w:sz w:val="24"/>
          <w:highlight w:val="none"/>
        </w:rPr>
      </w:pPr>
      <w:r>
        <w:rPr>
          <w:rFonts w:hint="eastAsia" w:ascii="宋体" w:hAnsi="宋体" w:cs="宋体"/>
          <w:sz w:val="24"/>
          <w:highlight w:val="none"/>
        </w:rPr>
        <w:t>1、 磋商小组将遵循公开、公平、公正和择优的原则，对所有供应商的响应文件评估，都采用相同的程序和标准。</w:t>
      </w:r>
    </w:p>
    <w:p>
      <w:pPr>
        <w:spacing w:line="360" w:lineRule="auto"/>
        <w:rPr>
          <w:rFonts w:ascii="宋体" w:hAnsi="宋体" w:cs="宋体"/>
          <w:sz w:val="24"/>
          <w:highlight w:val="none"/>
        </w:rPr>
      </w:pPr>
      <w:r>
        <w:rPr>
          <w:rFonts w:hint="eastAsia" w:ascii="宋体" w:hAnsi="宋体" w:cs="宋体"/>
          <w:sz w:val="24"/>
          <w:highlight w:val="none"/>
        </w:rPr>
        <w:t>2、磋商小组按照磋商文件的规定及要求对磋商响应文件进行评审。主要评审因素包括：磋商响应文件资格性、符合性。</w:t>
      </w:r>
    </w:p>
    <w:p>
      <w:pPr>
        <w:tabs>
          <w:tab w:val="left" w:pos="1155"/>
        </w:tabs>
        <w:spacing w:line="360" w:lineRule="auto"/>
        <w:rPr>
          <w:rFonts w:ascii="宋体" w:hAnsi="宋体" w:cs="宋体"/>
          <w:sz w:val="24"/>
          <w:highlight w:val="none"/>
        </w:rPr>
      </w:pPr>
      <w:r>
        <w:rPr>
          <w:rFonts w:hint="eastAsia" w:ascii="宋体" w:hAnsi="宋体" w:cs="宋体"/>
          <w:sz w:val="24"/>
          <w:highlight w:val="none"/>
        </w:rPr>
        <w:t>3、资格性审查内容为磋商公告及文件中要求的供应商资格条件，供应商应将相关资料复印件加盖单位公章密封在磋商响应文件中。</w:t>
      </w:r>
    </w:p>
    <w:p>
      <w:pPr>
        <w:tabs>
          <w:tab w:val="left" w:pos="1155"/>
        </w:tabs>
        <w:spacing w:line="360" w:lineRule="auto"/>
        <w:rPr>
          <w:rFonts w:ascii="宋体" w:hAnsi="宋体" w:cs="宋体"/>
          <w:b/>
          <w:sz w:val="24"/>
          <w:highlight w:val="none"/>
        </w:rPr>
      </w:pPr>
      <w:r>
        <w:rPr>
          <w:rFonts w:hint="eastAsia" w:ascii="宋体" w:hAnsi="宋体" w:cs="宋体"/>
          <w:b/>
          <w:sz w:val="24"/>
          <w:highlight w:val="none"/>
        </w:rPr>
        <w:t>资格评审内容</w:t>
      </w:r>
      <w:r>
        <w:rPr>
          <w:rFonts w:hint="eastAsia" w:ascii="宋体" w:hAnsi="宋体" w:cs="宋体"/>
          <w:b/>
          <w:sz w:val="24"/>
          <w:highlight w:val="none"/>
        </w:rPr>
        <w:tab/>
      </w:r>
    </w:p>
    <w:tbl>
      <w:tblPr>
        <w:tblStyle w:val="2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333333"/>
                <w:sz w:val="24"/>
                <w:szCs w:val="24"/>
              </w:rPr>
              <w:t>具有独立承担民事责任能力的法人、其他组织或自然人，并出具合法有效的营业执照或事业单位法人证书等国家规定的相关证明，自然人参与的提供其身份证明</w:t>
            </w:r>
          </w:p>
        </w:tc>
        <w:tc>
          <w:tcPr>
            <w:tcW w:w="31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真实、合法且在有效期内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auto"/>
                <w:kern w:val="0"/>
                <w:sz w:val="24"/>
                <w:szCs w:val="24"/>
                <w:highlight w:val="none"/>
                <w:shd w:val="clear" w:color="auto" w:fill="auto"/>
              </w:rPr>
              <w:t>财务状况报告：提供202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年度完整的财务审计报告，或开标时间前六个月内</w:t>
            </w:r>
            <w:r>
              <w:rPr>
                <w:rFonts w:hint="eastAsia" w:ascii="宋体" w:hAnsi="宋体" w:eastAsia="宋体" w:cs="宋体"/>
                <w:color w:val="auto"/>
                <w:kern w:val="0"/>
                <w:sz w:val="24"/>
                <w:szCs w:val="24"/>
                <w:highlight w:val="none"/>
                <w:shd w:val="clear" w:color="auto" w:fill="auto"/>
                <w:lang w:val="en-US" w:eastAsia="zh-CN"/>
              </w:rPr>
              <w:t>基本账户</w:t>
            </w:r>
            <w:r>
              <w:rPr>
                <w:rFonts w:hint="eastAsia" w:ascii="宋体" w:hAnsi="宋体" w:eastAsia="宋体" w:cs="宋体"/>
                <w:color w:val="auto"/>
                <w:kern w:val="0"/>
                <w:sz w:val="24"/>
                <w:szCs w:val="24"/>
                <w:highlight w:val="none"/>
                <w:shd w:val="clear" w:color="auto" w:fill="auto"/>
              </w:rPr>
              <w:t>银行出具的资信证明</w:t>
            </w:r>
          </w:p>
        </w:tc>
        <w:tc>
          <w:tcPr>
            <w:tcW w:w="3118" w:type="dxa"/>
            <w:vAlign w:val="center"/>
          </w:tcPr>
          <w:p>
            <w:pPr>
              <w:spacing w:line="360" w:lineRule="auto"/>
              <w:jc w:val="center"/>
              <w:rPr>
                <w:rFonts w:ascii="宋体" w:hAnsi="宋体" w:eastAsia="宋体" w:cs="Times New Roman"/>
                <w:sz w:val="24"/>
                <w:highlight w:val="none"/>
              </w:rPr>
            </w:pPr>
            <w:r>
              <w:rPr>
                <w:rFonts w:hint="eastAsia" w:ascii="宋体" w:hAnsi="宋体" w:cs="宋体"/>
                <w:sz w:val="24"/>
                <w:highlight w:val="none"/>
              </w:rPr>
              <w:t>真实、合法且在有规定时间内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333333"/>
                <w:sz w:val="24"/>
                <w:szCs w:val="24"/>
                <w:highlight w:val="none"/>
              </w:rPr>
              <w:t>税收缴纳证明：提供202</w:t>
            </w:r>
            <w:r>
              <w:rPr>
                <w:rFonts w:hint="eastAsia" w:ascii="宋体" w:hAnsi="宋体" w:eastAsia="宋体" w:cs="宋体"/>
                <w:color w:val="333333"/>
                <w:sz w:val="24"/>
                <w:szCs w:val="24"/>
                <w:highlight w:val="none"/>
                <w:lang w:val="en-US" w:eastAsia="zh-CN"/>
              </w:rPr>
              <w:t>3</w:t>
            </w:r>
            <w:r>
              <w:rPr>
                <w:rFonts w:hint="eastAsia" w:ascii="宋体" w:hAnsi="宋体" w:eastAsia="宋体" w:cs="宋体"/>
                <w:color w:val="333333"/>
                <w:sz w:val="24"/>
                <w:szCs w:val="24"/>
                <w:highlight w:val="none"/>
              </w:rPr>
              <w:t>年1月1日至今已缴纳的至少一个月的纳税证明或完税证明，依法免税的单位应提供相关证明材料</w:t>
            </w:r>
          </w:p>
        </w:tc>
        <w:tc>
          <w:tcPr>
            <w:tcW w:w="31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真实、合法且在有规定时间内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333333"/>
                <w:sz w:val="24"/>
                <w:szCs w:val="24"/>
              </w:rPr>
              <w:t>社会保障资金缴纳证明：提供202</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年1月1日至今已缴存的至少一个月的社会保障资金缴存单据或社保机构开具的社会保险参保缴费情况证明，依法不需要缴纳社会保障资金的单位应提供相关证明材料</w:t>
            </w:r>
          </w:p>
        </w:tc>
        <w:tc>
          <w:tcPr>
            <w:tcW w:w="31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真实、合法且在有规定时间内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333333"/>
                <w:sz w:val="24"/>
                <w:szCs w:val="24"/>
              </w:rPr>
              <w:t>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w:t>
            </w:r>
          </w:p>
        </w:tc>
        <w:tc>
          <w:tcPr>
            <w:tcW w:w="31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提供承诺书并加公章且真实、合法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ascii="宋体" w:hAnsi="宋体" w:cs="宋体"/>
                <w:sz w:val="24"/>
                <w:highlight w:val="none"/>
              </w:rPr>
            </w:pPr>
            <w:r>
              <w:rPr>
                <w:rFonts w:hint="eastAsia" w:ascii="宋体" w:hAnsi="宋体" w:eastAsia="宋体" w:cs="宋体"/>
                <w:color w:val="333333"/>
                <w:sz w:val="24"/>
                <w:szCs w:val="24"/>
              </w:rPr>
              <w:t>提供具有履行合同所必需的设备和专业技术能力的承诺函</w:t>
            </w:r>
          </w:p>
        </w:tc>
        <w:tc>
          <w:tcPr>
            <w:tcW w:w="3118" w:type="dxa"/>
            <w:vAlign w:val="center"/>
          </w:tcPr>
          <w:p>
            <w:pPr>
              <w:spacing w:line="360" w:lineRule="auto"/>
              <w:jc w:val="center"/>
              <w:rPr>
                <w:rFonts w:ascii="宋体" w:hAnsi="宋体" w:cs="宋体"/>
                <w:sz w:val="24"/>
                <w:highlight w:val="none"/>
              </w:rPr>
            </w:pPr>
            <w:r>
              <w:rPr>
                <w:rFonts w:hint="eastAsia" w:ascii="宋体" w:hAnsi="宋体" w:eastAsia="宋体" w:cs="Times New Roman"/>
                <w:bCs/>
                <w:spacing w:val="1"/>
                <w:kern w:val="0"/>
                <w:sz w:val="24"/>
                <w:szCs w:val="24"/>
                <w:highlight w:val="none"/>
              </w:rPr>
              <w:t>提供具有履行合同所必需的设备和专业技术能力的承诺函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2" w:type="dxa"/>
            <w:vAlign w:val="center"/>
          </w:tcPr>
          <w:p>
            <w:pPr>
              <w:spacing w:line="360" w:lineRule="auto"/>
              <w:jc w:val="center"/>
              <w:rPr>
                <w:rFonts w:cs="Times New Roman" w:asciiTheme="minorEastAsia" w:hAnsiTheme="minorEastAsia"/>
                <w:bCs/>
                <w:spacing w:val="1"/>
                <w:sz w:val="24"/>
                <w:szCs w:val="24"/>
                <w:highlight w:val="none"/>
              </w:rPr>
            </w:pPr>
            <w:r>
              <w:rPr>
                <w:rFonts w:hint="eastAsia" w:ascii="宋体" w:hAnsi="宋体" w:eastAsia="宋体" w:cs="宋体"/>
                <w:color w:val="333333"/>
                <w:sz w:val="24"/>
                <w:szCs w:val="24"/>
              </w:rPr>
              <w:t>法定代表人授权书及被授权人身份证。（法定代表人直接投标只须提交其身份证原件）</w:t>
            </w:r>
          </w:p>
        </w:tc>
        <w:tc>
          <w:tcPr>
            <w:tcW w:w="31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真实、合法且在有效期内</w:t>
            </w:r>
          </w:p>
        </w:tc>
      </w:tr>
    </w:tbl>
    <w:p>
      <w:pPr>
        <w:tabs>
          <w:tab w:val="left" w:pos="1155"/>
        </w:tabs>
        <w:spacing w:line="360" w:lineRule="auto"/>
        <w:rPr>
          <w:rFonts w:ascii="宋体" w:hAnsi="宋体" w:cs="宋体"/>
          <w:sz w:val="24"/>
          <w:highlight w:val="none"/>
        </w:rPr>
      </w:pPr>
      <w:r>
        <w:rPr>
          <w:rFonts w:hint="eastAsia" w:ascii="宋体" w:hAnsi="宋体" w:cs="宋体"/>
          <w:sz w:val="24"/>
          <w:highlight w:val="none"/>
        </w:rPr>
        <w:t>4、</w:t>
      </w:r>
      <w:r>
        <w:rPr>
          <w:rFonts w:hint="eastAsia" w:ascii="宋体" w:hAnsi="宋体" w:cs="宋体"/>
          <w:b/>
          <w:sz w:val="24"/>
          <w:highlight w:val="none"/>
        </w:rPr>
        <w:t>符合性审查内容为：</w:t>
      </w:r>
    </w:p>
    <w:p>
      <w:pPr>
        <w:tabs>
          <w:tab w:val="left" w:pos="1155"/>
        </w:tabs>
        <w:spacing w:line="360" w:lineRule="auto"/>
        <w:ind w:firstLine="480" w:firstLineChars="200"/>
        <w:rPr>
          <w:rFonts w:ascii="宋体" w:hAnsi="宋体" w:cs="宋体"/>
          <w:sz w:val="24"/>
          <w:highlight w:val="none"/>
        </w:rPr>
      </w:pPr>
      <w:r>
        <w:rPr>
          <w:rFonts w:hint="eastAsia" w:ascii="宋体" w:hAnsi="宋体" w:cs="宋体"/>
          <w:sz w:val="24"/>
          <w:highlight w:val="none"/>
        </w:rPr>
        <w:t>1）响应文件的完整性：对磋商文件的各项要求响应完整，无缺漏项。</w:t>
      </w:r>
    </w:p>
    <w:p>
      <w:pPr>
        <w:tabs>
          <w:tab w:val="left" w:pos="1155"/>
        </w:tabs>
        <w:spacing w:line="360" w:lineRule="auto"/>
        <w:ind w:firstLine="480" w:firstLineChars="200"/>
        <w:rPr>
          <w:rFonts w:ascii="宋体" w:hAnsi="宋体" w:cs="宋体"/>
          <w:sz w:val="24"/>
          <w:highlight w:val="none"/>
        </w:rPr>
      </w:pPr>
      <w:r>
        <w:rPr>
          <w:rFonts w:hint="eastAsia" w:ascii="宋体" w:hAnsi="宋体" w:cs="宋体"/>
          <w:sz w:val="24"/>
          <w:highlight w:val="none"/>
        </w:rPr>
        <w:t>2）响应文件的有效性：报价有效，方案唯一。</w:t>
      </w:r>
    </w:p>
    <w:p>
      <w:pPr>
        <w:tabs>
          <w:tab w:val="left" w:pos="1155"/>
        </w:tabs>
        <w:spacing w:line="360" w:lineRule="auto"/>
        <w:ind w:firstLine="480" w:firstLineChars="200"/>
        <w:rPr>
          <w:rFonts w:ascii="宋体" w:hAnsi="宋体" w:cs="宋体"/>
          <w:sz w:val="24"/>
          <w:highlight w:val="none"/>
        </w:rPr>
      </w:pPr>
      <w:r>
        <w:rPr>
          <w:rFonts w:hint="eastAsia" w:ascii="宋体" w:hAnsi="宋体" w:cs="宋体"/>
          <w:sz w:val="24"/>
          <w:highlight w:val="none"/>
        </w:rPr>
        <w:t>3）对磋商文件的响应程度：</w:t>
      </w:r>
      <w:r>
        <w:rPr>
          <w:rFonts w:hint="eastAsia" w:ascii="宋体" w:hAnsi="宋体" w:eastAsia="宋体" w:cs="宋体"/>
          <w:sz w:val="24"/>
          <w:szCs w:val="24"/>
          <w:highlight w:val="none"/>
          <w:lang w:val="en-US" w:eastAsia="zh-CN"/>
        </w:rPr>
        <w:t>响应</w:t>
      </w:r>
      <w:r>
        <w:rPr>
          <w:rFonts w:ascii="宋体" w:hAnsi="宋体" w:eastAsia="宋体" w:cs="宋体"/>
          <w:sz w:val="24"/>
          <w:szCs w:val="24"/>
          <w:highlight w:val="none"/>
        </w:rPr>
        <w:t>文件响应内容是否符合国家法律法规，是否实质性响应了采购文件</w:t>
      </w:r>
      <w:r>
        <w:rPr>
          <w:rFonts w:hint="eastAsia" w:ascii="宋体" w:hAnsi="宋体" w:eastAsia="宋体" w:cs="宋体"/>
          <w:sz w:val="24"/>
          <w:szCs w:val="24"/>
          <w:highlight w:val="none"/>
          <w:lang w:val="en-US" w:eastAsia="zh-CN"/>
        </w:rPr>
        <w:t>商务</w:t>
      </w:r>
      <w:r>
        <w:rPr>
          <w:rFonts w:ascii="宋体" w:hAnsi="宋体" w:eastAsia="宋体" w:cs="宋体"/>
          <w:sz w:val="24"/>
          <w:szCs w:val="24"/>
          <w:highlight w:val="none"/>
        </w:rPr>
        <w:t>要求的全部条款、条件和规格要求，没有偏离。</w:t>
      </w:r>
    </w:p>
    <w:p>
      <w:pPr>
        <w:tabs>
          <w:tab w:val="left" w:pos="1155"/>
        </w:tabs>
        <w:spacing w:line="360" w:lineRule="auto"/>
        <w:ind w:firstLine="480" w:firstLineChars="200"/>
        <w:rPr>
          <w:rFonts w:ascii="宋体" w:hAnsi="宋体" w:cs="宋体"/>
          <w:sz w:val="24"/>
          <w:highlight w:val="none"/>
        </w:rPr>
      </w:pPr>
      <w:r>
        <w:rPr>
          <w:rFonts w:hint="eastAsia" w:ascii="宋体" w:hAnsi="宋体" w:cs="宋体"/>
          <w:sz w:val="24"/>
          <w:highlight w:val="none"/>
        </w:rPr>
        <w:t>4）响应文件签字盖章：磋商文件要求由法定代表人（单位负责人）或其委托代理人签字或加盖单位章。由法定代表人（单位负责人） 签字的，应附法定代表人（单位负责人）身份证明，由代理人签字的，应附授权委托书，身份证明或授权委托书。</w:t>
      </w:r>
    </w:p>
    <w:p>
      <w:pPr>
        <w:tabs>
          <w:tab w:val="left" w:pos="1155"/>
        </w:tabs>
        <w:spacing w:line="360" w:lineRule="auto"/>
        <w:ind w:firstLine="480" w:firstLineChars="200"/>
        <w:rPr>
          <w:rFonts w:ascii="宋体" w:hAnsi="宋体" w:cs="宋体"/>
          <w:sz w:val="24"/>
          <w:highlight w:val="none"/>
        </w:rPr>
      </w:pPr>
      <w:r>
        <w:rPr>
          <w:rFonts w:hint="eastAsia" w:ascii="宋体" w:hAnsi="宋体" w:cs="宋体"/>
          <w:sz w:val="24"/>
          <w:highlight w:val="none"/>
        </w:rPr>
        <w:t>5）响应有效期：对响应有效期进行确认，是否响应磋商文件。</w:t>
      </w:r>
    </w:p>
    <w:p>
      <w:pPr>
        <w:snapToGrid w:val="0"/>
        <w:spacing w:line="360" w:lineRule="auto"/>
        <w:rPr>
          <w:rFonts w:ascii="宋体" w:hAnsi="宋体" w:cs="宋体"/>
          <w:sz w:val="24"/>
          <w:highlight w:val="none"/>
        </w:rPr>
      </w:pPr>
      <w:r>
        <w:rPr>
          <w:rFonts w:hint="eastAsia" w:ascii="宋体" w:hAnsi="宋体" w:cs="宋体"/>
          <w:sz w:val="24"/>
          <w:highlight w:val="none"/>
        </w:rPr>
        <w:t>5、磋商小组根据各磋商供应商响应文件响应情况与各供应商进行磋商，磋商方式为磋商小组所有成员集中与单一供应商分别进行磋商，并给与参加磋商的供应商平等的磋商机会。</w:t>
      </w:r>
    </w:p>
    <w:p>
      <w:pPr>
        <w:snapToGrid w:val="0"/>
        <w:spacing w:line="360" w:lineRule="auto"/>
        <w:rPr>
          <w:rFonts w:ascii="宋体" w:hAnsi="宋体" w:cs="宋体"/>
          <w:sz w:val="24"/>
          <w:highlight w:val="none"/>
        </w:rPr>
      </w:pPr>
      <w:r>
        <w:rPr>
          <w:rFonts w:hint="eastAsia" w:ascii="宋体" w:hAnsi="宋体" w:cs="宋体"/>
          <w:sz w:val="24"/>
          <w:highlight w:val="none"/>
        </w:rPr>
        <w:t>6、应商应当在磋商小组规定的时间内提交最后磋商报价，最后报价为评审报价，并由法定代表人或其授权人签字，最后报价不对供应商公布。该磋商报价为不可更改价格，最后报价是供应商响应文件的有效组成部分，作为磋商小组推荐成交候选人的依据。</w:t>
      </w:r>
    </w:p>
    <w:p>
      <w:pPr>
        <w:snapToGrid w:val="0"/>
        <w:spacing w:line="360" w:lineRule="auto"/>
        <w:rPr>
          <w:rFonts w:ascii="宋体" w:hAnsi="宋体" w:cs="宋体"/>
          <w:sz w:val="24"/>
          <w:highlight w:val="none"/>
        </w:rPr>
      </w:pPr>
      <w:r>
        <w:rPr>
          <w:rFonts w:hint="eastAsia" w:ascii="宋体" w:hAnsi="宋体" w:cs="宋体"/>
          <w:sz w:val="24"/>
          <w:highlight w:val="none"/>
        </w:rPr>
        <w:t>7、磋商小组认为供应商的最后报价或者某些分项报价明显不合理或者低于成本，有可能影响服务质量和不能诚信履约的，要求其在磋商小组规定的期限内提供书面文件予以解释说明，并提交相关证明材料；如果其不能在磋商小组规定时间内够提供相关材料证明其报价的合理性，其最后报价为无效报价。</w:t>
      </w:r>
    </w:p>
    <w:p>
      <w:pPr>
        <w:snapToGrid w:val="0"/>
        <w:spacing w:line="360" w:lineRule="auto"/>
        <w:rPr>
          <w:rFonts w:ascii="宋体" w:hAnsi="宋体" w:cs="宋体"/>
          <w:b/>
          <w:sz w:val="24"/>
          <w:highlight w:val="none"/>
        </w:rPr>
      </w:pPr>
      <w:bookmarkStart w:id="13" w:name="_Toc12911"/>
      <w:r>
        <w:rPr>
          <w:rFonts w:hint="eastAsia" w:ascii="宋体" w:hAnsi="宋体" w:cs="宋体"/>
          <w:b/>
          <w:sz w:val="24"/>
          <w:highlight w:val="none"/>
        </w:rPr>
        <w:t>二、评审原则及主要方法</w:t>
      </w:r>
      <w:bookmarkEnd w:id="13"/>
    </w:p>
    <w:p>
      <w:pPr>
        <w:overflowPunct w:val="0"/>
        <w:adjustRightInd w:val="0"/>
        <w:snapToGrid w:val="0"/>
        <w:spacing w:line="360" w:lineRule="auto"/>
        <w:rPr>
          <w:rFonts w:ascii="宋体" w:hAnsi="宋体" w:cs="宋体"/>
          <w:sz w:val="24"/>
          <w:highlight w:val="none"/>
        </w:rPr>
      </w:pPr>
      <w:r>
        <w:rPr>
          <w:rFonts w:hint="eastAsia" w:ascii="宋体" w:hAnsi="宋体" w:cs="宋体"/>
          <w:sz w:val="24"/>
          <w:highlight w:val="none"/>
        </w:rPr>
        <w:t>1、 磋商小组将遵循公平、公正和择优的原则，对所有提交最后报价的供应商的响应文件评审，都采用相同的程序和标准。</w:t>
      </w:r>
    </w:p>
    <w:p>
      <w:pPr>
        <w:overflowPunct w:val="0"/>
        <w:adjustRightInd w:val="0"/>
        <w:snapToGrid w:val="0"/>
        <w:spacing w:line="360" w:lineRule="auto"/>
        <w:rPr>
          <w:rFonts w:ascii="宋体" w:hAnsi="宋体" w:cs="宋体"/>
          <w:sz w:val="24"/>
          <w:highlight w:val="none"/>
        </w:rPr>
      </w:pPr>
      <w:r>
        <w:rPr>
          <w:rFonts w:hint="eastAsia" w:ascii="宋体" w:hAnsi="宋体" w:cs="宋体"/>
          <w:sz w:val="24"/>
          <w:highlight w:val="none"/>
        </w:rPr>
        <w:t>2、评审过程的保密：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overflowPunct w:val="0"/>
        <w:adjustRightInd w:val="0"/>
        <w:snapToGrid w:val="0"/>
        <w:spacing w:line="360" w:lineRule="auto"/>
        <w:rPr>
          <w:rFonts w:ascii="宋体" w:hAnsi="宋体" w:cs="宋体"/>
          <w:sz w:val="24"/>
          <w:highlight w:val="none"/>
        </w:rPr>
      </w:pPr>
      <w:r>
        <w:rPr>
          <w:rFonts w:hint="eastAsia" w:ascii="宋体" w:hAnsi="宋体" w:cs="宋体"/>
          <w:sz w:val="24"/>
          <w:highlight w:val="none"/>
        </w:rPr>
        <w:t>3、评审办法：综合评分法，是指响应文件满足磋商文件全部实质性要求且按评审因素的量化指标评审得分最高的供应商为成交候选供应商的评审方法。</w:t>
      </w:r>
    </w:p>
    <w:tbl>
      <w:tblPr>
        <w:tblStyle w:val="27"/>
        <w:tblW w:w="5290" w:type="pct"/>
        <w:tblInd w:w="-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054"/>
        <w:gridCol w:w="7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评审因素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价格分采用低价优先法计算，即满足磋商文件要求且投标价格最低的投标报价为评标基准价，其价格分为满分。其他投标人的价格分统一按照下列公式计算：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投标报价得分=（评标基准价/投标评审价）×10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注：落实政府采购政策见供应商须知前附表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技术指标评审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根据提供服务的技术参数和招标文件要求满足程度计分，供应商对磋商文件第五章 服务要求中的“采购内容”做逐项应答，同时需提供技术资料佐证，包括但不限于产品截图、彩页、产品说明书、官网截图、图纸、第三方检测机构出具的检测报告等，产品技术资料需与投标产品型号一致。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①完全满足得24分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②带★项（共12项）重要技术指标每项不满足扣2分；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③未提供任何佐证资料的得基础分，基础分10分。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产品技术资料与采购内容及要求偏离表不一</w:t>
            </w:r>
            <w:r>
              <w:rPr>
                <w:rFonts w:hint="eastAsia" w:ascii="宋体" w:hAnsi="宋体" w:eastAsia="宋体" w:cs="宋体"/>
                <w:i w:val="0"/>
                <w:iCs w:val="0"/>
                <w:color w:val="000000"/>
                <w:kern w:val="0"/>
                <w:sz w:val="24"/>
                <w:szCs w:val="24"/>
                <w:highlight w:val="none"/>
                <w:u w:val="none"/>
                <w:lang w:val="en-US" w:eastAsia="zh-CN" w:bidi="ar"/>
              </w:rPr>
              <w:t>致的，以技术资料为准进行赋分；技术参数条款在检测报告或其他技术资料中无法体现的以“技术要求偏差表”中的响应情况为准；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根据供应商对磋商文第五章 服务要</w:t>
            </w:r>
            <w:r>
              <w:rPr>
                <w:rFonts w:hint="eastAsia" w:ascii="宋体" w:hAnsi="宋体" w:eastAsia="宋体" w:cs="宋体"/>
                <w:i w:val="0"/>
                <w:iCs w:val="0"/>
                <w:color w:val="000000"/>
                <w:kern w:val="0"/>
                <w:sz w:val="24"/>
                <w:szCs w:val="24"/>
                <w:highlight w:val="none"/>
                <w:u w:val="none"/>
                <w:lang w:val="en-US" w:eastAsia="zh-CN" w:bidi="ar"/>
              </w:rPr>
              <w:t>求中的“商务要求”做</w:t>
            </w:r>
            <w:r>
              <w:rPr>
                <w:rFonts w:hint="eastAsia" w:ascii="宋体" w:hAnsi="宋体" w:eastAsia="宋体" w:cs="宋体"/>
                <w:i w:val="0"/>
                <w:iCs w:val="0"/>
                <w:color w:val="000000"/>
                <w:kern w:val="0"/>
                <w:sz w:val="24"/>
                <w:szCs w:val="24"/>
                <w:u w:val="none"/>
                <w:lang w:val="en-US" w:eastAsia="zh-CN" w:bidi="ar"/>
              </w:rPr>
              <w:t>逐项应答，完全满足得10分”；一项指标（共10项）每项不满足扣1分，直到扣完为止。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项目技术及质量管理方案</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1.项目技术方案：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项目实施各阶段的任务、过程结果交付呈现清晰，各阶段的技术支持保障详实、安装所需要的专业设备丰富及相关人员安排充足、进度安排合理、明显能够提高各阶段工作效率，保证建设进度、安全、质量的措施。根据方案的完善和详细程度赋分，未提供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技术方案技术先进，性能稳定、技术方案科学、合理、详尽，可行性强，得14分；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产品能够满足采购项目要求，技术方案全面、合理，得10分；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产品能够满足采购项目基本要求，响应中包含整体技术方案，但缺少项目针对性、合理性，得6分；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方案内容较差、无针对性或可行性较差，得2分；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未提供方案不得分。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根据供应商提供提供的实施方案（包括项目组织实施计划完整可行，分工明确到位，协调措施有力，具有完成项目的供货组织安排，详细的人员、财力调配、运输措施、安装、调试、项目验收等）进行评审。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方案完整具体，科学合理，可行性高，8分；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方案完整具体，科学合理，可行性良好，得5分；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方案基本完整，可行性一般，得3分；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方案不完整，缺乏合理性，得1分；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未提供方案不得分。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3.质量管理方案：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根据供应商提供的质量管理方案（包括产品供应渠道合法、服务质量和保障措施、安全保障措施及应急保障措施等）进行评审。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方案完整具体，科学合理，可行性高，8分；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方案完整具体，科学合理，可行性良好，得5分；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方案基本完整，可行性一般，得3分；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方案不完整，缺乏合理性，得1分；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未提供方案不得分。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供应商针对本项目提供的服务方案进行评审，包括但不限于以下内容:①售后服务机构健全，并提供详细售后网点信息；②服务响应时效拟投入服务人员配置情况；③日常维护管理服务；④应急方案及应急保障措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方案各部分内容全面详细、阐述条理清晰详尽、符合本项目采购需求，能有效保障本项目实施的得10分；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方案内容比较完整，条理基本清晰，无不适用于项目实施的情形得7分；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方案内容不够完整，内容简单粗糙，条理性一般得4分；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方案内容不完整的，内容前后矛盾，不利于项目实施得1分。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培训方案</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对供应商针对本项目提供的培训方案进行评审，包括但不限于以下内容:①培训时间及方式；②培训课程；③培训内容；④培训老师。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方案各部分内容全面详细、阐述条理清晰详尽、符合本项目采购需求，能有效保障本项目实施的得6分；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方案内容比较完整，条理基本清晰，无不适用于项目实施的情形得4分；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方案内容不够完整，内容简单粗糙，条理性一般得2分；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方案内容不完整的，内容前后矛盾，不利于项目实施得1分。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组织人员配备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建设期人员配备：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投标人应组建专业化的、与本项目相关且有针对性的项目实施团队，并根据项目需要具体组织与配置团队成员，明确职责与分工。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提供团队成员名单（包括姓名、工作职责、联系方式、专业资格或技能证书）。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1）项目负责人具备网络工程、信息系统、工程技术高级工程师1名，得1分；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2）项目实施人员包含网络工程、信息系统、工程技术等同类高级工程师，每1名得2分，满分2分；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3）项目实施人员包含网络工程、信息系统、工程技术等同类中级工程师，每1名得1分，满分2分；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评审依据：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①应提供人员相关专业证书复印件加盖公章；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②项目负责人及实施团队成员需为本单位人员并提供社保（2023年10月-12月）等证明材料复印件加盖公章。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三年内（2021年1月1日至今）类似项目的业绩，响应文件中附有其业绩证明材料，业绩以合同为依据，附合同关键页（应包含合同首页、采购内容和签字盖章页及合同签订日期页等），每提供一个计1分，满分为5分。提供材料不全或未提供不计分。</w:t>
            </w:r>
          </w:p>
        </w:tc>
      </w:tr>
    </w:tbl>
    <w:p>
      <w:pPr>
        <w:spacing w:line="360" w:lineRule="auto"/>
        <w:rPr>
          <w:rFonts w:ascii="宋体" w:hAnsi="宋体" w:cs="宋体"/>
          <w:sz w:val="24"/>
          <w:highlight w:val="none"/>
        </w:rPr>
      </w:pPr>
      <w:r>
        <w:rPr>
          <w:rFonts w:hint="eastAsia" w:ascii="宋体" w:hAnsi="宋体" w:cs="宋体"/>
          <w:sz w:val="24"/>
          <w:highlight w:val="none"/>
        </w:rPr>
        <w:t>4、磋商小组应当根据综合评分情况，按照评审得分由高到低顺序推荐3名以上成交候选供应商，并编写评审报告，评审得分相同的，按照最后报价由低到高的顺序推荐。评审得分且最后报价相同的，按照技术方案优劣顺序推荐。</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5、审过程中，若出现本办法以外的特殊情况时，将暂停评审，有关情况待磋商小组确定后，再行评定。</w:t>
      </w:r>
    </w:p>
    <w:p>
      <w:pPr>
        <w:adjustRightInd w:val="0"/>
        <w:snapToGrid w:val="0"/>
        <w:spacing w:line="360" w:lineRule="auto"/>
        <w:rPr>
          <w:rFonts w:ascii="宋体" w:hAnsi="宋体" w:cs="宋体"/>
          <w:b/>
          <w:sz w:val="24"/>
          <w:highlight w:val="none"/>
        </w:rPr>
      </w:pPr>
      <w:bookmarkStart w:id="14" w:name="_Toc410389005"/>
      <w:bookmarkStart w:id="15" w:name="_Toc11963"/>
      <w:bookmarkStart w:id="16" w:name="_Toc311415605"/>
      <w:r>
        <w:rPr>
          <w:rFonts w:hint="eastAsia" w:ascii="宋体" w:hAnsi="宋体" w:cs="宋体"/>
          <w:b/>
          <w:sz w:val="24"/>
          <w:highlight w:val="none"/>
        </w:rPr>
        <w:t>三、与采购人、采购代理机构和磋商小组接触</w:t>
      </w:r>
      <w:bookmarkEnd w:id="14"/>
      <w:bookmarkEnd w:id="15"/>
      <w:bookmarkEnd w:id="16"/>
    </w:p>
    <w:p>
      <w:pPr>
        <w:adjustRightInd w:val="0"/>
        <w:snapToGrid w:val="0"/>
        <w:spacing w:line="360" w:lineRule="auto"/>
        <w:rPr>
          <w:rFonts w:ascii="宋体" w:hAnsi="宋体" w:cs="宋体"/>
          <w:sz w:val="24"/>
          <w:highlight w:val="none"/>
        </w:rPr>
      </w:pPr>
      <w:r>
        <w:rPr>
          <w:rFonts w:hint="eastAsia" w:ascii="宋体" w:hAnsi="宋体" w:cs="宋体"/>
          <w:sz w:val="24"/>
          <w:highlight w:val="none"/>
        </w:rPr>
        <w:t>30.1 供应商试图对采购人和磋商小组的评审、比较或授予合同的决定进行影响，都可能导致其磋商被拒绝。</w:t>
      </w:r>
    </w:p>
    <w:p>
      <w:pPr>
        <w:widowControl/>
        <w:jc w:val="left"/>
        <w:rPr>
          <w:b/>
          <w:bCs/>
          <w:kern w:val="44"/>
          <w:sz w:val="44"/>
          <w:szCs w:val="44"/>
          <w:highlight w:val="none"/>
        </w:rPr>
      </w:pPr>
      <w:bookmarkStart w:id="17" w:name="_Toc513730837"/>
      <w:bookmarkStart w:id="18" w:name="_Toc513730857"/>
      <w:r>
        <w:rPr>
          <w:highlight w:val="none"/>
        </w:rPr>
        <w:br w:type="page"/>
      </w:r>
    </w:p>
    <w:p>
      <w:pPr>
        <w:pStyle w:val="3"/>
        <w:spacing w:line="240" w:lineRule="auto"/>
        <w:jc w:val="center"/>
        <w:rPr>
          <w:rFonts w:ascii="宋体" w:hAnsi="宋体" w:cs="宋体"/>
          <w:sz w:val="36"/>
          <w:szCs w:val="36"/>
          <w:highlight w:val="none"/>
        </w:rPr>
      </w:pPr>
      <w:bookmarkStart w:id="19" w:name="_Toc17452032"/>
      <w:r>
        <w:rPr>
          <w:rFonts w:hint="eastAsia"/>
          <w:sz w:val="32"/>
          <w:szCs w:val="32"/>
          <w:highlight w:val="none"/>
        </w:rPr>
        <w:t>第四章 合同条款及格式</w:t>
      </w:r>
      <w:bookmarkEnd w:id="17"/>
      <w:bookmarkEnd w:id="18"/>
      <w:bookmarkEnd w:id="19"/>
      <w:bookmarkStart w:id="20" w:name="_Toc513730838"/>
      <w:bookmarkStart w:id="21" w:name="_Toc513730858"/>
    </w:p>
    <w:p>
      <w:pPr>
        <w:spacing w:line="200" w:lineRule="exact"/>
        <w:rPr>
          <w:color w:val="auto"/>
          <w:sz w:val="24"/>
          <w:szCs w:val="24"/>
        </w:rPr>
      </w:pPr>
    </w:p>
    <w:p>
      <w:pPr>
        <w:keepNext w:val="0"/>
        <w:keepLines w:val="0"/>
        <w:pageBreakBefore w:val="0"/>
        <w:widowControl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（说明：本合同作为合同的基本格式，不作为最终合同，买方有权在签订合同时对合同的相关条款及内容作进一步的细化和修改。）</w:t>
      </w:r>
    </w:p>
    <w:p>
      <w:pPr>
        <w:pStyle w:val="13"/>
        <w:keepNext w:val="0"/>
        <w:keepLines w:val="0"/>
        <w:pageBreakBefore w:val="0"/>
        <w:widowControl w:val="0"/>
        <w:kinsoku/>
        <w:wordWrap/>
        <w:overflowPunct/>
        <w:topLinePunct w:val="0"/>
        <w:bidi w:val="0"/>
        <w:spacing w:line="360" w:lineRule="auto"/>
        <w:ind w:left="0" w:lef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outlineLvl w:val="0"/>
        <w:rPr>
          <w:rFonts w:hint="eastAsia" w:ascii="宋体" w:hAnsi="宋体" w:eastAsia="宋体" w:cs="宋体"/>
          <w:sz w:val="28"/>
          <w:szCs w:val="28"/>
          <w:highlight w:val="none"/>
        </w:rPr>
      </w:pPr>
      <w:r>
        <w:rPr>
          <w:rFonts w:hint="eastAsia" w:ascii="宋体" w:hAnsi="宋体" w:eastAsia="宋体" w:cs="宋体"/>
          <w:b/>
          <w:bCs/>
          <w:sz w:val="28"/>
          <w:szCs w:val="28"/>
          <w:highlight w:val="none"/>
          <w:lang w:val="zh-CN"/>
        </w:rPr>
        <w:t>第一部分  合同条款及格式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甲方（采购人）：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乙方（中标人）：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u w:val="single"/>
          <w:lang w:eastAsia="zh-CN"/>
        </w:rPr>
        <w:t>乾县黉学门小学智慧黑板服务采购项目</w:t>
      </w:r>
      <w:r>
        <w:rPr>
          <w:rFonts w:hint="eastAsia" w:ascii="宋体" w:hAnsi="宋体" w:eastAsia="宋体" w:cs="宋体"/>
          <w:bCs/>
          <w:sz w:val="24"/>
          <w:szCs w:val="24"/>
          <w:highlight w:val="none"/>
          <w:u w:val="single"/>
        </w:rPr>
        <w:t xml:space="preserve"> (项目编号：</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，由</w:t>
      </w:r>
      <w:r>
        <w:rPr>
          <w:rFonts w:hint="eastAsia" w:ascii="宋体" w:hAnsi="宋体" w:eastAsia="宋体" w:cs="宋体"/>
          <w:bCs/>
          <w:sz w:val="24"/>
          <w:szCs w:val="24"/>
          <w:highlight w:val="none"/>
          <w:lang w:val="en-US" w:eastAsia="zh-CN"/>
        </w:rPr>
        <w:t>陕西恒瑞项目管理有限公司</w:t>
      </w:r>
      <w:r>
        <w:rPr>
          <w:rFonts w:hint="eastAsia" w:ascii="宋体" w:hAnsi="宋体" w:eastAsia="宋体" w:cs="宋体"/>
          <w:bCs/>
          <w:sz w:val="24"/>
          <w:szCs w:val="24"/>
          <w:highlight w:val="none"/>
        </w:rPr>
        <w:t>组织</w:t>
      </w:r>
      <w:r>
        <w:rPr>
          <w:rFonts w:hint="eastAsia" w:ascii="宋体" w:hAnsi="宋体" w:eastAsia="宋体" w:cs="宋体"/>
          <w:bCs/>
          <w:sz w:val="24"/>
          <w:szCs w:val="24"/>
          <w:highlight w:val="none"/>
          <w:lang w:val="en-US" w:eastAsia="zh-CN"/>
        </w:rPr>
        <w:t>竞争性磋商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(以下简称“甲方”)确定</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（以下简称“乙方”）为该项目的中标人。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依据《中华人民共和国民法典》和《中华人民共和国政府采购法》</w:t>
      </w:r>
      <w:r>
        <w:rPr>
          <w:rFonts w:hint="eastAsia" w:ascii="宋体" w:hAnsi="宋体" w:eastAsia="宋体" w:cs="宋体"/>
          <w:sz w:val="24"/>
          <w:szCs w:val="24"/>
          <w:highlight w:val="none"/>
        </w:rPr>
        <w:t>之规定</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经双方在平等、自愿、互利的基础上，签订本合同，共同信守。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本合同包主要采购智慧教学显示服务</w:t>
      </w:r>
      <w:r>
        <w:rPr>
          <w:rFonts w:hint="eastAsia" w:ascii="宋体" w:hAnsi="宋体" w:eastAsia="宋体" w:cs="宋体"/>
          <w:bCs/>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二、合同价款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（一）合同总价款为人民币（大写）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（二）合同总价包括但不限于：</w:t>
      </w:r>
      <w:r>
        <w:rPr>
          <w:rFonts w:hint="eastAsia" w:ascii="宋体" w:hAnsi="宋体" w:eastAsia="宋体" w:cs="宋体"/>
          <w:bCs/>
          <w:sz w:val="24"/>
          <w:szCs w:val="24"/>
          <w:highlight w:val="none"/>
        </w:rPr>
        <w:t>产品（软件、硬件）供应费、运输费（含保险费）、安装调试费、材料费、运行维护费、施工费、</w:t>
      </w:r>
      <w:r>
        <w:rPr>
          <w:rFonts w:hint="eastAsia" w:ascii="宋体" w:hAnsi="宋体" w:eastAsia="宋体" w:cs="宋体"/>
          <w:bCs/>
          <w:sz w:val="24"/>
          <w:szCs w:val="24"/>
          <w:highlight w:val="none"/>
          <w:lang w:val="zh-CN"/>
        </w:rPr>
        <w:t>检测验收费、</w:t>
      </w:r>
      <w:r>
        <w:rPr>
          <w:rFonts w:hint="eastAsia" w:ascii="宋体" w:hAnsi="宋体" w:eastAsia="宋体" w:cs="宋体"/>
          <w:bCs/>
          <w:sz w:val="24"/>
          <w:szCs w:val="24"/>
          <w:highlight w:val="none"/>
        </w:rPr>
        <w:t>培训费、人工费、</w:t>
      </w:r>
      <w:r>
        <w:rPr>
          <w:rFonts w:hint="eastAsia" w:ascii="宋体" w:hAnsi="宋体" w:eastAsia="宋体" w:cs="宋体"/>
          <w:bCs/>
          <w:sz w:val="24"/>
          <w:szCs w:val="24"/>
          <w:highlight w:val="none"/>
          <w:lang w:val="zh-CN"/>
        </w:rPr>
        <w:t>税金及其他与项目建设、运维相关的费用。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（三）合同总价一次性包死，不受市场价格变化因素的影响。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三、软件、硬件清单（详见附件）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四、款项结算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支付中标价</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rPr>
        <w:t>款项，项目交付验收合格后支付剩余</w:t>
      </w:r>
      <w:r>
        <w:rPr>
          <w:rFonts w:hint="eastAsia" w:ascii="宋体" w:hAnsi="宋体" w:eastAsia="宋体" w:cs="宋体"/>
          <w:color w:val="auto"/>
          <w:sz w:val="24"/>
          <w:szCs w:val="24"/>
          <w:highlight w:val="none"/>
          <w:u w:val="single"/>
          <w:lang w:val="en-US" w:eastAsia="zh-CN"/>
        </w:rPr>
        <w:t>40%</w:t>
      </w:r>
      <w:r>
        <w:rPr>
          <w:rFonts w:hint="eastAsia" w:ascii="宋体" w:hAnsi="宋体" w:eastAsia="宋体" w:cs="宋体"/>
          <w:color w:val="auto"/>
          <w:sz w:val="24"/>
          <w:szCs w:val="24"/>
          <w:highlight w:val="none"/>
        </w:rPr>
        <w:t>款项</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（二）支付方式：银行转账。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（三）结算方式：乙方在接受付款前开具等额合法有效的增值税专用发票给甲方。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五、项目实施地点、项目完工期及项目保修期与运营</w:t>
      </w:r>
      <w:r>
        <w:rPr>
          <w:rFonts w:hint="eastAsia" w:ascii="宋体" w:hAnsi="宋体" w:eastAsia="宋体" w:cs="宋体"/>
          <w:b/>
          <w:bCs/>
          <w:sz w:val="24"/>
          <w:szCs w:val="24"/>
          <w:highlight w:val="none"/>
          <w:lang w:val="en-US" w:eastAsia="zh-CN"/>
        </w:rPr>
        <w:t>维护</w:t>
      </w:r>
      <w:r>
        <w:rPr>
          <w:rFonts w:hint="eastAsia" w:ascii="宋体" w:hAnsi="宋体" w:eastAsia="宋体" w:cs="宋体"/>
          <w:b/>
          <w:bCs/>
          <w:sz w:val="24"/>
          <w:szCs w:val="24"/>
          <w:highlight w:val="none"/>
        </w:rPr>
        <w:t>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（一）项目实施地点：甲方指定的地点</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kern w:val="2"/>
          <w:sz w:val="24"/>
          <w:szCs w:val="24"/>
          <w:highlight w:val="yellow"/>
          <w:lang w:val="zh-CN" w:eastAsia="zh-CN" w:bidi="ar-SA"/>
        </w:rPr>
      </w:pPr>
      <w:r>
        <w:rPr>
          <w:rFonts w:hint="eastAsia" w:ascii="宋体" w:hAnsi="宋体" w:eastAsia="宋体" w:cs="宋体"/>
          <w:sz w:val="24"/>
          <w:szCs w:val="24"/>
          <w:highlight w:val="none"/>
        </w:rPr>
        <w:t>（二</w:t>
      </w:r>
      <w:r>
        <w:rPr>
          <w:rFonts w:hint="eastAsia" w:ascii="宋体" w:hAnsi="宋体" w:eastAsia="宋体" w:cs="宋体"/>
          <w:kern w:val="2"/>
          <w:sz w:val="24"/>
          <w:szCs w:val="24"/>
          <w:highlight w:val="none"/>
          <w:lang w:val="en-US" w:eastAsia="zh-CN" w:bidi="ar-SA"/>
        </w:rPr>
        <w:t>）项目交货期：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合同签订之日起</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日历天内完成安装、调试</w:t>
      </w:r>
      <w:r>
        <w:rPr>
          <w:rFonts w:hint="eastAsia" w:ascii="宋体" w:hAnsi="宋体" w:eastAsia="宋体" w:cs="宋体"/>
          <w:kern w:val="2"/>
          <w:sz w:val="24"/>
          <w:szCs w:val="24"/>
          <w:highlight w:val="none"/>
          <w:lang w:val="zh-CN" w:eastAsia="zh-CN" w:bidi="ar-SA"/>
        </w:rPr>
        <w:t>。</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（三）项目</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自验收合格之日起质保</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bCs/>
          <w:sz w:val="24"/>
          <w:szCs w:val="24"/>
          <w:highlight w:val="none"/>
        </w:rPr>
        <w:t>主要服务内容为保障系统正常运行，促进工作正常开展而提供相关服务。包括对系统日常维护保养和故障及时处理，以保障系统正常运行。对日常工作进行技术指导和流程优化。以及响应甲方提供的与系统运行相关的其它事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六、质量保证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（一）</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必须保证所供产品是按招标文件要求生产</w:t>
      </w:r>
      <w:r>
        <w:rPr>
          <w:rFonts w:hint="eastAsia" w:ascii="宋体" w:hAnsi="宋体" w:eastAsia="宋体" w:cs="宋体"/>
          <w:sz w:val="24"/>
          <w:szCs w:val="24"/>
          <w:highlight w:val="none"/>
        </w:rPr>
        <w:t>和投标文件响应</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rPr>
        <w:t>所投</w:t>
      </w:r>
      <w:r>
        <w:rPr>
          <w:rFonts w:hint="eastAsia" w:ascii="宋体" w:hAnsi="宋体" w:eastAsia="宋体" w:cs="宋体"/>
          <w:sz w:val="24"/>
          <w:szCs w:val="24"/>
          <w:highlight w:val="none"/>
          <w:lang w:val="zh-CN"/>
        </w:rPr>
        <w:t>产品，并保证所有产品及其材料和零配件均为供货厂商的、检测合格的、未使用过的产品，无任何旧货或翻新的零配件和附件。</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应保证所提供的全部产品没有设计、材料或工艺上的缺陷，这些缺陷是所供产品在最终目的地现行条件下正常使用可能产生的。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产品的质量必须符合国家标准和有关规范。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zh-CN"/>
        </w:rPr>
        <w:t>在保修期内，对甲方提出的一般性产品维修和维护的需求，</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应在接到甲方通知后2小时内响应，并于4小时内解决完毕或提供代用产品。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zh-CN"/>
        </w:rPr>
        <w:t>如果</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收到甲方通知后在合同规定的时间内没有以合理的速度弥补缺陷，甲方可采取必要的补救措施，但其风险和费用将由</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承担，甲方根据合同规定对</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行使的其他权力不受影响。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zh-CN"/>
        </w:rPr>
        <w:t>质保期满后，如出现质量问题，</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应积极协助解决，终身（</w:t>
      </w:r>
      <w:r>
        <w:rPr>
          <w:rFonts w:hint="eastAsia" w:ascii="宋体" w:hAnsi="宋体" w:eastAsia="宋体" w:cs="宋体"/>
          <w:sz w:val="24"/>
          <w:szCs w:val="24"/>
          <w:highlight w:val="none"/>
        </w:rPr>
        <w:t>免费</w:t>
      </w:r>
      <w:r>
        <w:rPr>
          <w:rFonts w:hint="eastAsia" w:ascii="宋体" w:hAnsi="宋体" w:eastAsia="宋体" w:cs="宋体"/>
          <w:sz w:val="24"/>
          <w:szCs w:val="24"/>
          <w:highlight w:val="none"/>
          <w:lang w:val="zh-CN"/>
        </w:rPr>
        <w:t>）维护保养。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（六）</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应针对本项目设有专门的维修服务机构及备件库并有常驻维修人员，</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zh-CN"/>
        </w:rPr>
        <w:t>保证提供广泛优惠的技术支持和终身维修服务。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（七）</w:t>
      </w:r>
      <w:r>
        <w:rPr>
          <w:rFonts w:hint="eastAsia" w:ascii="宋体" w:hAnsi="宋体" w:eastAsia="宋体" w:cs="宋体"/>
          <w:sz w:val="24"/>
          <w:szCs w:val="24"/>
          <w:highlight w:val="none"/>
          <w:lang w:val="zh-CN"/>
        </w:rPr>
        <w:t>因甲方非正常使用造成产品损坏时，</w:t>
      </w:r>
      <w:r>
        <w:rPr>
          <w:rFonts w:hint="eastAsia" w:ascii="宋体" w:hAnsi="宋体" w:eastAsia="宋体" w:cs="宋体"/>
          <w:bCs/>
          <w:sz w:val="24"/>
          <w:szCs w:val="24"/>
          <w:highlight w:val="none"/>
        </w:rPr>
        <w:t>乙方</w:t>
      </w:r>
      <w:r>
        <w:rPr>
          <w:rFonts w:hint="eastAsia" w:ascii="宋体" w:hAnsi="宋体" w:eastAsia="宋体" w:cs="宋体"/>
          <w:sz w:val="24"/>
          <w:szCs w:val="24"/>
          <w:highlight w:val="none"/>
          <w:lang w:val="zh-CN"/>
        </w:rPr>
        <w:t>应协助甲方处理有关问题，但不要求乙方承担相应责任。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zh-CN"/>
        </w:rPr>
        <w:t>交付的产品要具备产品合格证、产品使用说明等相关资料。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七、甲乙双方的责任</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zh-CN"/>
        </w:rPr>
        <w:t xml:space="preserve">）甲方职责： </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1）乙方提供必需的基础资料；</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2）为确保服务质量，甲方应指定专人作为本项目甲方代表，负责组织协调各方面工作关系，并为乙方</w:t>
      </w:r>
      <w:r>
        <w:rPr>
          <w:rFonts w:hint="eastAsia" w:ascii="宋体" w:hAnsi="宋体" w:eastAsia="宋体" w:cs="宋体"/>
          <w:sz w:val="24"/>
          <w:szCs w:val="24"/>
          <w:highlight w:val="none"/>
        </w:rPr>
        <w:t>工作人员</w:t>
      </w:r>
      <w:r>
        <w:rPr>
          <w:rFonts w:hint="eastAsia" w:ascii="宋体" w:hAnsi="宋体" w:eastAsia="宋体" w:cs="宋体"/>
          <w:sz w:val="24"/>
          <w:szCs w:val="24"/>
          <w:highlight w:val="none"/>
          <w:lang w:val="zh-CN"/>
        </w:rPr>
        <w:t>办理场地出入证；</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3）甲方牵头验收工作。</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）乙方职责：</w:t>
      </w:r>
    </w:p>
    <w:p>
      <w:pPr>
        <w:pStyle w:val="26"/>
        <w:keepNext w:val="0"/>
        <w:keepLines w:val="0"/>
        <w:pageBreakBefore w:val="0"/>
        <w:widowControl w:val="0"/>
        <w:kinsoku/>
        <w:wordWrap/>
        <w:overflowPunct/>
        <w:topLinePunct w:val="0"/>
        <w:bidi w:val="0"/>
        <w:snapToGrid w:val="0"/>
        <w:spacing w:after="0" w:line="360" w:lineRule="auto"/>
        <w:ind w:left="0" w:leftChars="0" w:firstLine="64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1)乙方进场前，应完成准备工作。包括：</w:t>
      </w:r>
      <w:r>
        <w:rPr>
          <w:rFonts w:hint="eastAsia" w:ascii="宋体" w:hAnsi="宋体" w:eastAsia="宋体" w:cs="宋体"/>
          <w:sz w:val="24"/>
          <w:szCs w:val="24"/>
          <w:highlight w:val="none"/>
          <w:lang w:val="en-US" w:eastAsia="zh-CN"/>
        </w:rPr>
        <w:t>供货</w:t>
      </w:r>
      <w:r>
        <w:rPr>
          <w:rFonts w:hint="eastAsia" w:ascii="宋体" w:hAnsi="宋体" w:eastAsia="宋体" w:cs="宋体"/>
          <w:sz w:val="24"/>
          <w:szCs w:val="24"/>
          <w:highlight w:val="none"/>
          <w:lang w:val="zh-CN"/>
        </w:rPr>
        <w:t>方案、现场服务方案、平台服务设计方案、开工报告等，交由甲方</w:t>
      </w:r>
      <w:r>
        <w:rPr>
          <w:rFonts w:hint="eastAsia" w:ascii="宋体" w:hAnsi="宋体" w:eastAsia="宋体" w:cs="宋体"/>
          <w:sz w:val="24"/>
          <w:szCs w:val="24"/>
          <w:highlight w:val="none"/>
        </w:rPr>
        <w:t>书面确认和</w:t>
      </w:r>
      <w:r>
        <w:rPr>
          <w:rFonts w:hint="eastAsia" w:ascii="宋体" w:hAnsi="宋体" w:eastAsia="宋体" w:cs="宋体"/>
          <w:sz w:val="24"/>
          <w:szCs w:val="24"/>
          <w:highlight w:val="none"/>
          <w:lang w:val="zh-CN"/>
        </w:rPr>
        <w:t>认可，以确保服务质量；</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2)乙方在服务完毕后验收前，向甲方提供完整的经双方共同认可的系统验收文档作为系统验收依据；</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3)乙方应指定专人作为乙方代表；进行督导、管理、协调，使服务质量达到设计标准；</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乙方参与共同验收，并向甲方提供相关服务证明材料；</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乙方为甲方提供后期服务人员技术培训；</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乙方向甲方提供的各类技术资料及增值税服务发票；</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 乙方及乙方工作人员在工作过程中造成自己或任何第三人的人身和财产损失，均由乙方承担，但甲方存在过错的除外。</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在使用过程中应根据甲方的需要，乙方向甲方免费提供必要的技术支持。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（一）本项目由甲方组织、乙方参与，聘请相应专家参与验收，验收费用及聘请专家的费用由乙方自行承担。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3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（二）乙方保证合同所有设备是全新的（包括零部件），其规格参数及配件不低于（符合）本项目招投标文件的要求和投标文件的承诺。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3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（三）安装完成，乙方进行自测并形成自测报告（软硬件），出现的问题限期整改。自检最终通过后，乙方提出验收申请，甲方组织相关人员进行最终验收。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3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（四）设备采购从通过最终验收之日起进入保修期，提供原厂保修升级。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(五）验收标准：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2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1.符合中华人民共和国国家和履约地相关安全质量标准、行业技术规范标准。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2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2.符合招标文件和响应承诺中各方共同认可的合理要求。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3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（六）验收依据：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1.本合同及附加（件）文本；</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响应</w:t>
      </w:r>
      <w:r>
        <w:rPr>
          <w:rFonts w:hint="eastAsia" w:ascii="宋体" w:hAnsi="宋体" w:eastAsia="宋体" w:cs="宋体"/>
          <w:bCs/>
          <w:sz w:val="24"/>
          <w:szCs w:val="24"/>
          <w:highlight w:val="none"/>
        </w:rPr>
        <w:t>文件及澄清(承诺)函；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3.国家相应的标准、规范。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（一）按《中华人民共和国民法典》中的相关条款执行。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按合同要求提供服务或服务质量不能满足采购技术要求，甲方有权要求乙方整改或完善，乙方必须无条件提高技术，完善服务质量。否则，甲方有权会同监督机构、采购代理机构终止本合同并追究乙方违约的责任，同时按政府采购供应商管理办法进行相应的处罚，给甲方造成损失的还应承担因此造成的所有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（三）因乙方违反本合同第六条，</w:t>
      </w:r>
      <w:r>
        <w:rPr>
          <w:rFonts w:hint="eastAsia" w:ascii="宋体" w:hAnsi="宋体" w:eastAsia="宋体" w:cs="宋体"/>
          <w:sz w:val="24"/>
          <w:szCs w:val="24"/>
          <w:highlight w:val="none"/>
          <w:lang w:val="zh-CN"/>
        </w:rPr>
        <w:t>所供产品</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val="zh-CN"/>
        </w:rPr>
        <w:t>按招标文件要求生产</w:t>
      </w:r>
      <w:r>
        <w:rPr>
          <w:rFonts w:hint="eastAsia" w:ascii="宋体" w:hAnsi="宋体" w:eastAsia="宋体" w:cs="宋体"/>
          <w:sz w:val="24"/>
          <w:szCs w:val="24"/>
          <w:highlight w:val="none"/>
        </w:rPr>
        <w:t>和投标文件响应</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rPr>
        <w:t>所投</w:t>
      </w:r>
      <w:r>
        <w:rPr>
          <w:rFonts w:hint="eastAsia" w:ascii="宋体" w:hAnsi="宋体" w:eastAsia="宋体" w:cs="宋体"/>
          <w:sz w:val="24"/>
          <w:szCs w:val="24"/>
          <w:highlight w:val="none"/>
          <w:lang w:val="zh-CN"/>
        </w:rPr>
        <w:t>产品，</w:t>
      </w:r>
      <w:r>
        <w:rPr>
          <w:rFonts w:hint="eastAsia" w:ascii="宋体" w:hAnsi="宋体" w:eastAsia="宋体" w:cs="宋体"/>
          <w:sz w:val="24"/>
          <w:szCs w:val="24"/>
          <w:highlight w:val="none"/>
        </w:rPr>
        <w:t>所投入使用的</w:t>
      </w:r>
      <w:r>
        <w:rPr>
          <w:rFonts w:hint="eastAsia" w:ascii="宋体" w:hAnsi="宋体" w:eastAsia="宋体" w:cs="宋体"/>
          <w:sz w:val="24"/>
          <w:szCs w:val="24"/>
          <w:highlight w:val="none"/>
          <w:lang w:val="zh-CN"/>
        </w:rPr>
        <w:t>产品及其材料和零配件均</w:t>
      </w:r>
      <w:r>
        <w:rPr>
          <w:rFonts w:hint="eastAsia" w:ascii="宋体" w:hAnsi="宋体" w:eastAsia="宋体" w:cs="宋体"/>
          <w:sz w:val="24"/>
          <w:szCs w:val="24"/>
          <w:highlight w:val="none"/>
        </w:rPr>
        <w:t>存在瑕疵包括：产品采购非</w:t>
      </w:r>
      <w:r>
        <w:rPr>
          <w:rFonts w:hint="eastAsia" w:ascii="宋体" w:hAnsi="宋体" w:eastAsia="宋体" w:cs="宋体"/>
          <w:sz w:val="24"/>
          <w:szCs w:val="24"/>
          <w:highlight w:val="none"/>
          <w:lang w:val="zh-CN"/>
        </w:rPr>
        <w:t>供货厂商的、检测</w:t>
      </w:r>
      <w:r>
        <w:rPr>
          <w:rFonts w:hint="eastAsia" w:ascii="宋体" w:hAnsi="宋体" w:eastAsia="宋体" w:cs="宋体"/>
          <w:sz w:val="24"/>
          <w:szCs w:val="24"/>
          <w:highlight w:val="none"/>
        </w:rPr>
        <w:t>不</w:t>
      </w:r>
      <w:r>
        <w:rPr>
          <w:rFonts w:hint="eastAsia" w:ascii="宋体" w:hAnsi="宋体" w:eastAsia="宋体" w:cs="宋体"/>
          <w:sz w:val="24"/>
          <w:szCs w:val="24"/>
          <w:highlight w:val="none"/>
          <w:lang w:val="zh-CN"/>
        </w:rPr>
        <w:t>合格的、使用过的产品，</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val="zh-CN"/>
        </w:rPr>
        <w:t>旧货或翻新的零配件和附件。</w:t>
      </w:r>
      <w:r>
        <w:rPr>
          <w:rFonts w:hint="eastAsia" w:ascii="宋体" w:hAnsi="宋体" w:eastAsia="宋体" w:cs="宋体"/>
          <w:sz w:val="24"/>
          <w:szCs w:val="24"/>
          <w:highlight w:val="none"/>
        </w:rPr>
        <w:t>导致</w:t>
      </w:r>
      <w:r>
        <w:rPr>
          <w:rFonts w:hint="eastAsia" w:ascii="宋体" w:hAnsi="宋体" w:eastAsia="宋体" w:cs="宋体"/>
          <w:sz w:val="24"/>
          <w:szCs w:val="24"/>
          <w:highlight w:val="none"/>
          <w:lang w:val="zh-CN"/>
        </w:rPr>
        <w:t>这些缺陷</w:t>
      </w:r>
      <w:r>
        <w:rPr>
          <w:rFonts w:hint="eastAsia" w:ascii="宋体" w:hAnsi="宋体" w:eastAsia="宋体" w:cs="宋体"/>
          <w:sz w:val="24"/>
          <w:szCs w:val="24"/>
          <w:highlight w:val="none"/>
        </w:rPr>
        <w:t>造成</w:t>
      </w:r>
      <w:r>
        <w:rPr>
          <w:rFonts w:hint="eastAsia" w:ascii="宋体" w:hAnsi="宋体" w:eastAsia="宋体" w:cs="宋体"/>
          <w:sz w:val="24"/>
          <w:szCs w:val="24"/>
          <w:highlight w:val="none"/>
          <w:lang w:val="zh-CN"/>
        </w:rPr>
        <w:t>所供产品在最终目的地现行条件下</w:t>
      </w:r>
      <w:r>
        <w:rPr>
          <w:rFonts w:hint="eastAsia" w:ascii="宋体" w:hAnsi="宋体" w:eastAsia="宋体" w:cs="宋体"/>
          <w:sz w:val="24"/>
          <w:szCs w:val="24"/>
          <w:highlight w:val="none"/>
        </w:rPr>
        <w:t>不能正常使用，乙方赔偿因此给甲方造成的所有直接及间接损失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（四）任何一方因不可抗力原因不能履行协议时，应尽快通知对方，双方均设法补偿。如仍无法履约协议，可协商延缓或撤销协议，双方责任免除。</w:t>
      </w:r>
    </w:p>
    <w:p>
      <w:pPr>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十、保密规定</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十一、合同争议解决的方式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本合同在履行过程中发生的争议，由甲、乙双方当事人协商解决，协商不成的按下列第（二）种方式解决：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（一）向甲方所在地仲裁委员会提起仲裁；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（二）向甲方所在地人民法院提起诉讼。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十二、合同生效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（一）本合同须经甲、乙双方的法定代表人（授权代理人）在合同书上签字并加盖本单位公章后正式生效。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（二）合同生效后，甲、乙双方须严格执行本合同条款的规定，全面履行合同，违者按《中华人民共和国民法典》的有关规定承担相应责任。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（三）本合同一式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份，甲乙双方各执</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（四）本合同如有未尽事宜，甲、乙双方协商解决。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（五）附件构成本合同不可分割的一部分，与本合同具有同等法律效力。</w:t>
      </w:r>
    </w:p>
    <w:p>
      <w:pPr>
        <w:pStyle w:val="18"/>
        <w:keepNext w:val="0"/>
        <w:keepLines w:val="0"/>
        <w:pageBreakBefore w:val="0"/>
        <w:widowControl w:val="0"/>
        <w:kinsoku/>
        <w:wordWrap/>
        <w:overflowPunct/>
        <w:topLinePunct w:val="0"/>
        <w:bidi w:val="0"/>
        <w:snapToGrid w:val="0"/>
        <w:spacing w:line="360" w:lineRule="auto"/>
        <w:ind w:left="0" w:leftChars="0"/>
        <w:textAlignment w:val="auto"/>
        <w:rPr>
          <w:rFonts w:hint="eastAsia" w:ascii="宋体" w:hAnsi="宋体" w:eastAsia="宋体" w:cs="宋体"/>
          <w:sz w:val="24"/>
          <w:szCs w:val="24"/>
          <w:highlight w:val="none"/>
        </w:rPr>
      </w:pPr>
    </w:p>
    <w:tbl>
      <w:tblPr>
        <w:tblStyle w:val="27"/>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36"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甲  方</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乙  方</w:t>
            </w:r>
          </w:p>
        </w:tc>
      </w:tr>
      <w:tr>
        <w:tblPrEx>
          <w:tblCellMar>
            <w:top w:w="0" w:type="dxa"/>
            <w:left w:w="108" w:type="dxa"/>
            <w:bottom w:w="0" w:type="dxa"/>
            <w:right w:w="108" w:type="dxa"/>
          </w:tblCellMar>
        </w:tblPrEx>
        <w:trPr>
          <w:trHeight w:val="514"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700" w:firstLineChars="35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（盖章）</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800" w:firstLineChars="40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（盖章）</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 xml:space="preserve">地址： </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地址：</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邮编：</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邮编：</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 xml:space="preserve">法定代表人： </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法定代表人：</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被授权代表：</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被授权代表：</w:t>
            </w:r>
          </w:p>
        </w:tc>
      </w:tr>
      <w:tr>
        <w:tblPrEx>
          <w:tblCellMar>
            <w:top w:w="0" w:type="dxa"/>
            <w:left w:w="108" w:type="dxa"/>
            <w:bottom w:w="0" w:type="dxa"/>
            <w:right w:w="108" w:type="dxa"/>
          </w:tblCellMar>
        </w:tblPrEx>
        <w:trPr>
          <w:trHeight w:val="384"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电话：</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600" w:leftChars="0" w:hanging="600" w:hangingChars="30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电话：</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传真：</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传真：</w:t>
            </w:r>
          </w:p>
        </w:tc>
      </w:tr>
      <w:tr>
        <w:tblPrEx>
          <w:tblCellMar>
            <w:top w:w="0" w:type="dxa"/>
            <w:left w:w="108" w:type="dxa"/>
            <w:bottom w:w="0" w:type="dxa"/>
            <w:right w:w="108" w:type="dxa"/>
          </w:tblCellMar>
        </w:tblPrEx>
        <w:trPr>
          <w:trHeight w:val="475"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开户银行：</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开户银行：</w:t>
            </w:r>
          </w:p>
        </w:tc>
      </w:tr>
      <w:tr>
        <w:tblPrEx>
          <w:tblCellMar>
            <w:top w:w="0" w:type="dxa"/>
            <w:left w:w="108" w:type="dxa"/>
            <w:bottom w:w="0" w:type="dxa"/>
            <w:right w:w="108" w:type="dxa"/>
          </w:tblCellMar>
        </w:tblPrEx>
        <w:trPr>
          <w:trHeight w:val="567" w:hRule="exact"/>
          <w:jc w:val="center"/>
        </w:trPr>
        <w:tc>
          <w:tcPr>
            <w:tcW w:w="420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日期：</w:t>
            </w:r>
          </w:p>
        </w:tc>
        <w:tc>
          <w:tcPr>
            <w:tcW w:w="420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日期：</w:t>
            </w:r>
          </w:p>
        </w:tc>
      </w:tr>
    </w:tbl>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snapToGrid w:val="0"/>
        <w:spacing w:line="360" w:lineRule="auto"/>
        <w:ind w:left="0" w:leftChars="0"/>
        <w:jc w:val="center"/>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mc:AlternateContent>
          <mc:Choice Requires="wps">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6" name="自选图形 19"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9" o:spid="_x0000_s1026" o:spt="100" style="position:absolute;left:0pt;margin-left:0pt;margin-top:0pt;height:50pt;width:50pt;visibility:hidden;z-index:251669504;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BZK5HPAAAABQEA&#10;AA8AAAAAAAAAAQAgAAAAIgAAAGRycy9kb3ducmV2LnhtbFBLAQIUABQAAAAIAIdO4kBvNAo1zgIA&#10;AKMHAAAOAAAAAAAAAAEAIAAAAB4BAABkcnMvZTJvRG9jLnhtbFBLBQYAAAAABgAGAFkBAABeBgAA&#10;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b/>
          <w:bCs/>
          <w:sz w:val="28"/>
          <w:szCs w:val="28"/>
          <w:highlight w:val="none"/>
        </w:rPr>
        <w:t>第二部分 通用合同条款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除专用合同条款另有约定外，合同中的下列词语应具有本款所赋予的含义。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1.1.1.1合同文件（或称合同）：指合同协议书、</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通知书、专用合同条款、通用合同条款、</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成交供应商响应</w:t>
      </w:r>
      <w:r>
        <w:rPr>
          <w:rFonts w:hint="eastAsia" w:ascii="宋体" w:hAnsi="宋体" w:eastAsia="宋体" w:cs="宋体"/>
          <w:sz w:val="24"/>
          <w:szCs w:val="24"/>
          <w:highlight w:val="none"/>
        </w:rPr>
        <w:t>文件及其他补充协议或文件。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 合同协议书：指甲方和乙方共同签署的合同协议书。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1.1.1.3 </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通知书：指乙方成交的函件。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1.1.1.4 </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文件：指本项目招标所使用的文件及澄清和修改内容。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1.1.1.5 </w:t>
      </w:r>
      <w:r>
        <w:rPr>
          <w:rFonts w:hint="eastAsia" w:ascii="宋体" w:hAnsi="宋体" w:eastAsia="宋体" w:cs="宋体"/>
          <w:sz w:val="24"/>
          <w:szCs w:val="24"/>
          <w:highlight w:val="none"/>
          <w:lang w:val="en-US" w:eastAsia="zh-CN"/>
        </w:rPr>
        <w:t>成交供应商响应</w:t>
      </w:r>
      <w:r>
        <w:rPr>
          <w:rFonts w:hint="eastAsia" w:ascii="宋体" w:hAnsi="宋体" w:eastAsia="宋体" w:cs="宋体"/>
          <w:sz w:val="24"/>
          <w:szCs w:val="24"/>
          <w:highlight w:val="none"/>
        </w:rPr>
        <w:t xml:space="preserve">文件：指本项目 </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招标时所提交的文件及澄清、承诺。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1.1.1.6 其他补充协议或文件：指经合同双方当事人确认构成合同文件的其他补充协议或文件。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1.1.2.1 合同当事人：指甲方、监理方和（或）乙方。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1.1.2.2 甲方：指政府采购阶段的甲方，合同履行阶段与乙方签订合同协议书，购买相关服务的当事人。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1.1.2.3 乙方：指经过合法政府采购程序所产生的中标人，合同履行阶段与甲方签订合同协议书，提供相关服务的当事人。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合同价格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1.1.3.1 签约合同价：是签订合同时合同协议书中写明的合同总金额。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1.1.3.2 合同价格：指乙方按合同约定履行了全部合同义务后，甲方应付给乙方的金额。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合同设备：指乙方按合同约定应向甲方提供的设备、装置、备品、备件、易损易耗件</w:t>
      </w:r>
      <w:r>
        <w:rPr>
          <w:rFonts w:hint="eastAsia" w:ascii="宋体" w:hAnsi="宋体" w:eastAsia="宋体" w:cs="宋体"/>
          <w:sz w:val="24"/>
          <w:szCs w:val="24"/>
          <w:highlight w:val="none"/>
        </w:rPr>
        <mc:AlternateContent>
          <mc:Choice Requires="wps">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7" name="自选图形 18"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8" o:spid="_x0000_s1026" o:spt="100" style="position:absolute;left:0pt;margin-left:0pt;margin-top:0pt;height:50pt;width:50pt;visibility:hidden;z-index:251668480;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BZK5HPAAAABQEA&#10;AA8AAAAAAAAAAQAgAAAAIgAAAGRycy9kb3ducmV2LnhtbFBLAQIUABQAAAAIAIdO4kA+2VtqzgIA&#10;AKMHAAAOAAAAAAAAAAEAIAAAAB4BAABkcnMvZTJvRG9jLnhtbFBLBQYAAAAABgAGAFkBAABeBgAA&#10;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配套使用的软件或其他辅助电子应用程序及技术资料，或其中任何一部分。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技术资料：指各种纸质及电子载体的与合同设备的设计、检验、安装、调试、考核、操作、维修以及保养等有关的技术指标、规格、图纸和说明文件。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 安装：指对合同设备进行的组装、连接以及根据需要将合同设备固定在施工场地内一定的位置上，使其就位并与相关设备、工程实现连接。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1.1.7 调试：指在合同设备安装完成后，对合同设备所进行的调校和测试。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1.1.8 考核：指在合同设备调试完成后，对合同设备进行的用于确定其是否达到合同约定的技术性能考核指标的考核。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1.1.9 验收：指合同设备通过考核达到合同约定的技术性能考核指标后，甲方作出接受合同设备的确认。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1.1.10 技术服务：指乙方按合同约定，在合同设备验收前，向甲方提供的安装、调试服务，或者在由甲方负责的安装、调试、考核中对甲方进行的技术指导、协助、监督和培训等。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 质量保证期：指合同设备验收后，乙方按合同约定保证合同设备适当、稳定运行，并负责消除合同设备故障的期限。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 质保期：指在质量保证期，乙方向甲方提供的合同设备维护服务、咨询服务、技术指导、协助以及对出现故障的合同设备进行修理或更换的服务。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1.1.13 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1.1.13.1 工程：指在专用合同条款中指明的，安装运行合同设备的工程。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1.1.13.2 施工场地（或称工地、施工现场）：指专用合同条款中指明的工程所在场所。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1.1.15 月：按照公历月计算。合同中按月计算时间的，开始当月不计入，从次月1日开始计算。合同约定的期间的最后一天是星期日或者其他法定休假日的，以休假日的次日为期间的最后一天。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1.1.16 书面形式：指合同文件、信件和数据电文（包括传真和电子邮件）等可以有形地表现所载内容的形式。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1.2语言文字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合同使用的语言文字为中文。专用术语可使用外文。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705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8" name="自选图形 20"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0" o:spid="_x0000_s1026" o:spt="100" style="position:absolute;left:0pt;margin-left:0pt;margin-top:0pt;height:50pt;width:50pt;visibility:hidden;z-index:251670528;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kFkrkc8AAAAFAQAA&#10;DwAAAAAAAAABACAAAAAiAAAAZHJzL2Rvd25yZXYueG1sUEsBAhQAFAAAAAgAh07iQP7avxnNAgAA&#10;owcAAA4AAAAAAAAAAQAgAAAAHgEAAGRycy9lMm9Eb2MueG1sUEsFBgAAAAAGAAYAWQEAAF0GAAAA&#10;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1.3合同文件的优先顺序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组成合同的各项文件应互相解释，互为说明。除专用合同条款另有约定外，解释合同文件的优先顺序如下：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（1）合同协议书；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（3）专用合同条款；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（4）通用合同条款；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（7）其他补充协议和文件；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（8）国家及省级相应的标准、规范。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1.4合同的生效及变更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除专用合同条款另有约定外，甲方和乙方的法定代表人（单位负责人）或其授权代表在合同协议书上签字并加盖单位章后，合同生效。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除专用合同条款另有约定外，在合同履行过程中，如需对合同进行变更，双方应签订书面协议，并经双方法定代表人（单位负责人）或其授权代表签字并加盖单位章后生效。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1.5联络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 买卖双方应就合同履行中有关的事项及时进行联络，所有事项应通过书面形式进行联络或确认。合同履行过程中的任何联络及相关文件的签署，均应通过专用合同条款指定的联系人和联系方式进行。合同履行过程中，双方可以书面形式增加或变更指定联系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 合同履行中或与合同有关的任何联络，送达到第1.5.1项指定的联系人即视为送达。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 甲方可以授权监理等相关人员，与乙方进行联络或参加合同设备的监造（如有）、交货前检验（如有）、开箱检验、安装、调试、考核、验收等，但应按照第 1.5.1 项的约定事先书面通知乙方。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1.6转让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未经对方当事人书面同意，合同任何一方均不得转让其在合同项下的权利和（或）义务。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以合同主要条款确定的范围及内容为准。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3.合同价格与支付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合同价格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 合同协议书中载明的签约合同价包括乙方为完成合同全部义务应承担的一切成本、费用和支出以及乙方的合理利润。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 除专用合同条款另有约定外，签约合同价为固定价格。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3.2合同价款的支付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除专用合同条款另有约定外，甲方应按照合同主要条款要求支付合同款项。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715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9" name="自选图形 21"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1" o:spid="_x0000_s1026" o:spt="100" style="position:absolute;left:0pt;margin-left:0pt;margin-top:0pt;height:50pt;width:50pt;visibility:hidden;z-index:251671552;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kFkrkc8AAAAFAQAA&#10;DwAAAAAAAAABACAAAAAiAAAAZHJzL2Rvd25yZXYueG1sUEsBAhQAFAAAAAgAh07iQK837kbNAgAA&#10;owcAAA4AAAAAAAAAAQAgAAAAHgEAAGRycy9lMm9Eb2MueG1sUEsFBgAAAAAGAAYAWQEAAF0GAAAA&#10;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3.3 甲方扣款的权利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当乙方应向甲方支付合同项下的违约金或赔偿金时，甲方有权从合同款中予以直接扣除。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4.监造及交货前检验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 监造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专用合同条款约定甲方对合同设备进行监造的，双方应按本款及专用合同条款约定履行。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4.1.1 在合同设备的制造过程中，甲方可派出监造人员，对合同设备的生产制造进行监造，监督合同设备制造、检验等情况。监造的范围、方式等应符合专用合同条款和（或）供货要求</w:t>
      </w:r>
      <w:r>
        <w:rPr>
          <w:rFonts w:hint="eastAsia" w:ascii="宋体" w:hAnsi="宋体" w:eastAsia="宋体" w:cs="宋体"/>
          <w:sz w:val="24"/>
          <w:szCs w:val="24"/>
          <w:highlight w:val="none"/>
        </w:rPr>
        <mc:AlternateContent>
          <mc:Choice Requires="wps">
            <w:drawing>
              <wp:anchor distT="0" distB="0" distL="114300" distR="114300" simplePos="0" relativeHeight="2516725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0" name="自选图形 22"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2" o:spid="_x0000_s1026" o:spt="100" style="position:absolute;left:0pt;margin-left:0pt;margin-top:0pt;height:50pt;width:50pt;visibility:hidden;z-index:251672576;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QWSuRzwAAAAUB&#10;AAAPAAAAAAAAAAEAIAAAACIAAABkcnMvZG93bnJldi54bWxQSwECFAAUAAAACACHTuJANUMv2s8C&#10;AACjBwAADgAAAAAAAAABACAAAAAeAQAAZHJzL2Uyb0RvYy54bWxQSwUGAAAAAAYABgBZAQAAXwYA&#10;A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等合同文件的约定。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4.1.2 除专用合同条款和（或）供货要求等合同文件另有约定外，甲方监造人员可到合同设备及其关键部件的生产制造现场进行监造，乙方应予配合。乙方应为甲方监造人员提供工作条件及便利，包括但不限于必要的办公场所、技术资料、检测工具及出入许可等。除专用合同条款另有约定外，甲方监造人员的交通、食宿费用由甲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4.1.3 乙方制订生产制造合同设备的进度计划时，应将甲方监造纳入计划安排，并提前通知甲方；甲方进行监造不应影响合同设备的正常生产。除专用合同条款和（或）供货要求等合同文件另有约定外，乙方应提前7日将需要甲方监造人员现场监造事项通知甲方；如甲方监造人员未按通知出席，不影响合同设备及其关键部件的制造或检验，但甲方监造人员有权事后了解、查阅、复制相关制造或检验记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4.1.4 甲方监造人员在监造中如发现合同设备及其关键部件不符合合同约定的标准，则有权提出意见和建议。乙方应采取必要措施消除合同设备的不符，由此增加的费用和（或）造成的延误由乙方负责。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交货前检验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专用合同条款约定甲方参与交货前检验的，双方应按本款及专用合同条款约定履行。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 合同设备交货前，乙方应会同甲方代表根据合同约定对合同设备进行交货前检验并出具交货前检验记录。乙方应为甲方代表提供工作条件及便利，包括但不限于必要的办公场所、技术资料、检测工具及出入许可等。除专用合同条款另有约定外，甲方代表的交通、食宿费用由甲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 除专用合同条款和（或）供货要求等合同文件另有约定外，乙方应提前 7 日将需要买方代表检验事项通知甲方；如甲方代表未按通知出席，不影响合同设备的检验。若乙方未依照合同约定提前通知甲方而自行检验，则甲方有权要求乙方暂停发货并重新进行检验，由此增加的费用和（或）造成的延误由乙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4.2.3 甲方代表在检验中如发现合同设备不符合合同约定的标准，则有权提出异议。乙方应采取必要措施消除合同设备的不符，由此增加的费用和（或）造成的延误由乙方负责。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5.包装、标记、运输和交付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5.1包装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 每个独立包装箱内应附装箱清单、质量合格证、装配图、说明书、操作指南等资料。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 除专用合同条款另有约定外，甲方无需将包装物退还给乙方。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5.2标记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5.2.1 除专用合同条款另有约定外，乙方应在每一包装箱相邻的四个侧面以不可擦除的、明显的方式标记必要的装运信息和标记，以满足合同设备运输和保管的需要。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5.2.2 根据合同设备的特点和运输、保管的不同要求，乙方应在包装箱上清楚地标注“小心轻放”、“此端朝上，请勿倒置”、“保持干燥”等字样和其他适当标记。对于专用合同条款约定的超大超重件，乙方应在包装箱两侧标注“重心”和“起吊点”以便装卸和搬运。如果发运合同设备中含有易燃易爆物品、腐蚀物品、放射性物质等危险品，则应在包装箱上标明危险品标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5.3运输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5.3.1 乙方应自行选择适宜的运输工具及线路安排合同设备运输。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5.3.2 除专用合同条款另有约定外，每件能够独立运行的设备应整套装运。该设备安装、调试、考核和运行所使用的备品、备件、易损易耗件等应随相关的主机一齐装运。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5.3.3 除专用合同条款另有约定外，乙方应在合同设备预计启运7日前，将合同设备名称、数量、箱数、总毛重、总体积（用 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 xml:space="preserve"> 表示）、每箱尺寸（长×宽×高）、装运合同设备总金额、运输方式、预计交付日期和合同设备在运输、装卸、保管中的注意事项等预通知甲方，并在合同设备启运前24小时之内正式通知甲方。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5.3.4 乙方在根据第5.3.3项进行通知时，如果发运合同设备中包括专用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r>
        <w:rPr>
          <w:rFonts w:hint="eastAsia" w:ascii="宋体" w:hAnsi="宋体" w:eastAsia="宋体" w:cs="宋体"/>
          <w:sz w:val="24"/>
          <w:szCs w:val="24"/>
          <w:highlight w:val="none"/>
        </w:rPr>
        <mc:AlternateContent>
          <mc:Choice Requires="wps">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1" name="自选图形 23"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3" o:spid="_x0000_s1026" o:spt="100" style="position:absolute;left:0pt;margin-left:0pt;margin-top:0pt;height:50pt;width:50pt;visibility:hidden;z-index:251673600;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kFkrkc8AAAAFAQAADwAAAAAAAAABACAA&#10;AAAiAAAAZHJzL2Rvd25yZXYueG1sUEsBAhQAFAAAAAgAh07iQEV+MALBAgAAmgcAAA4AAAAAAAAA&#10;AQAgAAAAHgEAAGRycy9lMm9Eb2MueG1sUEsFBgAAAAAGAAYAWQEAAFEGAAAAAA==&#10;" path="m0,79210l0,79210,61210,79210,61210,0,0,0,0,79210xe">
                <v:path o:connectlocs="0,635000;0,635000;635000,635000;635000,635000;635000,0;635000,0;0,0;0,0;0,635000" o:connectangles="0,0,0,0,0,0,0,0,0"/>
                <v:fill on="t" focussize="0,0"/>
                <v:stroke color="#000000" joinstyle="miter"/>
                <v:imagedata o:title=""/>
                <o:lock v:ext="edit" aspectratio="f"/>
              </v:shap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5.4交付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5.4.1 除专用合同条款另有约定外，在设备设施移交前乙方自负风险和费用。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5.4.2除专用合同条款另有约定外，合同设备的所有权和风险自移交后由乙方转移至甲方，合同设备移交给甲方之前包括运输在内的所有风险均由乙方承担。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 除专用合同条款另有约定外，甲方如果发现技术资料存在短缺和（或）损坏，乙方应在收到甲方的通知后7日内免费补齐短缺和（或）损坏的部分。如果甲方发现乙方提供的技术资料有误，乙方应在收到甲方通知后7日内免费替换。如由于甲方原因导致技术资料丢失和（或）损坏，乙方应在收到甲方的通知后7日内补齐丢失和（或）损坏的部分，但甲方应向乙方支付合理的复制、邮寄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6.开箱检验、安装调试、性能测试、验收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开箱检验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6.1.1 合同设备到场后应进行开箱检验，即合同设备数量及外观检验。开箱检验在专用合同条款约定的下列任一种时间进行：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（1）合同设备到场时；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（2）合同设备安装后的一定期限内。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6.1.2如开箱检验不在合同设备安装时进行，甲方应在开箱检验3日前将开箱检验的时间和地点通知乙方。除专用合同条款另有约定外，合同设备的开箱检验应在施工场地进行。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6.1.3 开箱检验由买卖双方共同进行，乙方应自负费用派遣代表到场参加开箱检验，开箱检验所产生的费用由乙方承担。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6.1.4 在开箱检验中，甲方和乙方应共同签署数量、外观检验报告，报告应列明检验结果，包括检验合格或发现的任何短缺、损坏或其它与合同约定不符的情形。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6.1.6除专用合同条款另有约定外，在开箱检验时如果合同设备外包装与交货时一致，则开箱检验中发现的合同设备的短缺、损坏或其它与合同约定不符的情形，由乙方负责，乙方应补齐、更换及采取其他补救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6.1.8 开箱检验的检验结果不能对抗在合同设备的安装、调试、检验、验收中及质量保证期内发现的合同设备质量问题，也不能免除或影响乙方依照合同约定对甲方负有的包括合同设备质量在内的任何义务或责任。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安装调试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 开箱检验完成后，乙方应对合同设备进行安装调试，以使其具备考核的状态。乙方按照合同约定完成合同设备的安装调试工作。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6.2.2 除专用合同条款另有约定外，安装、调试中合同设备运行需要的用水、用电、其他动力和原材料（如需要）等均由乙方承担。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6.2.3 双方应对合同设备的安装调试情况共同及时进行记录。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 性能测试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6.3.1 安装调试完成后，双方应对合同设备进行性能测试，以确定合同设备是否达到合同约定的技术性能考核指标。除专用合同条款另有约定外，性能测试中合同设备运行需要的用水、用电、工程检测、其他动力和原材料（如需要）等均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6.4.1甲方在乙方发起验收申请后安排组织验收工作。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(a)验收前应由甲方委托有相应资质的专业检测机构，对项目进行质量检测，并取得检测合格报告后，甲方及时组织乙方、监理、相关部门等进行完工验收；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(b)乙方应在约定完工日前实现项目工程完工，并应按照本合同和适用法律的规定通过完工验收；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(c)如因项目工程存在某一方面的瑕疵导致项目工程未通过验收，乙方应当根据验收意见及时采取措施予以整改或完善，并再次组织相关验收，直到通过验收为止；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(d)乙方应当在验收报告出具之日后提交验收报告的一套完整复印件（包括但不限于验收大纲、测试内容、测试用例等）给建设行政主管部门备案；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(e)乙方应在工程建设完成后，书面通知甲方进行完工验收，甲方应于收到通知后三十（30）日内组织项目完工验收。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(f)在工程建设完成后，由于非乙方的原因，甲方未能在乙方通知其完工验收的三十（30）日内进行项目完工验收的，则由甲乙双方协调重新组织验收。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6.4.2验收完成后，验收各方在验收报告上签字、盖章确认。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7.技术服务和运行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乙方应派遣技术熟练、称职的技术人员到施工场地为甲方提供技术服务。乙方的技术服务应符合合同的约定。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 甲方应为乙方技术人员提供工作条件及便利，包括但不限于必要的技术资料及出入许可等。除专用合同条款另有约定外，乙方技术人员的交通、食宿费用由乙方承担。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 乙方技术人员应遵守甲方施工现场的各项规章制度和安全操作规程，并服从甲方的现场管理。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如果任何技术人员不合格，甲方有权要求乙方撤换，因撤换而产生的费用应由乙方承担。在不影响技术服务并且征得甲方同意的条件下，乙方也可自负费用更换其技术人员。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7.5通过或视为通过完工验收之日的次日起，乙方应向甲方发出开始运行的书面申请。运行日以甲方书面确认的次月1日为准。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甲方应自收到书面申请之日起七（7）个工作日内书面通知乙方是否同意开始运行，如果不同意须同时书面陈述理由。如果甲方不同意乙方开始运行的申请，乙方在收到甲方不同意开始运行的书面通知后，应按照甲方的意见，尽快纠正其存在的问题，并重新申请运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7.7自运行日或视为同意运行日（含当日）起，乙方有义务提供运行维护服务，并按合同约定获得合同款项。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8.质量保证期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 除专用合同条款和（或）供货要求等合同文件另有约定外，合同产品整体质量保证期为验收之日起六年（如短于运行服务期限，则和运行服务期限一致）。如对合同设备中关键部件的质量保证期有特殊要求的，买卖双方可在专用合同条款中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 在质量保证期内如果合同设备出现故障，乙方应自负费用提供质保期服务，对相关合同设备进行修理或更换以消除故障。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746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2" name="自选图形 24"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4" o:spid="_x0000_s1026" o:spt="100" style="position:absolute;left:0pt;margin-left:0pt;margin-top:0pt;height:50pt;width:50pt;visibility:hidden;z-index:251674624;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QWSuRzwAAAAUB&#10;AAAPAAAAAAAAAAEAIAAAACIAAABkcnMvZG93bnJldi54bWxQSwECFAAUAAAACACHTuJAUBXNic8C&#10;AACjBwAADgAAAAAAAAABACAAAAAeAQAAZHJzL2Uyb0RvYy54bWxQSwUGAAAAAAYABgBZAQAAXwYA&#10;A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8.3 质量保证期届满后，甲方应向乙方出具合同设备的质量保证期届满证书。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9.质保期服务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 乙方应为质保期服务配备必要的驻场技术人员、工具和备件并保证提供的联系方式畅通，设备故障优先进行替换，替换设备性能不低于原设备。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 如乙方其他技术人员需到合同设备现场进行服务，则甲方应为乙方技术人员提供工作条件及便利。乙方技术人员的交通、食宿费用由乙方承担。乙方技术人员应遵守甲方施工现场的各项规章制度和安全操作规程，并服从甲方的现场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 如果任何技术人员不合格，甲方有权要求乙方撤换，因撤换而产生的费用应由乙方承担。在不影响质保期服务并且征得甲方同意的条件下，乙方也可自负费用更换其技术人员。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 除专用合同条款另有约定外，乙方应就在施工现场进行质保期服务的情况进行记录，记载合同设备故障发生的时间、原因及解决情况等，由甲方签字确认，并在质量保证期结束后提交给甲方。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756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3" name="自选图形 25"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5" o:spid="_x0000_s1026" o:spt="100" style="position:absolute;left:0pt;margin-left:0pt;margin-top:0pt;height:50pt;width:50pt;visibility:hidden;z-index:251675648;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BZK5HPAAAABQEA&#10;AA8AAAAAAAAAAQAgAAAAIgAAAGRycy9kb3ducmV2LnhtbFBLAQIUABQAAAAIAIdO4kAB+JzWzgIA&#10;AKMHAAAOAAAAAAAAAAEAIAAAAB4BAABkcnMvZTJvRG9jLnhtbFBLBQYAAAAABgAGAFkBAABeBgAA&#10;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10. 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 乙方保证其具有完全的能力履行本合同项下的全部义务。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 乙方保证其合同履行不损害任何第三方的合法权益和社会公众利益。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 乙方保证，乙方所提供的技术资料完整、清晰、准确，符合合同约定。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 乙方保证合同范围内提供的备品备件能够满足合同设备在质量保证期结束前正常运行及维修的需要，如在质量保证期结束前因乙方原因出现备品备件短缺影响合同设备正常运行的，乙方应免费提供。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 除专用合同条款和合同文件另有约定外，如果项目移交后在合同设备设计使用</w:t>
      </w:r>
      <w:r>
        <w:rPr>
          <w:rFonts w:hint="eastAsia" w:ascii="宋体" w:hAnsi="宋体" w:eastAsia="宋体" w:cs="宋体"/>
          <w:sz w:val="24"/>
          <w:szCs w:val="24"/>
          <w:highlight w:val="none"/>
        </w:rPr>
        <mc:AlternateContent>
          <mc:Choice Requires="wps">
            <w:drawing>
              <wp:anchor distT="0" distB="0" distL="114300" distR="114300" simplePos="0" relativeHeight="2516766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4" name="自选图形 26"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00" style="position:absolute;left:0pt;margin-left:0pt;margin-top:0pt;height:50pt;width:50pt;visibility:hidden;z-index:251676672;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QWSuRzwAAAAUB&#10;AAAPAAAAAAAAAAEAIAAAACIAAABkcnMvZG93bnJldi54bWxQSwECFAAUAAAACACHTuJAMPAZfM8C&#10;AACjBwAADgAAAAAAAAABACAAAAAeAQAAZHJzL2Uyb0RvYy54bWxQSwUGAAAAAAYABgBZAQAAXwYA&#10;A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寿命期内发生合同项下备品备件停止生产的情况，乙方应事先将拟停止生产的计划通知甲方，使甲方有足够的时间考虑备品备件的需求量。根据甲方要求，乙方应：</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（1）以不高于同期市场价格或其向任何第三方销售同类产品的价格提供合同设备正常运行所需的全部备品备件。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免费提供可供甲方或第三方制造停产备品备件所需的全部技术资料，以便甲方持续获得上述备品备件以满足合同设备在寿命期内正常运行的需要。乙方保证甲方或甲方委托的第三方制造及甲方使用这些备品备件不侵犯任何人的知识产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10.6 乙方保证，在项目移交后合同设备设计使用寿命期内，如果乙方发现合同设备由于设计、制造、标识等原因存在足以危及人身、财产安全的缺陷，乙方将及时通知甲方并及时采取修正或者补充标识、修理、更换等措施消除缺陷，由此给甲方造成损失的应予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11.知识产权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甲方在履行合同过程中提供给乙方的全部图纸、文件和其他含有数据和信息的资料，其知识产权属于甲方。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除专用合同条款另有约定外，甲方不因签署和履行合同而享有乙方在履行合同过程提供给甲方的图纸、文件、配套软件、电子辅助程序和其他含有数据和信息的资料的知识产权。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如合同设备涉及知识产权，则乙方保证甲方在使用合同设备过程中免于受到第三方提出的有关知识产权侵权的主张、索赔或诉讼的伤害。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如果甲方收到任何第三方有关知识产权的主张、索赔或诉讼，乙方在收到甲方通知后，应以甲方名义并在甲方的协助下，自负费用处理与第三方的索赔或诉讼，并赔偿甲方因此发生的费用和遭受的损失。除专用合同条款另有约定外，如果乙方拒绝处理前述索赔或诉讼或在收到甲方通知后28日内未作表示，甲方可以自己的名义进行这些索赔或诉讼，因此发生的费用和遭受的损失均应由乙方承担，包含但不仅限于律师费、差旅费、第三方服务费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12.保密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合同当事人的保密义务不适用于下列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（1）非因接受信息一方的过失现在或以后进入公共领域的信息；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（2）接受信息一方当事人合法地从第三方获得并且据其善意了解第三方也不对此承担保密义务的信息；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（3）法律或法律的执行要求披露的信息。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合同一方不履行合同义务、履行合同义务不符合约定或者违反合同项下所作保证的，应向对方承担继续履行、采取修理、更换、退货等补救措施或者赔偿损失等违约责任。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13.2 乙方未能按时交付合同内容（包括仅迟延交付技术资料但足以导致合同设备安装、调试、验收工作推迟的）的，应向甲方支付迟延交付违约金。除专用合同条款另有约定外， </w:t>
      </w:r>
      <w:r>
        <w:rPr>
          <w:rFonts w:hint="eastAsia" w:ascii="宋体" w:hAnsi="宋体" w:eastAsia="宋体" w:cs="宋体"/>
          <w:sz w:val="24"/>
          <w:szCs w:val="24"/>
          <w:highlight w:val="none"/>
        </w:rPr>
        <mc:AlternateContent>
          <mc:Choice Requires="wps">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5" name="自选图形 27"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7" o:spid="_x0000_s1026" o:spt="100" style="position:absolute;left:0pt;margin-left:0pt;margin-top:0pt;height:50pt;width:50pt;visibility:hidden;z-index:251677696;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BZK5HPAAAABQEA&#10;AA8AAAAAAAAAAQAgAAAAIgAAAGRycy9kb3ducmV2LnhtbFBLAQIUABQAAAAIAIdO4kBhHUgjzgIA&#10;AKMHAAAOAAAAAAAAAAEAIAAAAB4BAABkcnMvZTJvRG9jLnhtbFBLBQYAAAAABgAGAFkBAABeBgAA&#10;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迟延交付违约金的计算方法如下：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（1）从迟交的第一周到第五周，每周迟延交付违约金为迟交合同总价款的0.5%；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（2）从迟交的第六周到第十周，每周迟延交付违约金为迟交合同总价款的1%；</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（3）从迟交第十一周起，每周迟延交付违约金为迟交合同总价款的1.5%。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在计算迟延交付违约金时，迟交不足一周的按一周计算。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迟延交付违约金的支付不能免除乙方继续交付相关合同设备的义务，但如迟延交付必然导致合同设备安装、调试、验收工作推迟的，相关工作应相应顺延。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甲方未能按合同约定支付合同价款的，应向乙方支付延迟付款违约金。除专用合同条款另有约定外，迟延付款违约金的计算方法如下：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（1）从迟付的第一周到第五周，每周迟延付款违约金为迟延付款金额的0.5%；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（2）从迟付的第六周到第十周，每周迟延付款违约金为迟延付款金额的1%；</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（3）从迟付第十一周起，每周迟延付款违约金为迟延付款金额的1.5%。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在计算迟延付款违约金时，迟付不足一周的按一周计算。迟延付款违约金的总额不得超过合同价格的10%。</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13.4保密违约责任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由于乙方违反保密义务，甲方有权终止合同，并追究相关责任。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 合同的解除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除专用合同条款另有约定外，有下述情形之一，当事人可发出书面通知全部或部分地解除合同，合同自通知到达对方时全部或部分地解除：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（1）乙方迟延交付合同内容超过3个月；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（2）合同内容未能达到技术性能考核指标，且买卖双方未就合同的后续履行协商达成一致；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（3）甲方迟延付款超过3个月；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（5）合同一方当事人出现破产、清算、资不抵债、成为失信被执行人等可能丧失履约能力的情形，且未能提供令对方满意的履约保证金。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14.2合同解除后的法律责任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（1）因甲方原因造成合同解除的，甲方应向乙方支付迟延付款总额30%的违约金，违约金总额不超过合同总价款的10%。</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乙方原因造成合同解除的，乙方应向甲方支付合同总价款10%的违约金，给甲方造成损失的还应承担因此造成的所有损失。若是在运营服务期解除合同的，乙方应按照专用合同条款7向甲方移交项目设备设施的所有相关权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6" name="自选图形 28"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cxn ang="0">
                              <a:pos x="0" y="5090581"/>
                            </a:cxn>
                            <a:cxn ang="0">
                              <a:pos x="0" y="5090581"/>
                            </a:cxn>
                            <a:cxn ang="0">
                              <a:pos x="6587567" y="5090581"/>
                            </a:cxn>
                            <a:cxn ang="0">
                              <a:pos x="6587567" y="5090581"/>
                            </a:cxn>
                            <a:cxn ang="0">
                              <a:pos x="6587567" y="0"/>
                            </a:cxn>
                            <a:cxn ang="0">
                              <a:pos x="6587567" y="0"/>
                            </a:cxn>
                            <a:cxn ang="0">
                              <a:pos x="0" y="0"/>
                            </a:cxn>
                            <a:cxn ang="0">
                              <a:pos x="0" y="0"/>
                            </a:cxn>
                            <a:cxn ang="0">
                              <a:pos x="0" y="5090581"/>
                            </a:cxn>
                          </a:cxnLst>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8" o:spid="_x0000_s1026" o:spt="100" style="position:absolute;left:0pt;margin-left:0pt;margin-top:0pt;height:50pt;width:50pt;visibility:hidden;z-index:251678720;mso-width-relative:page;mso-height-relative:page;" fillcolor="#FFFFFF" filled="t" stroked="t" coordsize="61210,79210" o:gfxdata="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BZK5HPAAAABQEA&#10;AA8AAAAAAAAAAQAgAAAAIgAAAGRycy9kb3ducmV2LnhtbFBLAQIUABQAAAAIAIdO4kCauQkuzgIA&#10;AKMHAAAOAAAAAAAAAAEAIAAAAB4BAABkcnMvZTJvRG9jLnhtbFBLBQYAAAAABgAGAFkBAABeBgAA&#10;AAA=&#10;" path="m0,79210l0,79210,61210,79210,61210,0,0,0,0,79210xe">
                <v:path o:connectlocs="0,5090581;0,5090581;6587567,5090581;6587567,5090581;6587567,0;6587567,0;0,0;0,0;0,5090581" o:connectangles="0,0,0,0,0,0,0,0,0"/>
                <v:fill on="t" focussize="0,0"/>
                <v:stroke color="#000000" joinstyle="miter"/>
                <v:imagedata o:title=""/>
                <o:lock v:ext="edit" aspectratio="f"/>
              </v:shape>
            </w:pict>
          </mc:Fallback>
        </mc:AlternateContent>
      </w:r>
      <w:r>
        <w:rPr>
          <w:rFonts w:hint="eastAsia" w:ascii="宋体" w:hAnsi="宋体" w:eastAsia="宋体" w:cs="宋体"/>
          <w:sz w:val="24"/>
          <w:szCs w:val="24"/>
          <w:highlight w:val="none"/>
        </w:rPr>
        <w:t>15. 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 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sz w:val="24"/>
          <w:szCs w:val="24"/>
          <w:highlight w:val="none"/>
        </w:rPr>
        <w:t>15.3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第三部分 专用合同条款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1.1验收：平台试运行完成后，由乙方准备完整的验收资料，并书面通知甲方进行验收。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（2）本合同及附件文本；</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（3）国家及省级相应的标准、规范。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保证投标时所采用的解决方案的完整性、实用性，保证系统技术先进、稳定可靠，且完全符合招标文件和国家相关标准和规范要求。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保证全部系统及时投入正常运行。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保证对于乙方所属责任范围内的紧急故障，能有效应对，并在招标文件规定和投标文件承诺的时限内及时解决。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保证平台基础设施的安全性和可靠性，防止黑客攻击、系统崩溃和数据丢失，严格遵守保密要求，防止人为信息泄露。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乙方在前期建设和提供服务期间遵守国家各项法律法规，若因侵权或因管理不善等原因而产生的一切后果，由乙方负责。甲方保留索赔权力。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 由于乙方施工质量和乙方提供设备质量造成系统故障的，包括乙方在服务期限内为保证服务质量而进行的维护、维修等均属于乙方责任保修范围。同时甲方保留追究针对由产生不利影响索赔的权利。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保修范围包括：合同价款（含补充合同价款）所包含的设计变更或修改、现场签证或甲乙双方约定的全部内容。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3、争议解决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本合同在履行过程中所发生的一切争议，合同双方首先应当本着互谅互让、真诚友好地态度协商解决，或由有关部门进行调解。协商或调解不成的，按方式_（2）_进行解决：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（1）向甲方所在地仲裁委员会提起仲裁；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（2）向甲方所在地人民法院提起诉讼。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4、双方的权利和义务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 甲方的权利和义务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4.1.1 乙方在项目场地的所有人员上岗前需经过甲方确认，甲方有权对人员提出调整要求，乙方需积极配合。乙方在施工过程中发生乙方、甲方及第三方安全事故的由乙方承担赔偿责任。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4.1.2 甲方应按时向乙方支付本合同约定的服务酬金。如因甲方原因致使乙方不能按项目进度完成项目工作，甲方应当承担项目延期交付责任。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4.1.3 由乙方提供的图纸必须由甲方代表、监理方会签后，方可按图施工。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4.1.4 甲方工地代表有权代表甲方对乙方项目进行各项监督检查。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4.1.5 甲方积极组织验收。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4.1.6 甲方应及时向乙方提供与履行本合同相关的所有必须的文件、资料。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4.1.7 甲方应为乙方在合同履行过程中与相关政府部门及其他第三方的沟通、协调提供必要的协助。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4.1.8 对在服务过程中发生的第三人破坏系统的侵权行为，甲方应积极配合乙方协调相关部门及时处置；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乙方的权利和义务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 乙方应严格按照甲方的正常服务要求提供招标文件所规定的服务，乙方未按工期要求完成运维前准备工作应承担项目延期交付的责任。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 如甲方要求对服务规模或业务要求进行调整，经双方商议确认后，乙方应配合甲方对系统做出相应修改，系统设备金额调整百分之十以内的，总价不予调整。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4.2.3 乙方有权按照本合同规定按时获得甲方支付的服务酬金。</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4.2.4 因系统割接、调整，需暂时中断运行时，乙方应事先与甲方沟通并征得甲方书面同意后，在不影响合同正常履行的情况下妥善解决。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4.2.5 如因乙方原因致使甲方未能按项目进度完成项目工作，乙方承担项目延期交付责任。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4.2.6 当甲方在运行过程中产生合同之外的需求时，乙方应在甲方友好协商的基础上尽可能的予以配合。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4.2.7 乙方按照工期要求向甲方提供施工组织计划和工程进度，及时进行系统的安装与调试工作。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4.2.8 乙方需遵守甲方的各项现场管理制度和规定。接受甲方工地代表和监理方代表的现场监督，并在竣工时向甲方提供工程施工及调试记录，保证工程质量。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4.2.9 乙方有权自甲方处获得与提供本合同项下服务相关的所有必须的文件、资料。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4.2.10 乙方要依据系统运行维护工作规范，结合业务工作需求和系统运行保障要求，制定系统服务制度，明确人员和职责，强化考核与监督，并建立日报、周报、月报的台帐管理机制，落实各项维护工作事项。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4.2.11 乙方要积极优化系统功能，结合业务需求提出合理的系统运行管理改进措施，促进前端设备和后台系统的高效率应用，满足甲方业务管理需求。乙方要严格管理所有的服务工作人员，严格遵守甲方办公场所秩序。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4.2.12 系统服务工作所需的各类维护工具及因使用工具产生的费用（包括交通工具、后台运行管理计算机、网络维护工具、施工器具等）由乙方自行承担。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5、项目安装实施其他约定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甲乙双方应严格按照合同约定进行项目建设，建设过程中，因工程标准、实际情况需要、出现合同难以解决问题的情况等，确实需要变更的，经甲乙双方协商一致，变更或补充相应条款，告知监理方，并在本合同的基础上达成新的补充合同。按照变更后的内容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合同双方对本项目所涉及的技术资料、业务信息实行严格保密，无论本合同终止与否，不得以任何方式向第三方泄露、转让或不正当使用。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对于合同条款的修改、补充和变更，应有各方共同协商以书面形式提交，由各方授权代表签字盖章后生效，这些修改、补充和变更内容作为本合同的一部分，凡与本合同不一致处，一律以修改、补充和变更内容为准。补充合同作为本合同的组成部分，与本合同具有同等法律效力。变更部分以书面补充合同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6、运行维护服务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运行维护服务范围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乙方提供的运行和维护服务包括本项目所有设备设施、链路、供电及其附属设备的日常运行维护服务。项目运行维护方案需经甲方书面同意。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运行维护服务基本要求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 在整个运行期内，乙方应自行承担费用、责任和风险，管理、运行和维护项目设备设施，使项目设备设施处于良好的使用状态。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6.2.2 乙方应建立健全流程制度管理体系，从制度体系上保障运行和维护质量。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6.2.3 乙方应确保在整个运行期内，始终根据下列规定和要求运行维护项目设备设施：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(a)适用法律；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(b)运行维护手册以及与项目设备设施有关的设备制造商提供的一切有关手册、指导和建议；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(c)本合同的约定；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(d)谨慎运行惯例。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6.2.4 运行维护标准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(a)运行维护必须符合国家、陕西省、</w:t>
      </w:r>
      <w:r>
        <w:rPr>
          <w:rFonts w:hint="eastAsia" w:ascii="宋体" w:hAnsi="宋体" w:eastAsia="宋体" w:cs="宋体"/>
          <w:sz w:val="24"/>
          <w:szCs w:val="24"/>
          <w:highlight w:val="none"/>
          <w:lang w:val="en-US" w:eastAsia="zh-CN"/>
        </w:rPr>
        <w:t>咸阳</w:t>
      </w:r>
      <w:r>
        <w:rPr>
          <w:rFonts w:hint="eastAsia" w:ascii="宋体" w:hAnsi="宋体" w:eastAsia="宋体" w:cs="宋体"/>
          <w:sz w:val="24"/>
          <w:szCs w:val="24"/>
          <w:highlight w:val="none"/>
        </w:rPr>
        <w:t>市等相关法律法规和行业规范。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(b)运行维护必须符合经甲方书面同意的运行维护方案。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6.2.5 乙方应按照下述规定的时间和要求向甲方提交相应的资料：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(a)乙方应于项目运行日后的第二个运行月的每月十（10）日前向甲方提交书面的上月的运行维护记录。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6.2.6 乙方应于每年12月31日之前提交书面的下一年运行维护年度方案及预算，将其下一年度的运行维护方案书面报甲方同意。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6.2.7 甲方有权指定任何代表在任何时候检查项目设备设施的运行维护情况，但甲方应尽量减少该等检查对项目运行维护可能产生的干扰。甲方指定的代表有权检查乙方的维护记录和项目设备设施检测记录。乙方应对甲方指定的代表提出的问题作出合理解答。</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6.2.8 乙方经甲方书面同意后可将本项目全部或部分的运行维护事务委托给有经验的专业运行商。同时，乙方的运行维护义务并不因乙方将全部或部分运行维护事务委托给其他运行商实施而豁免或解除。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6.2.9 运行期内，如因乙方运行维护工作不到位引发安全事故的，由乙方承担全部责任，给甲方造成损失的，还应当予以赔偿。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6.2.10 运行维护手册的编制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(a)在运行日之前，乙方应根据适用法律和谨慎运行惯例编制项目工程的运行维护手册，并经甲方同意后遵照执行。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(b)运行维护手册在运行期内应根据运行和维护的实际情况随时进行修改、补充和完善，并经甲方同意后遵照执行。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6.2.11 运行维护手册的内容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(a)运行维护手册应包括对项目设备设施进行定期和年度检查、日常运行维护的程序和计划，以及调整和改进检验及维护安排的程序和计划，并制定应对突发事件的应急服务预案等。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(b)运行维护手册应列明运行维护服务所需的消耗性备品备件和事故抢修的备品备件。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 维护质量标准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6.3.1 乙方对项目设施进行管理和维护的工作内容及质量标准应符合有关适用法律的规定及经审批的项目前期文件要求。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6.3.2 在投标文件技术方案中承诺对于项目设备设施的维护管理质量标准（以下简称“承诺标准”）高于适用法律的，执行承诺标准。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6.3.3 国家或者地方已经颁布实施的和未来不时颁布实施的有关工程等相关的法律法规、规章与标准的规定以及承诺标准中若有与现行标准不一致之处时应适用相对较为严格的标准。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未履行运行维护义务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 对乙方未能按照适用法律和本合同履行运行维护义务，造成运行维护质量下降，甲方有权向乙方发出整改通知，责令乙方在限定期限内采取必要措施有效纠正未适当履行运行维护义务的行为。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6.4.2 如果乙方未在甲方依上款规定发出的整改通知确定的期限内采取必要的措施纠正违约行为或未能在合理的时间内有效纠正违约行为，则甲方可以但无义务自行或委托第三方采取必要的纠正措施，乙方应对此予以配合，并承担因此而发生的全部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6.4.3 因采取上述纠正措施而发生的费用，甲方应向乙方开具账单、支付凭证（如有）和所发生费用的详细清单，如果乙方在收到该账单后七（7）个工作日内未能全额支付账单所列金额，则甲方有权从服务费中扣除相应款项以支付账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 临时接管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6.5.1 服务期内，如乙方出现以下违约行为，甲方有权实施临时接管：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(a)因管理不善，发生重大质量、安全事故的；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(b)擅自暂停或者终止运行服务，严重影响到社会公共利益和安全的；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(c)未经甲方允许将项目运行权予以质押的；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(d)法律、行政法规规定的其他违法行为。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6.5.2 甲方有权在决定临时接管之日起临时接管项目，并有权指定第三方临时提供本合同项下的维护服务。临时接管期间乙方无权获得运行维护服务费，并且此期间发生的一切费用均由乙方承担。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6.5.3 乙方纠正引致临时接管的违约行为后，经乙方书面申请，甲方书面同意后，应当终止临时接管。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6.5.4 临时接管持续超过六十（60）日，甲方有权提前终止本合同，要求乙方无偿移交，并收回乙方的运行维护权。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 应急管理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运行服务期内，乙方应按照适用法律制定应急管理预案，配合甲方及有关政府部门进行突发紧急事件的演练等工作。运行中发生突发紧急事件时，乙方应当依据应急管理预案和有关政府部门要求进行处理，并按照适用法律规定及时向甲方和有关政府部门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 定期评估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在运行维护期内，甲方应当组织专家或第三方机构对乙方项目设施的运行、管理、安全、服务情况等进行定期评估，并有权将评估结果向社会公示，接受公众监督。原则上每年评估一次，对问题予以处理或纠正。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 监管方式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6.8.1 履约管理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甲方对乙方在运行服务期内的合同履行情况进行监督管理，定期对乙方运行维护情况进行评估和考核。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6.8.2 行政监管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(a)安全生产监管，包括甲方及其他政府主管部门可以随时进场监督、检查项目设施的建设、运行维护状况等；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(b)成本监管，包括乙方应向甲方提交年度运行成本、管理成本、财务费用等分析资料；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(c)报告制度，包括乙方向甲方和其他相关部门定期报告和临时报告。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6.8.3 公众监督</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textAlignment w:val="auto"/>
        <w:rPr>
          <w:rFonts w:hint="eastAsia" w:ascii="华文仿宋" w:hAnsi="华文仿宋" w:eastAsia="华文仿宋" w:cs="华文仿宋"/>
          <w:color w:val="000000"/>
          <w:sz w:val="28"/>
          <w:szCs w:val="28"/>
          <w:lang w:eastAsia="zh-CN"/>
        </w:rPr>
      </w:pPr>
      <w:r>
        <w:rPr>
          <w:rFonts w:hint="eastAsia" w:ascii="宋体" w:hAnsi="宋体" w:eastAsia="宋体" w:cs="宋体"/>
          <w:sz w:val="24"/>
          <w:szCs w:val="24"/>
          <w:highlight w:val="none"/>
        </w:rPr>
        <w:t>社会公众有权对本项目进行监督，向甲方或有关监管部门投诉，或者向乙方提出意见。乙方应按照适用法律要求，建立公众监督机制，依法公开披露相关信息，接受公众监督。</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ascii="宋体" w:hAnsi="宋体"/>
          <w:kern w:val="0"/>
          <w:sz w:val="28"/>
          <w:szCs w:val="28"/>
          <w:highlight w:val="none"/>
        </w:rPr>
      </w:pPr>
      <w:r>
        <w:rPr>
          <w:rFonts w:ascii="宋体" w:hAnsi="宋体" w:cs="宋体"/>
          <w:sz w:val="24"/>
          <w:szCs w:val="24"/>
          <w:highlight w:val="none"/>
        </w:rPr>
        <w:br w:type="page"/>
      </w:r>
      <w:bookmarkEnd w:id="20"/>
      <w:bookmarkEnd w:id="21"/>
    </w:p>
    <w:p>
      <w:pPr>
        <w:pStyle w:val="3"/>
        <w:numPr>
          <w:ilvl w:val="0"/>
          <w:numId w:val="3"/>
        </w:numPr>
        <w:spacing w:line="240" w:lineRule="auto"/>
        <w:jc w:val="center"/>
        <w:rPr>
          <w:sz w:val="32"/>
          <w:szCs w:val="32"/>
          <w:highlight w:val="none"/>
        </w:rPr>
      </w:pPr>
      <w:bookmarkStart w:id="22" w:name="_Toc17452033"/>
      <w:r>
        <w:rPr>
          <w:rFonts w:hint="eastAsia"/>
          <w:sz w:val="32"/>
          <w:szCs w:val="32"/>
          <w:highlight w:val="none"/>
          <w:lang w:val="en-US" w:eastAsia="zh-CN"/>
        </w:rPr>
        <w:t>服务</w:t>
      </w:r>
      <w:r>
        <w:rPr>
          <w:rFonts w:hint="eastAsia"/>
          <w:sz w:val="32"/>
          <w:szCs w:val="32"/>
          <w:highlight w:val="none"/>
        </w:rPr>
        <w:t>要求</w:t>
      </w:r>
      <w:bookmarkEnd w:id="22"/>
    </w:p>
    <w:p>
      <w:pPr>
        <w:pStyle w:val="3"/>
        <w:keepNext/>
        <w:keepLines/>
        <w:pageBreakBefore w:val="0"/>
        <w:widowControl w:val="0"/>
        <w:numPr>
          <w:ilvl w:val="0"/>
          <w:numId w:val="0"/>
        </w:numPr>
        <w:tabs>
          <w:tab w:val="left" w:pos="540"/>
        </w:tabs>
        <w:kinsoku/>
        <w:wordWrap/>
        <w:overflowPunct/>
        <w:topLinePunct w:val="0"/>
        <w:autoSpaceDE/>
        <w:autoSpaceDN/>
        <w:bidi w:val="0"/>
        <w:adjustRightInd/>
        <w:snapToGrid w:val="0"/>
        <w:spacing w:before="0" w:after="0" w:line="360" w:lineRule="auto"/>
        <w:jc w:val="both"/>
        <w:textAlignment w:val="auto"/>
        <w:rPr>
          <w:rFonts w:hint="default" w:ascii="宋体" w:hAnsi="宋体" w:eastAsia="宋体" w:cs="宋体"/>
          <w:b/>
          <w:bCs/>
          <w:color w:val="000000" w:themeColor="text1"/>
          <w:kern w:val="0"/>
          <w:sz w:val="24"/>
          <w:szCs w:val="24"/>
          <w:lang w:val="en-US" w:bidi="ar"/>
          <w14:textFill>
            <w14:solidFill>
              <w14:schemeClr w14:val="tx1"/>
            </w14:solidFill>
          </w14:textFill>
        </w:rPr>
      </w:pPr>
      <w:bookmarkStart w:id="23" w:name="_Toc24761"/>
      <w:bookmarkStart w:id="24" w:name="_Toc74976483"/>
      <w:bookmarkStart w:id="25" w:name="_Toc75767865"/>
      <w:bookmarkStart w:id="26" w:name="_Toc74969302"/>
      <w:bookmarkStart w:id="27" w:name="_Toc76737328"/>
      <w:bookmarkStart w:id="28" w:name="_Toc79770790"/>
      <w:bookmarkStart w:id="29" w:name="_Toc8779"/>
      <w:bookmarkStart w:id="30" w:name="_Toc74976423"/>
      <w:bookmarkStart w:id="31" w:name="_Toc11641"/>
      <w:bookmarkStart w:id="32" w:name="_Toc25743"/>
      <w:bookmarkStart w:id="33" w:name="_Toc76703679"/>
      <w:bookmarkStart w:id="34" w:name="_Toc12458"/>
      <w:bookmarkStart w:id="35" w:name="_Toc17452034"/>
      <w:bookmarkStart w:id="36" w:name="_Toc513730859"/>
      <w:bookmarkStart w:id="37" w:name="_Toc513730839"/>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bookmarkEnd w:id="23"/>
      <w:bookmarkEnd w:id="24"/>
      <w:bookmarkEnd w:id="25"/>
      <w:bookmarkEnd w:id="26"/>
      <w:bookmarkEnd w:id="27"/>
      <w:bookmarkEnd w:id="28"/>
      <w:bookmarkEnd w:id="29"/>
      <w:bookmarkEnd w:id="30"/>
      <w:bookmarkEnd w:id="31"/>
      <w:bookmarkEnd w:id="32"/>
      <w:bookmarkEnd w:id="33"/>
      <w:bookmarkStart w:id="38" w:name="_Toc6840527"/>
      <w:bookmarkStart w:id="39" w:name="_Toc71"/>
      <w:bookmarkStart w:id="40" w:name="_Toc43541547"/>
      <w:bookmarkStart w:id="41" w:name="_Toc12503"/>
      <w:bookmarkStart w:id="42" w:name="_Toc79770848"/>
      <w:bookmarkStart w:id="43" w:name="_Toc52683312"/>
      <w:r>
        <w:rPr>
          <w:rFonts w:hint="eastAsia" w:ascii="宋体" w:hAnsi="宋体" w:eastAsia="宋体" w:cs="宋体"/>
          <w:b/>
          <w:color w:val="000000" w:themeColor="text1"/>
          <w:sz w:val="24"/>
          <w:szCs w:val="24"/>
          <w:lang w:val="en-US" w:eastAsia="zh-CN"/>
          <w14:textFill>
            <w14:solidFill>
              <w14:schemeClr w14:val="tx1"/>
            </w14:solidFill>
          </w14:textFill>
        </w:rPr>
        <w:t>采购内容</w:t>
      </w:r>
    </w:p>
    <w:tbl>
      <w:tblPr>
        <w:tblStyle w:val="27"/>
        <w:tblW w:w="92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5348"/>
        <w:gridCol w:w="966"/>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bookmarkStart w:id="44" w:name="_Toc229"/>
            <w:r>
              <w:rPr>
                <w:rFonts w:hint="eastAsia" w:ascii="宋体" w:hAnsi="宋体" w:eastAsia="宋体" w:cs="宋体"/>
                <w:b/>
                <w:bCs/>
                <w:i w:val="0"/>
                <w:iCs w:val="0"/>
                <w:color w:val="000000"/>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智慧教学显示服务</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一、智慧黑板整机：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1、整机正面显示为三块拼接而成的黑板，无缝拼接技术，可实现整块黑板统一屏幕书写。整机尺寸长≥4000mm，高≥1200mm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间区域显示屏幕采用86英寸液晶显示屏，显示屏幕采用红外触控方式，图像分辨率3840*2160，显示比例16:9。显示屏幕使用全贴合技术，屏幕表面采用不低于4mm防眩光纳米钢化玻璃，强光条件下仍然保持清晰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3、★智慧黑板液晶显示模组采用铝镁合金金属材料设计，导热性能佳，热扩散系数≥55mm²/S。（提供检测报告复印件并加盖厂家公章）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任意通道下支持左右侧边悬浮球工具栏功能，侧边工具栏不少于8个菜单工具，包含的选项有主页、音量、窗口下移、亮度、批注、多任务窗口切换、信号源切换等。（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5、Windows信号源下侧边悬浮球工具栏主页键可直接返回Windows桌面，多任务窗口切换可直接打开Windows多任务界面。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6、任意信号源下，包括Android、OPS、HDMI等信号通道，支持显示画面下移功能，方便不同身高老师操作。通过不少于两种方式实现画面下移，如上滑菜单中的虚拟按键和左右侧边栏功能按键等。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7、★安卓主页面提供不少于7个应用程序，安卓主页面具备信号源预览窗口，支持OPS、HDMI等信号源预览。（提供检测报告复印件并加盖厂家公章）。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8、为方便老师操作，整机需具有前置实体按键，数量不少于8个，功能应用包括电源、主页、锁屏、录屏、触摸锁定、音量等，均具有清晰简体中文标识，有效避免教学误操作。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9、整机前置接口包括USB3.0≥3个，TYPEC≥1个，且所有接口需位于黑板屏幕下侧，不占显示面积，提供完整的显示及书写板面。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一体化顶置高清摄像头，像素不低于1300万，可视化角度≥120°，方便拍摄教室画面，支持远程巡课功能。支持阵列麦克风功能，拾音距离≥12m，辅助一键录屏支持对音频的采集。（提供权威检测机构出具的检测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11、为防止学生操作设备进行无关教学的活动，黑板前置屏幕锁定物理按键。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12、支持在任意通道下，通过手势上滑调出OSD功能菜单键，支持信号源切换，窗口下移，支持自检、录屏、关机。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13、支持前置物理按键和上滑虚拟按键启用录屏功能，Windows下所有操作可一键录制。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14、支持信号接入自动跳转功能，如整机处于正常使用状态，外接信号源接入时，能自动识别并切换到对应的信号源通道。支持设定指定开机显示信号道通。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15、采用国产化的主要元器件、芯片处理器，安卓系统不低于9.0版本，具有兼容性，支持第三方软件安装。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16、安卓系统下支持云盘网盘功能，直接对接Windows教学白板的云端课件，云端课件既可以在Windows下使用又可以在安卓系统下使用。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二、智慧黑板安全性能：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1、整机具备抗振动、防跌落特性，保证整机运输或使用过程中不易受损。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慧黑板触控玻璃具有国家玻璃质量监督检验中心出具的碎片状态、耐热冲击性能检验报告，玻璃外观质量、弯曲度、玻璃表面应力、抗冲击、霰弹袋冲击性能检验合格报告，防飞溅检验报告，并符合GB11614-2009《平板玻璃》标准中优等品的技术要求。（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慧黑板整机通过静电放电抗扰度试验、浪涌抗扰度试验,符合GB/T17626.2-2018、GB/T17626.5-2019国标要求；具有较好的抗快速脉冲群干扰性能，有效防止设备或电网其他设备、雷电带来的电脉冲干扰，检测标准GB/T17626.4-2018。（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4、★智慧黑板具有物理防蓝光功能，视网膜蓝光危害（蓝光加权辐射亮度LB）＜0.3，依据GB/T 20145-2006国家标准，无蓝光危害。（提供检测报告复印件并加盖厂家公章）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5、机身具备防盐雾锈蚀特性。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6、★智慧黑板通过IPX5级别防水测试，以确保擦拭时不会因水迹伤害智慧黑板内电子元器件。（提供检测报告复印件并加盖厂家公章）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三、OPS电脑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1、采用标准80针OPS-C模块化电脑方案，不接受企业自定义接口。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2、不低于Intel Core I5十代 CPU，内存不低于8GB，固态硬盘不低于256GB SSD。自带Windows10操作系统。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3、具有不少于3个独立非外扩展的电脑USB接口。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4、具有视频输出接口：至少1路HDMI接口。</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教学白板软件服务</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一、教学白板软件功能要求：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备授课一体化设计，具有备课模式及授课模式，且操作界面根据备课和授课使用场景不同而区别设计，符合用户使用需求。并且可选择直接进入授课模式，满足课堂教学过程中，多样化场景需求。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（1）备课模式：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软件支持精简模式和标准模式，主页整合应用软件进行统一管理，也方便老师在各软件之间切换使用，功能模块包括备课、授课、录屏、视频展台、云课件、网盘、投屏、国家云平台、意见反馈等。用户可以编辑文字或上传图片进行问题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2、支持手机号码注册，支持多种登录方式：账号登录，短信登录，钉钉登录，微信登录。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3、为教师提供可扩展，易于学校管理，安全可靠的云存储空间，根据每名教师使用时长与教学资料制作频率提供可扩展升级至不小于50G的个人云空间，无需用户通过完成特定任务才能获取。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4、可通过保存操作，将课件同步至云课件中，并且备课过程中可快速同步自己的课件，支持30s自动同步，确保不丢失，操作方便。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5、软件菜单功能按钮/图标配备明确中文标识，界面UI设计人体工程学规范，具备与实际功能一致，表达准确、清晰的中文标识。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8、支持配套学科教学工具，提供汉字，拼音，函数，统计图表，公式，题库等工具模块。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9、提供动漫英语，拼音学习，动漫字母，绕口令，英文故事，成语故事，经典唐诗，必备故事，中文故事，英文儿歌等素材模块的教学知识点资源。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（2）授课模式：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1、★白板软件具备最小化悬浮菜单，并保留悬浮功能栏，支持批注、擦除、截图、展台调用、返回白板软件等。（提供检验报告复印件并加盖原厂公章）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2、白板软件支持界面锁定，锁定后软件所有功能将不能使用，防止误操作；具有白板漫游功能，支持缩略图导航功能。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3、软件支持智能文字、图形、公式识别。全屏中英文数字混合书写智能识别，支持智能图形识别，可以画任何规则和不规则二维图形，演示教学：如随意的五角形。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4、支持页面添加，可以添加多页。支持页面预览，并且可以选择预览模式进行对比讲解，支持二分屏、四分屏对比等。（提供检验报告复印件并加盖原厂公章）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从软件中导入图片然后进行批注；导入PPT时可以进行全屏播放；播放视频时可以进行批注讲解、擦除操作。并且打开文件后再关闭会有缩略图呈现，可再次打开。（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6、支持幕布，放大镜，聚光灯、时钟、日历等基础工具；具有板中板功能，可书写，擦除，添加页面，保存内容。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7、支持多种图形工具，具有多种二维三维图形，直尺、三角尺、量角器、圆规等，并且可以自行选择图形线条粗细和颜色。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8、支持背景颜色更换，可选择多种颜色背景及图片，并可自定义添加；书写工具，擦除工具，具有多种书写笔，笔的大小、颜色、图案都可以自行选择；具有任意、区域、对象、清屏、手势多种擦除方式。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二、云盘网盘功能要求：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1、安卓系统下具有云盘与白板教学功能。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2、支持多种登录方式：账号登录，短信登录，钉钉登录，微信登录，不小于50G 的个人云空间。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4、云资源下载到本地的资源数据，在老师账号退出的时候可自动清除，以保证数据权限化管理，随账号变化自动清除之前数据及节省本地存储空间。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5、支持查看教学白板软件中上传的课件，支持按照文件名搜索，支持按照修改时间、文件类型、文件大小等类型排序。支持对课件分享、删除或授课选择。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6、支持查看回收站内容，可查看文件删除时间、有效时间、清空回收站。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在云课件模块中打开对应课件，支持老师实时授课，具有白板、投图、计时、计分牌、聚光灯等，授课功能支持白板功能：选择笔、线宽、橡皮、清屏、图像、撤销、恢复、保存、更多；投图功能：支持多张图片同时显示、支持拖拽，旋转、放大操作。已投的图片自动缓存到云盘中，避免系统异常导致图片丢失，同时方便老师当天内反复调用查看，不受硬件显示设备限制。（提供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8、在云课件授课模式下支持手势交互，可通过手势滑动快速回到云课件主界面。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9、云课件在授课模式下，可支持通过按键索引，上下页翻页；不需关闭当前课件，可通过软件一键切换选择到其他云课件。</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移动授课软件服务</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1、★具备服务端生成热点功能，在没有路由器的情况下，可通过服务端生成局域网热点供外部终端进行无线连接。（提供检验报告复印件并加盖原厂公章）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2、支持多类型设备连接：支持 IOS、MAC 镜像投屏、安卓移动端（Android 6.0 及以上）与黑板互投、Windows 客户端与黑板端互投。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3、支持多种方式连接：同一局域网内支持扫码连接和智能搜索设备名称连接。支持对移动端设备接入锁定功能，防止其他设备中途接入，影响老师使用。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4、支持密码管理，首次连接需要输入密码，获得连接权限。支持投屏功能：支持手机屏幕画面实时投放至黑板端，画面清晰，可达 1080p，并可选择画笔批注、擦除笔记。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5、支持桌面同步：支持智慧黑板端画面同步至手机端，手机端设备可远程控制服务端 Windows 桌面，支持鼠标双击、单击功能；支持键盘功能，可远程编辑文字；支持画笔功能可批注内容；支持手势放大缩小画面。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6、支持课件演示功能：移动端设备可自动识别到智慧黑板端打开的 PPT 课件，支持缩略图放映功能，可翻页、批注和擦除。也可上传移动端的 PPT 文件至服务端播放，移动端可控制播放和批注，方便老师操控。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7、具备实物展台功能：可将手机摄像头画面直播至 PC 服务端，或将学生作业、试卷、课本等资料拍照上传至智慧黑板端。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8、支持文件上传。可对手机端本地文件文档、图片、音频、视频等智能分类，并可上传至智慧黑板端，也可直接拍摄视频和照片上传。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9、支持一键录屏：支持一键录屏功能，可直接打开录屏软件，录 Windows 桌面。支持打开白板：支持一键打开白板功能，关联自有软件，操作方便快捷。（提供检验报告复印件并加盖原厂公章）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 Windows 客户端远程控制智慧黑板端桌面；支持 Windows 客户端桌面同步至智慧黑板端，并且可互相操控。（提供检验报告复印件并加盖原厂公章）</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视频展台系统服务</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视频展台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1、采用≥800万像素摄像头；采用USB接口供电和传输数据，支持连接黑板或电脑使用，只需开启视频展台设备电源，打开视频展台软件即可连接。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2、拍摄幅面A4，图像色彩24位，视频输出FLV、MP4，图片输出BMP、JPG、PNG、GIF、TIF。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3、支持视频展台设备按键一键拍照。支持对展台实时画面进行放大、缩小、旋转、锁定画面等操作。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4、支持智能识图OCR功能，将图片里的中文、英文或数字等识别提取出来保存到记事本里。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5、采用贴片式按键，电源键、拍照键、补光键。展示托板正上方具备LED补光灯，保证展示区域的亮度及展示效果。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6、支持截图功能：可选框选矩形截图、任意图形截图、窗口截图、全屏截图，截图后图片可发送到白板软件里，也可以保存到电脑本地，保存格式可选图片、演示、PDF。也可对截图批量删除。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7、支持多张截图拍照自动对比功能，图片数量不受限制，可任选其中一张图片进行全屏展示或返回视频画面，支持旋转、保存或删除。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8、支持展台画面实时批注，预设多种笔划粗细及颜色供选择，支持一键清除批注。还可以进行视频展台实时动态多屏对比，同时可用工具进行批注。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为保证兼容性及稳定性，视频展台需与智慧黑板为同一品牌厂家，提供相关证明材料</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bookmarkEnd w:id="38"/>
      <w:bookmarkEnd w:id="44"/>
    </w:tbl>
    <w:p>
      <w:pPr>
        <w:keepNext w:val="0"/>
        <w:keepLines w:val="0"/>
        <w:pageBreakBefore w:val="0"/>
        <w:widowControl w:val="0"/>
        <w:kinsoku/>
        <w:wordWrap/>
        <w:overflowPunct/>
        <w:topLinePunct w:val="0"/>
        <w:autoSpaceDE/>
        <w:autoSpaceDN/>
        <w:bidi w:val="0"/>
        <w:adjustRightInd/>
        <w:snapToGrid/>
        <w:spacing w:before="0" w:line="360" w:lineRule="auto"/>
        <w:ind w:right="0" w:firstLine="482"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auto"/>
          <w:sz w:val="24"/>
          <w:szCs w:val="24"/>
          <w:highlight w:val="none"/>
          <w:lang w:val="en-US" w:eastAsia="zh-CN"/>
        </w:rPr>
        <w:t>注：带★项为重要技术指标，供应商需提供技术资料佐证，包括但不限于产品截图、彩页、产品说明书、官网截图、图纸、第三方检测机构出具的检测报告等，产品技术资料需与投标产品型号一致。</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本表所列各项数据与</w:t>
      </w:r>
      <w:r>
        <w:rPr>
          <w:rFonts w:hint="eastAsia" w:ascii="宋体" w:hAnsi="宋体" w:eastAsia="宋体" w:cs="宋体"/>
          <w:sz w:val="24"/>
          <w:szCs w:val="24"/>
          <w:lang w:val="en-US" w:eastAsia="zh-CN"/>
        </w:rPr>
        <w:t>招标</w:t>
      </w:r>
      <w:r>
        <w:rPr>
          <w:rFonts w:hint="eastAsia" w:ascii="宋体" w:hAnsi="宋体" w:eastAsia="宋体" w:cs="宋体"/>
          <w:sz w:val="24"/>
          <w:szCs w:val="24"/>
        </w:rPr>
        <w:t>文件其他地方表述不一致时，以本表为准</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、其他要求</w:t>
      </w:r>
    </w:p>
    <w:bookmarkEnd w:id="39"/>
    <w:bookmarkEnd w:id="40"/>
    <w:bookmarkEnd w:id="41"/>
    <w:bookmarkEnd w:id="42"/>
    <w:bookmarkEnd w:id="43"/>
    <w:p>
      <w:pPr>
        <w:pStyle w:val="78"/>
        <w:pageBreakBefore w:val="0"/>
        <w:numPr>
          <w:ilvl w:val="0"/>
          <w:numId w:val="0"/>
        </w:numPr>
        <w:kinsoku/>
        <w:wordWrap/>
        <w:overflowPunct/>
        <w:topLinePunct w:val="0"/>
        <w:autoSpaceDE/>
        <w:autoSpaceDN/>
        <w:bidi w:val="0"/>
        <w:adjustRightInd/>
        <w:snapToGrid w:val="0"/>
        <w:spacing w:line="360" w:lineRule="auto"/>
        <w:ind w:right="0" w:firstLine="480" w:firstLineChars="200"/>
        <w:textAlignment w:val="auto"/>
        <w:outlineLvl w:val="1"/>
        <w:rPr>
          <w:rFonts w:hint="eastAsia" w:ascii="宋体" w:hAnsi="宋体" w:eastAsia="宋体" w:cs="宋体"/>
          <w:color w:val="000000" w:themeColor="text1"/>
          <w:sz w:val="24"/>
          <w:szCs w:val="24"/>
          <w:lang w:val="zh-CN"/>
          <w14:textFill>
            <w14:solidFill>
              <w14:schemeClr w14:val="tx1"/>
            </w14:solidFill>
          </w14:textFill>
        </w:rPr>
      </w:pPr>
      <w:bookmarkStart w:id="45" w:name="_Toc512368863"/>
      <w:bookmarkStart w:id="46" w:name="_Toc6840528"/>
      <w:bookmarkStart w:id="47" w:name="_Toc1241"/>
      <w:bookmarkStart w:id="48" w:name="_Toc2141"/>
      <w:bookmarkStart w:id="49" w:name="_Toc30849"/>
      <w:bookmarkStart w:id="50" w:name="_Toc26234"/>
      <w:bookmarkStart w:id="51" w:name="_Toc3719"/>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）质量</w:t>
      </w:r>
      <w:bookmarkEnd w:id="45"/>
      <w:r>
        <w:rPr>
          <w:rFonts w:hint="eastAsia" w:ascii="宋体" w:hAnsi="宋体" w:eastAsia="宋体" w:cs="宋体"/>
          <w:color w:val="000000" w:themeColor="text1"/>
          <w:sz w:val="24"/>
          <w:szCs w:val="24"/>
          <w:lang w:val="zh-CN"/>
          <w14:textFill>
            <w14:solidFill>
              <w14:schemeClr w14:val="tx1"/>
            </w14:solidFill>
          </w14:textFill>
        </w:rPr>
        <w:t>要求</w:t>
      </w:r>
      <w:bookmarkEnd w:id="46"/>
    </w:p>
    <w:p>
      <w:pPr>
        <w:pStyle w:val="79"/>
        <w:pageBreakBefore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14:textFill>
            <w14:solidFill>
              <w14:schemeClr w14:val="tx1"/>
            </w14:solidFill>
          </w14:textFill>
        </w:rPr>
        <w:t>在项目执行中，要求对每个交付物的质量严格把关，以保障项目实施的质量。</w:t>
      </w:r>
      <w:r>
        <w:rPr>
          <w:rFonts w:hint="eastAsia" w:ascii="宋体" w:hAnsi="宋体" w:eastAsia="宋体" w:cs="宋体"/>
          <w:color w:val="000000" w:themeColor="text1"/>
          <w:kern w:val="2"/>
          <w:sz w:val="24"/>
          <w:szCs w:val="24"/>
          <w:lang w:val="en-US" w:eastAsia="zh-CN"/>
          <w14:textFill>
            <w14:solidFill>
              <w14:schemeClr w14:val="tx1"/>
            </w14:solidFill>
          </w14:textFill>
        </w:rPr>
        <w:t>符合现行国家、行业“合格”标准，符合采购人要求</w:t>
      </w:r>
      <w:r>
        <w:rPr>
          <w:rFonts w:hint="eastAsia" w:ascii="宋体" w:hAnsi="宋体" w:eastAsia="宋体" w:cs="宋体"/>
          <w:color w:val="000000" w:themeColor="text1"/>
          <w:kern w:val="2"/>
          <w:sz w:val="24"/>
          <w:szCs w:val="24"/>
          <w:lang w:val="en-US"/>
          <w14:textFill>
            <w14:solidFill>
              <w14:schemeClr w14:val="tx1"/>
            </w14:solidFill>
          </w14:textFill>
        </w:rPr>
        <w:t>。</w:t>
      </w:r>
    </w:p>
    <w:p>
      <w:pPr>
        <w:pageBreakBefore w:val="0"/>
        <w:widowControl/>
        <w:kinsoku/>
        <w:wordWrap/>
        <w:overflowPunct/>
        <w:topLinePunct w:val="0"/>
        <w:autoSpaceDE/>
        <w:autoSpaceDN/>
        <w:bidi w:val="0"/>
        <w:adjustRightInd/>
        <w:snapToGrid w:val="0"/>
        <w:spacing w:line="360" w:lineRule="auto"/>
        <w:ind w:right="0" w:firstLine="482" w:firstLineChars="200"/>
        <w:jc w:val="left"/>
        <w:textAlignment w:val="auto"/>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技术参数应按照</w:t>
      </w:r>
      <w:r>
        <w:rPr>
          <w:rFonts w:hint="eastAsia" w:ascii="宋体" w:hAnsi="宋体" w:eastAsia="宋体" w:cs="宋体"/>
          <w:b/>
          <w:bCs/>
          <w:color w:val="000000" w:themeColor="text1"/>
          <w:kern w:val="0"/>
          <w:sz w:val="24"/>
          <w:szCs w:val="24"/>
          <w:lang w:eastAsia="zh-Hans" w:bidi="ar"/>
          <w14:textFill>
            <w14:solidFill>
              <w14:schemeClr w14:val="tx1"/>
            </w14:solidFill>
          </w14:textFill>
        </w:rPr>
        <w:t>实际</w:t>
      </w:r>
      <w:r>
        <w:rPr>
          <w:rFonts w:hint="eastAsia" w:ascii="宋体" w:hAnsi="宋体" w:eastAsia="宋体" w:cs="宋体"/>
          <w:b/>
          <w:bCs/>
          <w:color w:val="000000" w:themeColor="text1"/>
          <w:kern w:val="0"/>
          <w:sz w:val="24"/>
          <w:szCs w:val="24"/>
          <w:lang w:bidi="ar"/>
          <w14:textFill>
            <w14:solidFill>
              <w14:schemeClr w14:val="tx1"/>
            </w14:solidFill>
          </w14:textFill>
        </w:rPr>
        <w:t>投标产品具体参数在投标文件指定位置做出响应，</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包括所要求提供的相关检测报告等佐证资料，</w:t>
      </w:r>
      <w:r>
        <w:rPr>
          <w:rFonts w:hint="eastAsia" w:ascii="宋体" w:hAnsi="宋体" w:eastAsia="宋体" w:cs="宋体"/>
          <w:b/>
          <w:bCs/>
          <w:color w:val="000000" w:themeColor="text1"/>
          <w:kern w:val="0"/>
          <w:sz w:val="24"/>
          <w:szCs w:val="24"/>
          <w:lang w:bidi="ar"/>
          <w14:textFill>
            <w14:solidFill>
              <w14:schemeClr w14:val="tx1"/>
            </w14:solidFill>
          </w14:textFill>
        </w:rPr>
        <w:t>未响应或者完全复制招标文件参数</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w:t>
      </w:r>
      <w:r>
        <w:rPr>
          <w:rFonts w:hint="eastAsia" w:ascii="宋体" w:hAnsi="宋体" w:eastAsia="宋体" w:cs="宋体"/>
          <w:b/>
          <w:bCs/>
          <w:color w:val="000000" w:themeColor="text1"/>
          <w:kern w:val="0"/>
          <w:sz w:val="24"/>
          <w:szCs w:val="24"/>
          <w:lang w:bidi="ar"/>
          <w14:textFill>
            <w14:solidFill>
              <w14:schemeClr w14:val="tx1"/>
            </w14:solidFill>
          </w14:textFill>
        </w:rPr>
        <w:t>文件无效。</w:t>
      </w:r>
    </w:p>
    <w:p>
      <w:pPr>
        <w:pStyle w:val="78"/>
        <w:pageBreakBefore w:val="0"/>
        <w:numPr>
          <w:ilvl w:val="0"/>
          <w:numId w:val="0"/>
        </w:numPr>
        <w:kinsoku/>
        <w:wordWrap/>
        <w:overflowPunct/>
        <w:topLinePunct w:val="0"/>
        <w:autoSpaceDE/>
        <w:autoSpaceDN/>
        <w:bidi w:val="0"/>
        <w:adjustRightInd/>
        <w:snapToGrid w:val="0"/>
        <w:spacing w:line="360" w:lineRule="auto"/>
        <w:ind w:right="0" w:firstLine="480" w:firstLineChars="200"/>
        <w:textAlignment w:val="auto"/>
        <w:outlineLvl w:val="1"/>
        <w:rPr>
          <w:rFonts w:hint="eastAsia" w:ascii="宋体" w:hAnsi="宋体" w:eastAsia="宋体" w:cs="宋体"/>
          <w:color w:val="000000" w:themeColor="text1"/>
          <w:sz w:val="24"/>
          <w:szCs w:val="24"/>
          <w:lang w:val="zh-CN"/>
          <w14:textFill>
            <w14:solidFill>
              <w14:schemeClr w14:val="tx1"/>
            </w14:solidFill>
          </w14:textFill>
        </w:rPr>
      </w:pPr>
      <w:bookmarkStart w:id="52" w:name="_Toc6840532"/>
      <w:bookmarkStart w:id="53" w:name="_Toc512368864"/>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）项目培训</w:t>
      </w:r>
      <w:bookmarkEnd w:id="52"/>
      <w:bookmarkEnd w:id="53"/>
    </w:p>
    <w:p>
      <w:pPr>
        <w:pageBreakBefore w:val="0"/>
        <w:widowControl/>
        <w:kinsoku/>
        <w:wordWrap/>
        <w:overflowPunct/>
        <w:topLinePunct w:val="0"/>
        <w:autoSpaceDE/>
        <w:autoSpaceDN/>
        <w:bidi w:val="0"/>
        <w:adjustRightInd/>
        <w:snapToGrid w:val="0"/>
        <w:spacing w:line="360" w:lineRule="auto"/>
        <w:ind w:right="0" w:firstLine="480"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提供培训讲师到达现场为业主用户、各操作人员集中培训（内容包含平台功能讲解、使用操作、注意事项、常见问与答，培训材料的制作与派发）</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、商务要求</w:t>
      </w:r>
    </w:p>
    <w:bookmarkEnd w:id="34"/>
    <w:bookmarkEnd w:id="47"/>
    <w:bookmarkEnd w:id="48"/>
    <w:bookmarkEnd w:id="49"/>
    <w:bookmarkEnd w:id="50"/>
    <w:bookmarkEnd w:id="51"/>
    <w:p>
      <w:pPr>
        <w:pStyle w:val="5"/>
        <w:pageBreakBefore w:val="0"/>
        <w:numPr>
          <w:ilvl w:val="0"/>
          <w:numId w:val="0"/>
        </w:numPr>
        <w:kinsoku/>
        <w:wordWrap/>
        <w:overflowPunct/>
        <w:topLinePunct w:val="0"/>
        <w:autoSpaceDE/>
        <w:autoSpaceDN/>
        <w:bidi w:val="0"/>
        <w:adjustRightInd/>
        <w:snapToGrid w:val="0"/>
        <w:spacing w:after="0" w:line="360" w:lineRule="auto"/>
        <w:ind w:right="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.1货物（产品）交货时间（期限）及地点</w:t>
      </w:r>
    </w:p>
    <w:p>
      <w:pPr>
        <w:pageBreakBefore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（1）交货期：</w:t>
      </w:r>
      <w:r>
        <w:rPr>
          <w:rFonts w:hint="eastAsia" w:ascii="宋体" w:hAnsi="宋体" w:eastAsia="宋体" w:cs="宋体"/>
          <w:color w:val="000000" w:themeColor="text1"/>
          <w:sz w:val="24"/>
          <w:szCs w:val="24"/>
          <w:highlight w:val="none"/>
          <w:lang w:eastAsia="zh-CN"/>
          <w14:textFill>
            <w14:solidFill>
              <w14:schemeClr w14:val="tx1"/>
            </w14:solidFill>
          </w14:textFill>
        </w:rPr>
        <w:t>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日历天内完成安装、调试</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（2）交货地点：采购人指定地点。</w:t>
      </w:r>
    </w:p>
    <w:p>
      <w:pPr>
        <w:pageBreakBefore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.2付款方式</w:t>
      </w:r>
    </w:p>
    <w:p>
      <w:pPr>
        <w:pageBreakBefore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合同签订后支付中标价60%的款项，项目交付验收合格后支付剩余40%款项。</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.3运输、安装、调试</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产品）运输、安装、调试及使用单位人员的培训由中标人负责。采用公路或铁路运输方式，选择风险小、运费低和运距短的运输路线。运杂费一次性包死在总价内，采购人不再额外支付，包括从生产厂家到使用（安装）现场的包装、装载、运输、卸载、现场保管、二次倒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技术服务</w:t>
      </w:r>
      <w:r>
        <w:rPr>
          <w:rFonts w:hint="eastAsia" w:ascii="宋体" w:hAnsi="宋体" w:eastAsia="宋体" w:cs="宋体"/>
          <w:color w:val="000000" w:themeColor="text1"/>
          <w:sz w:val="24"/>
          <w:szCs w:val="24"/>
          <w14:textFill>
            <w14:solidFill>
              <w14:schemeClr w14:val="tx1"/>
            </w14:solidFill>
          </w14:textFill>
        </w:rPr>
        <w:t>等费用。</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3.4项目验收</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1、项目验收：</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单位提前向采购人递交验收报告，准备项目合同、供货清单，提供项目安装、调试、试运行验收报告。采购人备案一份，采购人备案负责邀请专家参加验收工作，审查、提供现场核查是否符合验收条件意见；收集汇总所有验收资料。</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bookmarkStart w:id="54" w:name="_Toc4725"/>
      <w:bookmarkStart w:id="55" w:name="_Toc24367"/>
      <w:bookmarkStart w:id="56" w:name="_Toc9361"/>
      <w:bookmarkStart w:id="57" w:name="_Toc7145"/>
      <w:r>
        <w:rPr>
          <w:rFonts w:hint="eastAsia" w:ascii="宋体" w:hAnsi="宋体" w:eastAsia="宋体" w:cs="宋体"/>
          <w:b/>
          <w:bCs/>
          <w:color w:val="000000" w:themeColor="text1"/>
          <w:sz w:val="24"/>
          <w:szCs w:val="24"/>
          <w:lang w:val="en-US" w:eastAsia="zh-CN"/>
          <w14:textFill>
            <w14:solidFill>
              <w14:schemeClr w14:val="tx1"/>
            </w14:solidFill>
          </w14:textFill>
        </w:rPr>
        <w:t>3.5质量保障</w:t>
      </w:r>
      <w:bookmarkEnd w:id="54"/>
      <w:bookmarkEnd w:id="55"/>
      <w:bookmarkEnd w:id="56"/>
      <w:bookmarkEnd w:id="57"/>
    </w:p>
    <w:p>
      <w:pPr>
        <w:pageBreakBefore w:val="0"/>
        <w:numPr>
          <w:ilvl w:val="0"/>
          <w:numId w:val="4"/>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自验收合格之日起质保3年</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widowControl/>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3.5售后服务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收到故障通知后，在</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小时应急响应，24小时内故障解决，为用户解决系统故障、系统操作疑问、故障研判等问题。</w:t>
      </w:r>
    </w:p>
    <w:p>
      <w:pPr>
        <w:pageBreakBefore w:val="0"/>
        <w:numPr>
          <w:ilvl w:val="0"/>
          <w:numId w:val="4"/>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供应商应在服务期内提供7×</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小时不间断的技术支持响应。在服务期内提供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小时热线电话、远程在线诊断和故障排除、现场响应以及Email 和传真支持服务。</w:t>
      </w:r>
    </w:p>
    <w:p>
      <w:pPr>
        <w:pageBreakBefore w:val="0"/>
        <w:numPr>
          <w:ilvl w:val="0"/>
          <w:numId w:val="4"/>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为保障售后服务响应及时，供应商须有属地化售后服务能力。</w:t>
      </w:r>
    </w:p>
    <w:p>
      <w:pPr>
        <w:pStyle w:val="2"/>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color w:val="000000"/>
          <w:kern w:val="0"/>
          <w:sz w:val="24"/>
          <w:szCs w:val="24"/>
          <w:highlight w:val="yellow"/>
          <w:lang w:val="en-US" w:eastAsia="zh-CN" w:bidi="ar"/>
        </w:rPr>
      </w:pPr>
    </w:p>
    <w:p>
      <w:pPr>
        <w:pStyle w:val="20"/>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highlight w:val="none"/>
        </w:rPr>
      </w:pPr>
      <w:r>
        <w:rPr>
          <w:rFonts w:hint="eastAsia" w:asciiTheme="minorHAnsi" w:hAnsiTheme="minorHAnsi" w:eastAsiaTheme="minorEastAsia" w:cstheme="minorBidi"/>
          <w:b/>
          <w:bCs/>
          <w:kern w:val="44"/>
          <w:sz w:val="32"/>
          <w:szCs w:val="32"/>
          <w:highlight w:val="none"/>
          <w:lang w:val="en-US" w:eastAsia="zh-CN" w:bidi="ar-SA"/>
        </w:rPr>
        <w:t>第六章 响应文件格式</w:t>
      </w:r>
      <w:bookmarkEnd w:id="35"/>
      <w:bookmarkEnd w:id="36"/>
      <w:bookmarkEnd w:id="37"/>
    </w:p>
    <w:p>
      <w:pPr>
        <w:autoSpaceDE w:val="0"/>
        <w:autoSpaceDN w:val="0"/>
        <w:spacing w:line="800" w:lineRule="exact"/>
        <w:contextualSpacing/>
        <w:jc w:val="center"/>
        <w:rPr>
          <w:rFonts w:cs="Microsoft JhengHei" w:asciiTheme="minorEastAsia" w:hAnsiTheme="minorEastAsia"/>
          <w:b/>
          <w:kern w:val="0"/>
          <w:position w:val="-3"/>
          <w:sz w:val="44"/>
          <w:szCs w:val="44"/>
          <w:highlight w:val="none"/>
        </w:rPr>
      </w:pPr>
    </w:p>
    <w:p>
      <w:pPr>
        <w:autoSpaceDE w:val="0"/>
        <w:autoSpaceDN w:val="0"/>
        <w:spacing w:line="800" w:lineRule="exact"/>
        <w:contextualSpacing/>
        <w:jc w:val="center"/>
        <w:rPr>
          <w:rFonts w:hint="eastAsia" w:cs="Microsoft JhengHei" w:asciiTheme="minorEastAsia" w:hAnsiTheme="minorEastAsia" w:eastAsiaTheme="minorEastAsia"/>
          <w:kern w:val="0"/>
          <w:position w:val="-3"/>
          <w:sz w:val="40"/>
          <w:szCs w:val="44"/>
          <w:highlight w:val="none"/>
          <w:lang w:eastAsia="zh-CN"/>
        </w:rPr>
      </w:pPr>
      <w:r>
        <w:rPr>
          <w:rFonts w:hint="eastAsia" w:ascii="宋体" w:hAnsi="宋体" w:cs="Microsoft JhengHei"/>
          <w:b/>
          <w:bCs/>
          <w:kern w:val="0"/>
          <w:position w:val="-3"/>
          <w:sz w:val="40"/>
          <w:szCs w:val="44"/>
          <w:highlight w:val="none"/>
          <w:lang w:eastAsia="zh-CN"/>
        </w:rPr>
        <w:t>乾县黉学门小学智慧黑板服务采购项目（</w:t>
      </w:r>
      <w:r>
        <w:rPr>
          <w:rFonts w:hint="eastAsia" w:ascii="宋体" w:hAnsi="宋体" w:cs="Microsoft JhengHei"/>
          <w:b/>
          <w:bCs/>
          <w:kern w:val="0"/>
          <w:position w:val="-3"/>
          <w:sz w:val="40"/>
          <w:szCs w:val="44"/>
          <w:highlight w:val="none"/>
          <w:lang w:val="en-US" w:eastAsia="zh-CN"/>
        </w:rPr>
        <w:t>二次</w:t>
      </w:r>
      <w:r>
        <w:rPr>
          <w:rFonts w:hint="eastAsia" w:ascii="宋体" w:hAnsi="宋体" w:cs="Microsoft JhengHei"/>
          <w:b/>
          <w:bCs/>
          <w:kern w:val="0"/>
          <w:position w:val="-3"/>
          <w:sz w:val="40"/>
          <w:szCs w:val="44"/>
          <w:highlight w:val="none"/>
          <w:lang w:eastAsia="zh-CN"/>
        </w:rPr>
        <w:t>）</w:t>
      </w:r>
    </w:p>
    <w:p>
      <w:pPr>
        <w:autoSpaceDE w:val="0"/>
        <w:autoSpaceDN w:val="0"/>
        <w:spacing w:line="800" w:lineRule="exact"/>
        <w:contextualSpacing/>
        <w:rPr>
          <w:rFonts w:cs="Microsoft JhengHei" w:asciiTheme="minorEastAsia" w:hAnsiTheme="minorEastAsia"/>
          <w:kern w:val="0"/>
          <w:sz w:val="28"/>
          <w:szCs w:val="28"/>
          <w:highlight w:val="none"/>
          <w:u w:val="single"/>
        </w:rPr>
      </w:pPr>
    </w:p>
    <w:p>
      <w:pPr>
        <w:autoSpaceDE w:val="0"/>
        <w:autoSpaceDN w:val="0"/>
        <w:spacing w:line="800" w:lineRule="exact"/>
        <w:contextualSpacing/>
        <w:rPr>
          <w:rFonts w:cs="Microsoft JhengHei" w:asciiTheme="minorEastAsia" w:hAnsiTheme="minorEastAsia"/>
          <w:kern w:val="0"/>
          <w:sz w:val="28"/>
          <w:szCs w:val="28"/>
          <w:highlight w:val="none"/>
          <w:u w:val="single"/>
        </w:rPr>
      </w:pPr>
    </w:p>
    <w:p>
      <w:pPr>
        <w:autoSpaceDE w:val="0"/>
        <w:autoSpaceDN w:val="0"/>
        <w:spacing w:line="800" w:lineRule="exact"/>
        <w:contextualSpacing/>
        <w:rPr>
          <w:rFonts w:cs="Microsoft JhengHei" w:asciiTheme="minorEastAsia" w:hAnsiTheme="minorEastAsia"/>
          <w:kern w:val="0"/>
          <w:sz w:val="28"/>
          <w:szCs w:val="28"/>
          <w:highlight w:val="none"/>
          <w:u w:val="singl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tabs>
          <w:tab w:val="left" w:pos="1260"/>
          <w:tab w:val="left" w:pos="4440"/>
          <w:tab w:val="left" w:pos="5100"/>
        </w:tabs>
        <w:autoSpaceDE w:val="0"/>
        <w:autoSpaceDN w:val="0"/>
        <w:spacing w:line="1000" w:lineRule="exact"/>
        <w:contextualSpacing/>
        <w:jc w:val="center"/>
        <w:rPr>
          <w:rFonts w:cs="Microsoft JhengHei" w:asciiTheme="minorEastAsia" w:hAnsiTheme="minorEastAsia"/>
          <w:kern w:val="0"/>
          <w:sz w:val="72"/>
          <w:szCs w:val="72"/>
          <w:highlight w:val="none"/>
        </w:rPr>
      </w:pPr>
      <w:r>
        <w:rPr>
          <w:rFonts w:hint="eastAsia" w:cs="Microsoft JhengHei" w:asciiTheme="minorEastAsia" w:hAnsiTheme="minorEastAsia"/>
          <w:kern w:val="0"/>
          <w:sz w:val="72"/>
          <w:szCs w:val="72"/>
          <w:highlight w:val="none"/>
        </w:rPr>
        <w:t>响应文</w:t>
      </w:r>
      <w:r>
        <w:rPr>
          <w:rFonts w:hint="eastAsia" w:cs="Microsoft JhengHei" w:asciiTheme="minorEastAsia" w:hAnsiTheme="minorEastAsia"/>
          <w:w w:val="99"/>
          <w:kern w:val="0"/>
          <w:sz w:val="72"/>
          <w:szCs w:val="72"/>
          <w:highlight w:val="none"/>
        </w:rPr>
        <w:t>件</w:t>
      </w: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before="17" w:line="240" w:lineRule="exact"/>
        <w:jc w:val="left"/>
        <w:rPr>
          <w:rFonts w:cs="Microsoft JhengHei" w:asciiTheme="minorEastAsia" w:hAnsiTheme="minorEastAsia"/>
          <w:kern w:val="0"/>
          <w:sz w:val="28"/>
          <w:szCs w:val="28"/>
          <w:highlight w:val="none"/>
        </w:rPr>
      </w:pPr>
    </w:p>
    <w:p>
      <w:pPr>
        <w:tabs>
          <w:tab w:val="left" w:pos="6940"/>
          <w:tab w:val="left" w:pos="7520"/>
        </w:tabs>
        <w:autoSpaceDE w:val="0"/>
        <w:autoSpaceDN w:val="0"/>
        <w:adjustRightInd w:val="0"/>
        <w:spacing w:line="540" w:lineRule="atLeast"/>
        <w:ind w:left="709" w:right="51"/>
        <w:jc w:val="left"/>
        <w:rPr>
          <w:rFonts w:hint="eastAsia" w:cs="Microsoft JhengHei" w:asciiTheme="minorEastAsia" w:hAnsiTheme="minorEastAsia"/>
          <w:kern w:val="0"/>
          <w:sz w:val="28"/>
          <w:szCs w:val="28"/>
          <w:highlight w:val="none"/>
        </w:rPr>
      </w:pPr>
      <w:r>
        <w:rPr>
          <w:rFonts w:hint="eastAsia" w:cs="Microsoft JhengHei" w:asciiTheme="minorEastAsia" w:hAnsiTheme="minorEastAsia"/>
          <w:kern w:val="0"/>
          <w:sz w:val="28"/>
          <w:szCs w:val="28"/>
          <w:highlight w:val="none"/>
        </w:rPr>
        <w:t>供应商：</w:t>
      </w:r>
      <w:r>
        <w:rPr>
          <w:rFonts w:cs="Microsoft JhengHei" w:asciiTheme="minorEastAsia" w:hAnsiTheme="minorEastAsia"/>
          <w:kern w:val="0"/>
          <w:sz w:val="28"/>
          <w:szCs w:val="28"/>
          <w:highlight w:val="none"/>
          <w:u w:val="single"/>
        </w:rPr>
        <w:tab/>
      </w:r>
      <w:r>
        <w:rPr>
          <w:rFonts w:hint="eastAsia" w:cs="Microsoft JhengHei" w:asciiTheme="minorEastAsia" w:hAnsiTheme="minorEastAsia"/>
          <w:kern w:val="0"/>
          <w:sz w:val="28"/>
          <w:szCs w:val="28"/>
          <w:highlight w:val="none"/>
          <w:u w:val="single"/>
          <w:lang w:val="en-US" w:eastAsia="zh-CN"/>
        </w:rPr>
        <w:t xml:space="preserve"> </w:t>
      </w:r>
      <w:r>
        <w:rPr>
          <w:rFonts w:hint="eastAsia" w:cs="Microsoft JhengHei" w:asciiTheme="minorEastAsia" w:hAnsiTheme="minorEastAsia"/>
          <w:kern w:val="0"/>
          <w:sz w:val="28"/>
          <w:szCs w:val="28"/>
          <w:highlight w:val="none"/>
        </w:rPr>
        <w:t>（盖</w:t>
      </w:r>
      <w:r>
        <w:rPr>
          <w:rFonts w:hint="eastAsia" w:cs="Microsoft JhengHei" w:asciiTheme="minorEastAsia" w:hAnsiTheme="minorEastAsia"/>
          <w:spacing w:val="-3"/>
          <w:kern w:val="0"/>
          <w:sz w:val="28"/>
          <w:szCs w:val="28"/>
          <w:highlight w:val="none"/>
        </w:rPr>
        <w:t>单</w:t>
      </w:r>
      <w:r>
        <w:rPr>
          <w:rFonts w:hint="eastAsia" w:cs="Microsoft JhengHei" w:asciiTheme="minorEastAsia" w:hAnsiTheme="minorEastAsia"/>
          <w:kern w:val="0"/>
          <w:sz w:val="28"/>
          <w:szCs w:val="28"/>
          <w:highlight w:val="none"/>
        </w:rPr>
        <w:t>位</w:t>
      </w:r>
      <w:r>
        <w:rPr>
          <w:rFonts w:hint="eastAsia" w:cs="Microsoft JhengHei" w:asciiTheme="minorEastAsia" w:hAnsiTheme="minorEastAsia"/>
          <w:spacing w:val="-3"/>
          <w:kern w:val="0"/>
          <w:sz w:val="28"/>
          <w:szCs w:val="28"/>
          <w:highlight w:val="none"/>
        </w:rPr>
        <w:t>章</w:t>
      </w:r>
      <w:r>
        <w:rPr>
          <w:rFonts w:hint="eastAsia" w:cs="Microsoft JhengHei" w:asciiTheme="minorEastAsia" w:hAnsiTheme="minorEastAsia"/>
          <w:kern w:val="0"/>
          <w:sz w:val="28"/>
          <w:szCs w:val="28"/>
          <w:highlight w:val="none"/>
        </w:rPr>
        <w:t>）</w:t>
      </w:r>
    </w:p>
    <w:p>
      <w:pPr>
        <w:tabs>
          <w:tab w:val="left" w:pos="6940"/>
          <w:tab w:val="left" w:pos="7520"/>
        </w:tabs>
        <w:autoSpaceDE w:val="0"/>
        <w:autoSpaceDN w:val="0"/>
        <w:adjustRightInd w:val="0"/>
        <w:spacing w:line="540" w:lineRule="atLeast"/>
        <w:ind w:left="709" w:right="51"/>
        <w:jc w:val="left"/>
        <w:rPr>
          <w:rFonts w:cs="Microsoft JhengHei" w:asciiTheme="minorEastAsia" w:hAnsiTheme="minorEastAsia"/>
          <w:kern w:val="0"/>
          <w:sz w:val="28"/>
          <w:szCs w:val="28"/>
          <w:highlight w:val="none"/>
        </w:rPr>
      </w:pPr>
      <w:r>
        <w:rPr>
          <w:rFonts w:hint="eastAsia" w:cs="Microsoft JhengHei" w:asciiTheme="minorEastAsia" w:hAnsiTheme="minorEastAsia"/>
          <w:kern w:val="0"/>
          <w:sz w:val="28"/>
          <w:szCs w:val="28"/>
          <w:highlight w:val="none"/>
        </w:rPr>
        <w:t>法定代</w:t>
      </w:r>
      <w:r>
        <w:rPr>
          <w:rFonts w:hint="eastAsia" w:cs="Microsoft JhengHei" w:asciiTheme="minorEastAsia" w:hAnsiTheme="minorEastAsia"/>
          <w:spacing w:val="-3"/>
          <w:kern w:val="0"/>
          <w:sz w:val="28"/>
          <w:szCs w:val="28"/>
          <w:highlight w:val="none"/>
        </w:rPr>
        <w:t>表</w:t>
      </w:r>
      <w:r>
        <w:rPr>
          <w:rFonts w:hint="eastAsia" w:cs="Microsoft JhengHei" w:asciiTheme="minorEastAsia" w:hAnsiTheme="minorEastAsia"/>
          <w:kern w:val="0"/>
          <w:sz w:val="28"/>
          <w:szCs w:val="28"/>
          <w:highlight w:val="none"/>
        </w:rPr>
        <w:t>人（</w:t>
      </w:r>
      <w:r>
        <w:rPr>
          <w:rFonts w:hint="eastAsia" w:cs="Microsoft JhengHei" w:asciiTheme="minorEastAsia" w:hAnsiTheme="minorEastAsia"/>
          <w:spacing w:val="-3"/>
          <w:kern w:val="0"/>
          <w:sz w:val="28"/>
          <w:szCs w:val="28"/>
          <w:highlight w:val="none"/>
        </w:rPr>
        <w:t>单位</w:t>
      </w:r>
      <w:r>
        <w:rPr>
          <w:rFonts w:hint="eastAsia" w:cs="Microsoft JhengHei" w:asciiTheme="minorEastAsia" w:hAnsiTheme="minorEastAsia"/>
          <w:kern w:val="0"/>
          <w:sz w:val="28"/>
          <w:szCs w:val="28"/>
          <w:highlight w:val="none"/>
        </w:rPr>
        <w:t>负责人</w:t>
      </w:r>
      <w:r>
        <w:rPr>
          <w:rFonts w:hint="eastAsia" w:cs="Microsoft JhengHei" w:asciiTheme="minorEastAsia" w:hAnsiTheme="minorEastAsia"/>
          <w:spacing w:val="-3"/>
          <w:kern w:val="0"/>
          <w:sz w:val="28"/>
          <w:szCs w:val="28"/>
          <w:highlight w:val="none"/>
        </w:rPr>
        <w:t>）</w:t>
      </w:r>
      <w:r>
        <w:rPr>
          <w:rFonts w:hint="eastAsia" w:cs="Microsoft JhengHei" w:asciiTheme="minorEastAsia" w:hAnsiTheme="minorEastAsia"/>
          <w:kern w:val="0"/>
          <w:sz w:val="28"/>
          <w:szCs w:val="28"/>
          <w:highlight w:val="none"/>
        </w:rPr>
        <w:t>或其</w:t>
      </w:r>
      <w:r>
        <w:rPr>
          <w:rFonts w:hint="eastAsia" w:cs="Microsoft JhengHei" w:asciiTheme="minorEastAsia" w:hAnsiTheme="minorEastAsia"/>
          <w:spacing w:val="-3"/>
          <w:kern w:val="0"/>
          <w:sz w:val="28"/>
          <w:szCs w:val="28"/>
          <w:highlight w:val="none"/>
        </w:rPr>
        <w:t>委托</w:t>
      </w:r>
      <w:r>
        <w:rPr>
          <w:rFonts w:hint="eastAsia" w:cs="Microsoft JhengHei" w:asciiTheme="minorEastAsia" w:hAnsiTheme="minorEastAsia"/>
          <w:kern w:val="0"/>
          <w:sz w:val="28"/>
          <w:szCs w:val="28"/>
          <w:highlight w:val="none"/>
        </w:rPr>
        <w:t>代理人</w:t>
      </w:r>
      <w:r>
        <w:rPr>
          <w:rFonts w:hint="eastAsia" w:cs="Microsoft JhengHei" w:asciiTheme="minorEastAsia" w:hAnsiTheme="minorEastAsia"/>
          <w:spacing w:val="2"/>
          <w:kern w:val="0"/>
          <w:sz w:val="28"/>
          <w:szCs w:val="28"/>
          <w:highlight w:val="none"/>
        </w:rPr>
        <w:t>：</w:t>
      </w:r>
      <w:r>
        <w:rPr>
          <w:rFonts w:hint="eastAsia" w:cs="Microsoft JhengHei" w:asciiTheme="minorEastAsia" w:hAnsiTheme="minorEastAsia"/>
          <w:spacing w:val="2"/>
          <w:kern w:val="0"/>
          <w:sz w:val="28"/>
          <w:szCs w:val="28"/>
          <w:highlight w:val="none"/>
          <w:u w:val="single"/>
          <w:lang w:val="en-US" w:eastAsia="zh-CN"/>
        </w:rPr>
        <w:t xml:space="preserve">   </w:t>
      </w:r>
      <w:r>
        <w:rPr>
          <w:rFonts w:hint="eastAsia" w:cs="Microsoft JhengHei" w:asciiTheme="minorEastAsia" w:hAnsiTheme="minorEastAsia"/>
          <w:kern w:val="0"/>
          <w:sz w:val="28"/>
          <w:szCs w:val="28"/>
          <w:highlight w:val="none"/>
        </w:rPr>
        <w:t>（</w:t>
      </w:r>
      <w:r>
        <w:rPr>
          <w:rFonts w:hint="eastAsia" w:cs="Microsoft JhengHei" w:asciiTheme="minorEastAsia" w:hAnsiTheme="minorEastAsia"/>
          <w:spacing w:val="-3"/>
          <w:kern w:val="0"/>
          <w:sz w:val="28"/>
          <w:szCs w:val="28"/>
          <w:highlight w:val="none"/>
        </w:rPr>
        <w:t>签</w:t>
      </w:r>
      <w:r>
        <w:rPr>
          <w:rFonts w:hint="eastAsia" w:cs="Microsoft JhengHei" w:asciiTheme="minorEastAsia" w:hAnsiTheme="minorEastAsia"/>
          <w:kern w:val="0"/>
          <w:sz w:val="28"/>
          <w:szCs w:val="28"/>
          <w:highlight w:val="none"/>
        </w:rPr>
        <w:t>字或盖章）</w:t>
      </w:r>
    </w:p>
    <w:p>
      <w:pPr>
        <w:autoSpaceDE w:val="0"/>
        <w:autoSpaceDN w:val="0"/>
        <w:adjustRightInd w:val="0"/>
        <w:spacing w:before="5" w:line="13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autoSpaceDE w:val="0"/>
        <w:autoSpaceDN w:val="0"/>
        <w:adjustRightInd w:val="0"/>
        <w:spacing w:line="200" w:lineRule="exact"/>
        <w:jc w:val="left"/>
        <w:rPr>
          <w:rFonts w:cs="Microsoft JhengHei" w:asciiTheme="minorEastAsia" w:hAnsiTheme="minorEastAsia"/>
          <w:kern w:val="0"/>
          <w:sz w:val="28"/>
          <w:szCs w:val="28"/>
          <w:highlight w:val="none"/>
        </w:rPr>
      </w:pPr>
    </w:p>
    <w:p>
      <w:pPr>
        <w:tabs>
          <w:tab w:val="left" w:pos="3600"/>
          <w:tab w:val="left" w:pos="4620"/>
          <w:tab w:val="left" w:pos="5640"/>
        </w:tabs>
        <w:autoSpaceDE w:val="0"/>
        <w:autoSpaceDN w:val="0"/>
        <w:adjustRightInd w:val="0"/>
        <w:spacing w:line="373" w:lineRule="exact"/>
        <w:ind w:left="2877" w:right="-20"/>
        <w:jc w:val="left"/>
        <w:rPr>
          <w:rFonts w:cs="Microsoft JhengHei" w:asciiTheme="minorEastAsia" w:hAnsiTheme="minorEastAsia"/>
          <w:kern w:val="0"/>
          <w:sz w:val="28"/>
          <w:szCs w:val="28"/>
          <w:highlight w:val="none"/>
        </w:rPr>
      </w:pPr>
      <w:r>
        <w:rPr>
          <w:rFonts w:cs="Microsoft JhengHei" w:asciiTheme="minorEastAsia" w:hAnsiTheme="minorEastAsia"/>
          <w:kern w:val="0"/>
          <w:sz w:val="28"/>
          <w:szCs w:val="28"/>
          <w:highlight w:val="none"/>
          <w:u w:val="single"/>
        </w:rPr>
        <w:tab/>
      </w:r>
      <w:r>
        <w:rPr>
          <w:rFonts w:hint="eastAsia" w:cs="Microsoft JhengHei" w:asciiTheme="minorEastAsia" w:hAnsiTheme="minorEastAsia"/>
          <w:spacing w:val="2"/>
          <w:kern w:val="0"/>
          <w:sz w:val="28"/>
          <w:szCs w:val="28"/>
          <w:highlight w:val="none"/>
        </w:rPr>
        <w:t>年</w:t>
      </w:r>
      <w:r>
        <w:rPr>
          <w:rFonts w:cs="Microsoft JhengHei" w:asciiTheme="minorEastAsia" w:hAnsiTheme="minorEastAsia"/>
          <w:kern w:val="0"/>
          <w:sz w:val="28"/>
          <w:szCs w:val="28"/>
          <w:highlight w:val="none"/>
          <w:u w:val="single"/>
        </w:rPr>
        <w:tab/>
      </w:r>
      <w:r>
        <w:rPr>
          <w:rFonts w:hint="eastAsia" w:cs="Microsoft JhengHei" w:asciiTheme="minorEastAsia" w:hAnsiTheme="minorEastAsia"/>
          <w:spacing w:val="2"/>
          <w:kern w:val="0"/>
          <w:sz w:val="28"/>
          <w:szCs w:val="28"/>
          <w:highlight w:val="none"/>
        </w:rPr>
        <w:t>月</w:t>
      </w:r>
      <w:r>
        <w:rPr>
          <w:rFonts w:cs="Microsoft JhengHei" w:asciiTheme="minorEastAsia" w:hAnsiTheme="minorEastAsia"/>
          <w:kern w:val="0"/>
          <w:sz w:val="28"/>
          <w:szCs w:val="28"/>
          <w:highlight w:val="none"/>
          <w:u w:val="single"/>
        </w:rPr>
        <w:tab/>
      </w:r>
      <w:r>
        <w:rPr>
          <w:rFonts w:hint="eastAsia" w:cs="Microsoft JhengHei" w:asciiTheme="minorEastAsia" w:hAnsiTheme="minorEastAsia"/>
          <w:kern w:val="0"/>
          <w:sz w:val="28"/>
          <w:szCs w:val="28"/>
          <w:highlight w:val="none"/>
        </w:rPr>
        <w:t>日</w:t>
      </w:r>
    </w:p>
    <w:p>
      <w:pPr>
        <w:tabs>
          <w:tab w:val="left" w:pos="3600"/>
          <w:tab w:val="left" w:pos="4620"/>
          <w:tab w:val="left" w:pos="5640"/>
        </w:tabs>
        <w:autoSpaceDE w:val="0"/>
        <w:autoSpaceDN w:val="0"/>
        <w:adjustRightInd w:val="0"/>
        <w:spacing w:line="373" w:lineRule="exact"/>
        <w:ind w:left="2877" w:right="-20"/>
        <w:jc w:val="left"/>
        <w:rPr>
          <w:rFonts w:ascii="Microsoft JhengHei" w:hAnsi="Times New Roman" w:eastAsia="Microsoft JhengHei" w:cs="Microsoft JhengHei"/>
          <w:kern w:val="0"/>
          <w:sz w:val="28"/>
          <w:szCs w:val="28"/>
          <w:highlight w:val="none"/>
        </w:rPr>
        <w:sectPr>
          <w:footerReference r:id="rId8" w:type="default"/>
          <w:pgSz w:w="12240" w:h="15840"/>
          <w:pgMar w:top="1480" w:right="1720" w:bottom="1418" w:left="1720" w:header="0" w:footer="721" w:gutter="0"/>
          <w:pgNumType w:fmt="decimal"/>
          <w:cols w:space="720" w:num="1"/>
        </w:sectPr>
      </w:pPr>
    </w:p>
    <w:p>
      <w:pPr>
        <w:autoSpaceDE w:val="0"/>
        <w:autoSpaceDN w:val="0"/>
        <w:adjustRightInd w:val="0"/>
        <w:spacing w:line="427" w:lineRule="exact"/>
        <w:ind w:left="4055" w:right="4013"/>
        <w:jc w:val="center"/>
        <w:rPr>
          <w:rFonts w:cs="Microsoft JhengHei" w:asciiTheme="minorEastAsia" w:hAnsiTheme="minorEastAsia"/>
          <w:spacing w:val="2"/>
          <w:w w:val="99"/>
          <w:kern w:val="0"/>
          <w:position w:val="-4"/>
          <w:sz w:val="36"/>
          <w:szCs w:val="36"/>
          <w:highlight w:val="none"/>
        </w:rPr>
      </w:pPr>
    </w:p>
    <w:p>
      <w:pPr>
        <w:autoSpaceDE w:val="0"/>
        <w:autoSpaceDN w:val="0"/>
        <w:adjustRightInd w:val="0"/>
        <w:spacing w:line="427" w:lineRule="exact"/>
        <w:ind w:left="4055" w:right="4013"/>
        <w:jc w:val="center"/>
        <w:rPr>
          <w:rFonts w:cs="Microsoft JhengHei" w:asciiTheme="minorEastAsia" w:hAnsiTheme="minorEastAsia"/>
          <w:kern w:val="0"/>
          <w:sz w:val="36"/>
          <w:szCs w:val="36"/>
          <w:highlight w:val="none"/>
        </w:rPr>
      </w:pPr>
      <w:r>
        <w:rPr>
          <w:rFonts w:hint="eastAsia" w:cs="Microsoft JhengHei" w:asciiTheme="minorEastAsia" w:hAnsiTheme="minorEastAsia"/>
          <w:spacing w:val="2"/>
          <w:w w:val="99"/>
          <w:kern w:val="0"/>
          <w:position w:val="-4"/>
          <w:sz w:val="36"/>
          <w:szCs w:val="36"/>
          <w:highlight w:val="none"/>
        </w:rPr>
        <w:t>目录</w:t>
      </w:r>
    </w:p>
    <w:p>
      <w:pPr>
        <w:autoSpaceDE w:val="0"/>
        <w:autoSpaceDN w:val="0"/>
        <w:adjustRightInd w:val="0"/>
        <w:spacing w:line="200" w:lineRule="exact"/>
        <w:jc w:val="left"/>
        <w:rPr>
          <w:rFonts w:cs="Microsoft JhengHei" w:asciiTheme="minorEastAsia" w:hAnsiTheme="minorEastAsia"/>
          <w:kern w:val="0"/>
          <w:sz w:val="24"/>
          <w:szCs w:val="24"/>
          <w:highlight w:val="none"/>
        </w:rPr>
      </w:pP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（1）响应函</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（2）响应报价一览表</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（3）法定代表人（单位负责人）身份证明</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（4）合同条款偏差表</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（5）技术要求偏离表</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（6）资格审查资料</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（7）类似业绩情况</w:t>
      </w:r>
    </w:p>
    <w:p>
      <w:pPr>
        <w:autoSpaceDE w:val="0"/>
        <w:autoSpaceDN w:val="0"/>
        <w:spacing w:line="500" w:lineRule="exact"/>
        <w:ind w:firstLine="480" w:firstLineChars="200"/>
        <w:contextualSpacing/>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（8）</w:t>
      </w:r>
      <w:r>
        <w:rPr>
          <w:rFonts w:hint="eastAsia" w:cs="Microsoft JhengHei" w:asciiTheme="minorEastAsia" w:hAnsiTheme="minorEastAsia"/>
          <w:kern w:val="0"/>
          <w:sz w:val="24"/>
          <w:szCs w:val="24"/>
          <w:highlight w:val="none"/>
          <w:lang w:val="en-US" w:eastAsia="zh-CN"/>
        </w:rPr>
        <w:t>服务内容</w:t>
      </w:r>
    </w:p>
    <w:p>
      <w:pPr>
        <w:autoSpaceDE w:val="0"/>
        <w:autoSpaceDN w:val="0"/>
        <w:spacing w:line="500" w:lineRule="exact"/>
        <w:ind w:firstLine="480" w:firstLineChars="200"/>
        <w:contextualSpacing/>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eastAsia="zh-CN"/>
        </w:rPr>
        <w:t>（</w:t>
      </w:r>
      <w:r>
        <w:rPr>
          <w:rFonts w:hint="eastAsia" w:cs="Microsoft JhengHei" w:asciiTheme="minorEastAsia" w:hAnsiTheme="minorEastAsia"/>
          <w:kern w:val="0"/>
          <w:sz w:val="24"/>
          <w:szCs w:val="24"/>
          <w:highlight w:val="none"/>
          <w:lang w:val="en-US" w:eastAsia="zh-CN"/>
        </w:rPr>
        <w:t>9）项目技术及质量管理方案</w:t>
      </w:r>
    </w:p>
    <w:p>
      <w:pPr>
        <w:autoSpaceDE w:val="0"/>
        <w:autoSpaceDN w:val="0"/>
        <w:spacing w:line="500" w:lineRule="exact"/>
        <w:ind w:firstLine="480" w:firstLineChars="200"/>
        <w:contextualSpacing/>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（10）售后服务方案</w:t>
      </w:r>
    </w:p>
    <w:p>
      <w:pPr>
        <w:autoSpaceDE w:val="0"/>
        <w:autoSpaceDN w:val="0"/>
        <w:spacing w:line="500" w:lineRule="exact"/>
        <w:ind w:firstLine="480" w:firstLineChars="200"/>
        <w:contextualSpacing/>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（11）培训方案</w:t>
      </w:r>
    </w:p>
    <w:p>
      <w:pPr>
        <w:autoSpaceDE w:val="0"/>
        <w:autoSpaceDN w:val="0"/>
        <w:spacing w:line="500" w:lineRule="exact"/>
        <w:ind w:firstLine="480" w:firstLineChars="200"/>
        <w:contextualSpacing/>
        <w:rPr>
          <w:rFonts w:hint="eastAsia"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val="en-US" w:eastAsia="zh-CN"/>
        </w:rPr>
        <w:t>（12）组织人员配备</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lang w:eastAsia="zh-CN"/>
        </w:rPr>
        <w:t>（</w:t>
      </w:r>
      <w:r>
        <w:rPr>
          <w:rFonts w:hint="eastAsia" w:cs="Microsoft JhengHei" w:asciiTheme="minorEastAsia" w:hAnsiTheme="minorEastAsia"/>
          <w:kern w:val="0"/>
          <w:sz w:val="24"/>
          <w:szCs w:val="24"/>
          <w:highlight w:val="none"/>
          <w:lang w:val="en-US" w:eastAsia="zh-CN"/>
        </w:rPr>
        <w:t>13）</w:t>
      </w:r>
      <w:r>
        <w:rPr>
          <w:rFonts w:hint="eastAsia" w:cs="Microsoft JhengHei" w:asciiTheme="minorEastAsia" w:hAnsiTheme="minorEastAsia"/>
          <w:kern w:val="0"/>
          <w:sz w:val="24"/>
          <w:szCs w:val="24"/>
          <w:highlight w:val="none"/>
        </w:rPr>
        <w:t>承诺书</w:t>
      </w:r>
    </w:p>
    <w:p>
      <w:pPr>
        <w:autoSpaceDE w:val="0"/>
        <w:autoSpaceDN w:val="0"/>
        <w:spacing w:line="500" w:lineRule="exact"/>
        <w:ind w:firstLine="480" w:firstLineChars="200"/>
        <w:contextualSpacing/>
        <w:rPr>
          <w:rFonts w:cs="Microsoft JhengHei" w:asciiTheme="minorEastAsia" w:hAnsiTheme="minorEastAsia"/>
          <w:kern w:val="0"/>
          <w:sz w:val="24"/>
          <w:szCs w:val="24"/>
          <w:highlight w:val="none"/>
        </w:rPr>
        <w:sectPr>
          <w:pgSz w:w="12240" w:h="15840"/>
          <w:pgMar w:top="1380" w:right="1720" w:bottom="1418" w:left="1700" w:header="0" w:footer="721" w:gutter="0"/>
          <w:pgNumType w:fmt="decimal"/>
          <w:cols w:equalWidth="0" w:num="1">
            <w:col w:w="8820"/>
          </w:cols>
        </w:sectPr>
      </w:pPr>
    </w:p>
    <w:p>
      <w:pPr>
        <w:autoSpaceDE w:val="0"/>
        <w:autoSpaceDN w:val="0"/>
        <w:spacing w:line="400" w:lineRule="exact"/>
        <w:ind w:firstLine="643" w:firstLineChars="200"/>
        <w:contextualSpacing/>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一、响应函</w:t>
      </w:r>
    </w:p>
    <w:p>
      <w:pPr>
        <w:tabs>
          <w:tab w:val="left" w:pos="1980"/>
        </w:tabs>
        <w:autoSpaceDE w:val="0"/>
        <w:autoSpaceDN w:val="0"/>
        <w:spacing w:line="300" w:lineRule="exact"/>
        <w:ind w:firstLine="964" w:firstLineChars="200"/>
        <w:contextualSpacing/>
        <w:rPr>
          <w:rFonts w:cs="Microsoft JhengHei" w:asciiTheme="minorEastAsia" w:hAnsiTheme="minorEastAsia"/>
          <w:w w:val="201"/>
          <w:kern w:val="0"/>
          <w:position w:val="-2"/>
          <w:sz w:val="24"/>
          <w:szCs w:val="24"/>
          <w:highlight w:val="none"/>
          <w:u w:val="single"/>
        </w:rPr>
      </w:pPr>
    </w:p>
    <w:p>
      <w:pPr>
        <w:spacing w:line="360" w:lineRule="auto"/>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致：</w:t>
      </w:r>
      <w:r>
        <w:rPr>
          <w:rFonts w:hint="eastAsia" w:ascii="宋体" w:hAnsi="宋体" w:eastAsia="宋体" w:cs="宋体"/>
          <w:spacing w:val="4"/>
          <w:kern w:val="0"/>
          <w:sz w:val="24"/>
          <w:szCs w:val="24"/>
          <w:highlight w:val="none"/>
          <w:u w:val="single"/>
        </w:rPr>
        <w:t xml:space="preserve">                  </w:t>
      </w:r>
    </w:p>
    <w:p>
      <w:pPr>
        <w:spacing w:line="360" w:lineRule="auto"/>
        <w:ind w:firstLine="496" w:firstLineChars="200"/>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 xml:space="preserve">根据贵方“ </w:t>
      </w:r>
      <w:r>
        <w:rPr>
          <w:rFonts w:hint="eastAsia" w:ascii="宋体" w:hAnsi="宋体" w:eastAsia="宋体" w:cs="宋体"/>
          <w:spacing w:val="4"/>
          <w:kern w:val="0"/>
          <w:sz w:val="24"/>
          <w:szCs w:val="24"/>
          <w:highlight w:val="none"/>
          <w:u w:val="single"/>
        </w:rPr>
        <w:t xml:space="preserve">                     </w:t>
      </w:r>
      <w:r>
        <w:rPr>
          <w:rFonts w:hint="eastAsia" w:ascii="宋体" w:hAnsi="宋体" w:eastAsia="宋体" w:cs="宋体"/>
          <w:spacing w:val="4"/>
          <w:kern w:val="0"/>
          <w:sz w:val="24"/>
          <w:szCs w:val="24"/>
          <w:highlight w:val="none"/>
        </w:rPr>
        <w:t>”项目的磋商邀请</w:t>
      </w:r>
      <w:r>
        <w:rPr>
          <w:rFonts w:hint="eastAsia" w:ascii="宋体" w:hAnsi="宋体" w:eastAsia="宋体" w:cs="宋体"/>
          <w:spacing w:val="4"/>
          <w:kern w:val="0"/>
          <w:sz w:val="24"/>
          <w:szCs w:val="24"/>
          <w:highlight w:val="none"/>
          <w:u w:val="single"/>
        </w:rPr>
        <w:t>(项目编号：           )</w:t>
      </w:r>
      <w:r>
        <w:rPr>
          <w:rFonts w:hint="eastAsia" w:ascii="宋体" w:hAnsi="宋体" w:eastAsia="宋体" w:cs="宋体"/>
          <w:spacing w:val="4"/>
          <w:kern w:val="0"/>
          <w:sz w:val="24"/>
          <w:szCs w:val="24"/>
          <w:highlight w:val="none"/>
        </w:rPr>
        <w:t>，签字代表</w:t>
      </w:r>
      <w:r>
        <w:rPr>
          <w:rFonts w:hint="eastAsia" w:ascii="宋体" w:hAnsi="宋体" w:eastAsia="宋体" w:cs="宋体"/>
          <w:spacing w:val="4"/>
          <w:kern w:val="0"/>
          <w:sz w:val="24"/>
          <w:szCs w:val="24"/>
          <w:highlight w:val="none"/>
          <w:u w:val="single"/>
        </w:rPr>
        <w:t>（全名、职务）</w:t>
      </w:r>
      <w:r>
        <w:rPr>
          <w:rFonts w:hint="eastAsia" w:ascii="宋体" w:hAnsi="宋体" w:eastAsia="宋体" w:cs="宋体"/>
          <w:spacing w:val="4"/>
          <w:kern w:val="0"/>
          <w:sz w:val="24"/>
          <w:szCs w:val="24"/>
          <w:highlight w:val="none"/>
        </w:rPr>
        <w:t>经正式授权并代表供应商</w:t>
      </w:r>
      <w:r>
        <w:rPr>
          <w:rFonts w:hint="eastAsia" w:ascii="宋体" w:hAnsi="宋体" w:eastAsia="宋体" w:cs="宋体"/>
          <w:spacing w:val="4"/>
          <w:kern w:val="0"/>
          <w:sz w:val="24"/>
          <w:szCs w:val="24"/>
          <w:highlight w:val="none"/>
          <w:u w:val="single"/>
        </w:rPr>
        <w:t>(供应商名称、地址)</w:t>
      </w:r>
      <w:r>
        <w:rPr>
          <w:rFonts w:hint="eastAsia" w:ascii="宋体" w:hAnsi="宋体" w:eastAsia="宋体" w:cs="宋体"/>
          <w:spacing w:val="4"/>
          <w:kern w:val="0"/>
          <w:sz w:val="24"/>
          <w:szCs w:val="24"/>
          <w:highlight w:val="none"/>
        </w:rPr>
        <w:t xml:space="preserve"> 提交竞争性磋商响应文件正本壹份、副本一式</w:t>
      </w:r>
      <w:r>
        <w:rPr>
          <w:rFonts w:hint="eastAsia" w:ascii="宋体" w:hAnsi="宋体" w:eastAsia="宋体" w:cs="宋体"/>
          <w:spacing w:val="4"/>
          <w:kern w:val="0"/>
          <w:sz w:val="24"/>
          <w:szCs w:val="24"/>
          <w:highlight w:val="none"/>
          <w:u w:val="single"/>
        </w:rPr>
        <w:t xml:space="preserve">  </w:t>
      </w:r>
      <w:r>
        <w:rPr>
          <w:rFonts w:hint="eastAsia" w:ascii="宋体" w:hAnsi="宋体" w:eastAsia="宋体" w:cs="宋体"/>
          <w:spacing w:val="4"/>
          <w:kern w:val="0"/>
          <w:sz w:val="24"/>
          <w:szCs w:val="24"/>
          <w:highlight w:val="none"/>
        </w:rPr>
        <w:t>份、报价一览表</w:t>
      </w:r>
      <w:r>
        <w:rPr>
          <w:rFonts w:hint="eastAsia" w:ascii="宋体" w:hAnsi="宋体" w:eastAsia="宋体" w:cs="宋体"/>
          <w:spacing w:val="4"/>
          <w:kern w:val="0"/>
          <w:sz w:val="24"/>
          <w:szCs w:val="24"/>
          <w:highlight w:val="none"/>
          <w:u w:val="single"/>
        </w:rPr>
        <w:t xml:space="preserve">   </w:t>
      </w:r>
      <w:r>
        <w:rPr>
          <w:rFonts w:hint="eastAsia" w:ascii="宋体" w:hAnsi="宋体" w:eastAsia="宋体" w:cs="宋体"/>
          <w:spacing w:val="4"/>
          <w:kern w:val="0"/>
          <w:sz w:val="24"/>
          <w:szCs w:val="24"/>
          <w:highlight w:val="none"/>
        </w:rPr>
        <w:t>份、电子版</w:t>
      </w:r>
      <w:r>
        <w:rPr>
          <w:rFonts w:hint="eastAsia" w:ascii="宋体" w:hAnsi="宋体" w:eastAsia="宋体" w:cs="宋体"/>
          <w:spacing w:val="4"/>
          <w:kern w:val="0"/>
          <w:sz w:val="24"/>
          <w:szCs w:val="24"/>
          <w:highlight w:val="none"/>
          <w:u w:val="single"/>
        </w:rPr>
        <w:t xml:space="preserve">    </w:t>
      </w:r>
      <w:r>
        <w:rPr>
          <w:rFonts w:hint="eastAsia" w:ascii="宋体" w:hAnsi="宋体" w:eastAsia="宋体" w:cs="宋体"/>
          <w:spacing w:val="4"/>
          <w:kern w:val="0"/>
          <w:sz w:val="24"/>
          <w:szCs w:val="24"/>
          <w:highlight w:val="none"/>
        </w:rPr>
        <w:t>份。</w:t>
      </w:r>
    </w:p>
    <w:p>
      <w:pPr>
        <w:spacing w:line="360" w:lineRule="auto"/>
        <w:ind w:left="549" w:leftChars="251" w:hanging="22" w:hangingChars="9"/>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我方承诺如下：</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 xml:space="preserve">1）磋商报价为 </w:t>
      </w:r>
      <w:r>
        <w:rPr>
          <w:rFonts w:hint="eastAsia" w:ascii="宋体" w:hAnsi="宋体" w:eastAsia="宋体" w:cs="宋体"/>
          <w:spacing w:val="4"/>
          <w:kern w:val="0"/>
          <w:sz w:val="24"/>
          <w:szCs w:val="24"/>
          <w:highlight w:val="none"/>
          <w:u w:val="single"/>
        </w:rPr>
        <w:t xml:space="preserve">        </w:t>
      </w:r>
      <w:r>
        <w:rPr>
          <w:rFonts w:hint="eastAsia" w:ascii="宋体" w:hAnsi="宋体" w:eastAsia="宋体" w:cs="宋体"/>
          <w:spacing w:val="4"/>
          <w:kern w:val="0"/>
          <w:sz w:val="24"/>
          <w:szCs w:val="24"/>
          <w:highlight w:val="none"/>
        </w:rPr>
        <w:t>（人民币）（用文字和数字表示的磋商总价）。</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2）如果成交，我们根据竞争性磋商文件的规定，履行合同的责任和义务。</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4）我们同意在磋商有效期内（</w:t>
      </w:r>
      <w:r>
        <w:rPr>
          <w:rFonts w:hint="eastAsia" w:ascii="宋体" w:hAnsi="宋体" w:eastAsia="宋体" w:cs="宋体"/>
          <w:spacing w:val="4"/>
          <w:kern w:val="0"/>
          <w:sz w:val="24"/>
          <w:szCs w:val="24"/>
          <w:highlight w:val="none"/>
          <w:u w:val="single"/>
        </w:rPr>
        <w:t>自磋商之日起90天内</w:t>
      </w:r>
      <w:r>
        <w:rPr>
          <w:rFonts w:hint="eastAsia" w:ascii="宋体" w:hAnsi="宋体" w:eastAsia="宋体" w:cs="宋体"/>
          <w:spacing w:val="4"/>
          <w:kern w:val="0"/>
          <w:sz w:val="24"/>
          <w:szCs w:val="24"/>
          <w:highlight w:val="none"/>
        </w:rPr>
        <w:t>），本磋商响应函对我方具有约束力。</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7）我们同意，如果成交，向</w:t>
      </w:r>
      <w:r>
        <w:rPr>
          <w:rFonts w:hint="eastAsia" w:ascii="宋体" w:hAnsi="宋体" w:eastAsia="宋体" w:cs="宋体"/>
          <w:spacing w:val="4"/>
          <w:kern w:val="0"/>
          <w:sz w:val="24"/>
          <w:szCs w:val="24"/>
          <w:highlight w:val="none"/>
          <w:lang w:val="en-US" w:eastAsia="zh-CN"/>
        </w:rPr>
        <w:t>陕西恒瑞项目管理有限公司</w:t>
      </w:r>
      <w:r>
        <w:rPr>
          <w:rFonts w:hint="eastAsia" w:ascii="宋体" w:hAnsi="宋体" w:eastAsia="宋体" w:cs="宋体"/>
          <w:spacing w:val="4"/>
          <w:kern w:val="0"/>
          <w:sz w:val="24"/>
          <w:szCs w:val="24"/>
          <w:highlight w:val="none"/>
        </w:rPr>
        <w:t>交纳招标代理服务费。</w:t>
      </w:r>
    </w:p>
    <w:p>
      <w:pPr>
        <w:tabs>
          <w:tab w:val="left" w:pos="2160"/>
        </w:tabs>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8）与本磋商有关的一切正式往来通讯为：</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联系地址：</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邮政编码：</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电    话：</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传    真：</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供应商名称（盖章）：</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u w:val="single"/>
        </w:rPr>
      </w:pPr>
      <w:r>
        <w:rPr>
          <w:rFonts w:hint="eastAsia" w:ascii="宋体" w:hAnsi="宋体" w:eastAsia="宋体" w:cs="宋体"/>
          <w:spacing w:val="4"/>
          <w:kern w:val="0"/>
          <w:sz w:val="24"/>
          <w:szCs w:val="24"/>
          <w:highlight w:val="none"/>
        </w:rPr>
        <w:t>供应商法定代表人签字或盖章：</w:t>
      </w:r>
      <w:r>
        <w:rPr>
          <w:rFonts w:hint="eastAsia" w:ascii="宋体" w:hAnsi="宋体" w:eastAsia="宋体" w:cs="宋体"/>
          <w:spacing w:val="4"/>
          <w:kern w:val="0"/>
          <w:sz w:val="24"/>
          <w:szCs w:val="24"/>
          <w:highlight w:val="none"/>
          <w:u w:val="single"/>
        </w:rPr>
        <w:t xml:space="preserve">                          </w:t>
      </w:r>
    </w:p>
    <w:p>
      <w:pPr>
        <w:spacing w:line="360" w:lineRule="auto"/>
        <w:ind w:firstLine="1240" w:firstLineChars="5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日    期：</w:t>
      </w:r>
      <w:r>
        <w:rPr>
          <w:rFonts w:hint="eastAsia" w:ascii="宋体" w:hAnsi="宋体" w:eastAsia="宋体" w:cs="宋体"/>
          <w:spacing w:val="4"/>
          <w:kern w:val="0"/>
          <w:sz w:val="24"/>
          <w:szCs w:val="24"/>
          <w:highlight w:val="none"/>
          <w:u w:val="single"/>
        </w:rPr>
        <w:t xml:space="preserve">                          </w:t>
      </w:r>
    </w:p>
    <w:p>
      <w:pPr>
        <w:tabs>
          <w:tab w:val="left" w:pos="620"/>
          <w:tab w:val="left" w:pos="1460"/>
          <w:tab w:val="left" w:pos="2300"/>
        </w:tabs>
        <w:autoSpaceDE w:val="0"/>
        <w:autoSpaceDN w:val="0"/>
        <w:spacing w:line="360" w:lineRule="exact"/>
        <w:ind w:firstLine="480" w:firstLineChars="200"/>
        <w:contextualSpacing/>
        <w:jc w:val="left"/>
        <w:rPr>
          <w:rFonts w:cs="Microsoft JhengHei" w:asciiTheme="minorEastAsia" w:hAnsiTheme="minorEastAsia"/>
          <w:kern w:val="0"/>
          <w:sz w:val="24"/>
          <w:szCs w:val="24"/>
          <w:highlight w:val="none"/>
        </w:rPr>
      </w:pPr>
    </w:p>
    <w:p>
      <w:pPr>
        <w:widowControl/>
        <w:jc w:val="left"/>
        <w:rPr>
          <w:rFonts w:cs="Microsoft JhengHei" w:asciiTheme="minorEastAsia" w:hAnsiTheme="minorEastAsia"/>
          <w:kern w:val="0"/>
          <w:sz w:val="24"/>
          <w:szCs w:val="24"/>
          <w:highlight w:val="none"/>
        </w:rPr>
      </w:pPr>
    </w:p>
    <w:p>
      <w:pPr>
        <w:tabs>
          <w:tab w:val="left" w:pos="620"/>
          <w:tab w:val="left" w:pos="1460"/>
          <w:tab w:val="left" w:pos="2300"/>
        </w:tabs>
        <w:autoSpaceDE w:val="0"/>
        <w:autoSpaceDN w:val="0"/>
        <w:spacing w:line="400" w:lineRule="exact"/>
        <w:ind w:firstLine="480" w:firstLineChars="200"/>
        <w:contextualSpacing/>
        <w:rPr>
          <w:rFonts w:cs="Microsoft JhengHei" w:asciiTheme="minorEastAsia" w:hAnsiTheme="minorEastAsia"/>
          <w:kern w:val="0"/>
          <w:sz w:val="24"/>
          <w:szCs w:val="24"/>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5"/>
        <w:keepLines w:val="0"/>
        <w:spacing w:before="312" w:beforeLines="100" w:after="0" w:line="360" w:lineRule="auto"/>
        <w:jc w:val="center"/>
        <w:rPr>
          <w:rFonts w:ascii="宋体" w:hAnsi="宋体" w:eastAsia="宋体" w:cs="宋体"/>
          <w:highlight w:val="none"/>
        </w:rPr>
      </w:pPr>
      <w:r>
        <w:rPr>
          <w:rFonts w:hint="eastAsia" w:ascii="宋体" w:hAnsi="宋体" w:eastAsia="宋体" w:cs="宋体"/>
          <w:highlight w:val="none"/>
        </w:rPr>
        <w:t>二、响应报价一览表</w:t>
      </w:r>
    </w:p>
    <w:p>
      <w:pPr>
        <w:jc w:val="center"/>
        <w:rPr>
          <w:rFonts w:ascii="宋体" w:hAnsi="宋体" w:eastAsia="宋体" w:cs="宋体"/>
          <w:kern w:val="0"/>
          <w:sz w:val="24"/>
          <w:szCs w:val="24"/>
          <w:highlight w:val="none"/>
        </w:rPr>
      </w:pPr>
    </w:p>
    <w:p>
      <w:pPr>
        <w:spacing w:line="440" w:lineRule="exact"/>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2.1报价一览表</w:t>
      </w:r>
    </w:p>
    <w:p>
      <w:pPr>
        <w:spacing w:line="360" w:lineRule="auto"/>
        <w:ind w:firstLine="240" w:firstLineChars="100"/>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项目名称：</w:t>
      </w:r>
    </w:p>
    <w:p>
      <w:pPr>
        <w:spacing w:line="360" w:lineRule="auto"/>
        <w:ind w:firstLine="240" w:firstLineChars="100"/>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 xml:space="preserve">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614" w:type="dxa"/>
            <w:noWrap w:val="0"/>
            <w:vAlign w:val="center"/>
          </w:tcPr>
          <w:p>
            <w:pPr>
              <w:jc w:val="center"/>
              <w:rPr>
                <w:rFonts w:hint="eastAsia" w:ascii="宋体" w:hAnsi="宋体" w:eastAsia="宋体" w:cs="宋体"/>
                <w:szCs w:val="24"/>
              </w:rPr>
            </w:pPr>
            <w:r>
              <w:rPr>
                <w:rFonts w:hint="eastAsia" w:ascii="宋体" w:hAnsi="宋体" w:eastAsia="宋体" w:cs="宋体"/>
                <w:szCs w:val="24"/>
              </w:rPr>
              <w:t>磋商总报价</w:t>
            </w:r>
          </w:p>
          <w:p>
            <w:pPr>
              <w:jc w:val="center"/>
              <w:rPr>
                <w:rFonts w:hint="eastAsia" w:ascii="宋体" w:hAnsi="宋体" w:eastAsia="宋体" w:cs="宋体"/>
                <w:szCs w:val="24"/>
              </w:rPr>
            </w:pPr>
            <w:r>
              <w:rPr>
                <w:rFonts w:hint="eastAsia" w:ascii="宋体" w:hAnsi="宋体" w:eastAsia="宋体" w:cs="宋体"/>
                <w:szCs w:val="24"/>
              </w:rPr>
              <w:t>（元）</w:t>
            </w:r>
          </w:p>
        </w:tc>
        <w:tc>
          <w:tcPr>
            <w:tcW w:w="7676" w:type="dxa"/>
            <w:noWrap w:val="0"/>
            <w:vAlign w:val="center"/>
          </w:tcPr>
          <w:p>
            <w:pPr>
              <w:tabs>
                <w:tab w:val="left" w:pos="2160"/>
              </w:tabs>
              <w:spacing w:line="360" w:lineRule="auto"/>
              <w:jc w:val="left"/>
              <w:rPr>
                <w:rFonts w:hint="eastAsia" w:ascii="宋体" w:hAnsi="宋体" w:eastAsia="宋体" w:cs="宋体"/>
                <w:szCs w:val="24"/>
              </w:rPr>
            </w:pPr>
            <w:r>
              <w:rPr>
                <w:rFonts w:hint="eastAsia" w:ascii="宋体" w:hAnsi="宋体" w:eastAsia="宋体" w:cs="宋体"/>
                <w:spacing w:val="4"/>
                <w:szCs w:val="24"/>
              </w:rPr>
              <w:t>小写：</w:t>
            </w:r>
            <w:r>
              <w:rPr>
                <w:rFonts w:hint="eastAsia" w:ascii="宋体" w:hAnsi="宋体" w:eastAsia="宋体" w:cs="宋体"/>
                <w:spacing w:val="4"/>
              </w:rPr>
              <w:t>¥</w:t>
            </w:r>
            <w:r>
              <w:rPr>
                <w:rFonts w:hint="eastAsia" w:ascii="宋体" w:hAnsi="宋体" w:eastAsia="宋体" w:cs="宋体"/>
                <w:spacing w:val="4"/>
                <w:u w:val="single"/>
              </w:rPr>
              <w:t xml:space="preserve">        元</w:t>
            </w:r>
            <w:r>
              <w:rPr>
                <w:rFonts w:hint="eastAsia" w:ascii="宋体" w:hAnsi="宋体" w:eastAsia="宋体" w:cs="宋体"/>
                <w:spacing w:val="4"/>
              </w:rPr>
              <w:t>（大写：</w:t>
            </w:r>
            <w:r>
              <w:rPr>
                <w:rFonts w:hint="eastAsia" w:ascii="宋体" w:hAnsi="宋体" w:eastAsia="宋体" w:cs="宋体"/>
                <w:spacing w:val="4"/>
                <w:u w:val="single"/>
              </w:rPr>
              <w:t xml:space="preserve">                    </w:t>
            </w:r>
            <w:r>
              <w:rPr>
                <w:rFonts w:hint="eastAsia" w:ascii="宋体" w:hAnsi="宋体" w:eastAsia="宋体" w:cs="宋体"/>
                <w:spacing w:val="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14" w:type="dxa"/>
            <w:noWrap w:val="0"/>
            <w:vAlign w:val="center"/>
          </w:tcPr>
          <w:p>
            <w:pPr>
              <w:jc w:val="center"/>
              <w:rPr>
                <w:rFonts w:hint="eastAsia" w:ascii="宋体" w:hAnsi="宋体" w:eastAsia="宋体" w:cs="宋体"/>
                <w:szCs w:val="24"/>
              </w:rPr>
            </w:pPr>
            <w:r>
              <w:rPr>
                <w:rFonts w:hint="eastAsia" w:ascii="宋体" w:hAnsi="宋体" w:eastAsia="宋体" w:cs="宋体"/>
                <w:szCs w:val="24"/>
                <w:lang w:val="en-US" w:eastAsia="zh-CN"/>
              </w:rPr>
              <w:t>交货期</w:t>
            </w:r>
          </w:p>
        </w:tc>
        <w:tc>
          <w:tcPr>
            <w:tcW w:w="7676" w:type="dxa"/>
            <w:noWrap w:val="0"/>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14" w:type="dxa"/>
            <w:noWrap w:val="0"/>
            <w:vAlign w:val="center"/>
          </w:tcPr>
          <w:p>
            <w:pPr>
              <w:jc w:val="center"/>
              <w:rPr>
                <w:rFonts w:hint="eastAsia" w:ascii="宋体" w:hAnsi="宋体" w:eastAsia="宋体" w:cs="宋体"/>
                <w:szCs w:val="24"/>
                <w:lang w:eastAsia="zh-CN"/>
              </w:rPr>
            </w:pPr>
            <w:r>
              <w:rPr>
                <w:rFonts w:hint="eastAsia" w:ascii="宋体" w:hAnsi="宋体" w:eastAsia="宋体" w:cs="宋体"/>
                <w:color w:val="000000" w:themeColor="text1"/>
                <w:szCs w:val="21"/>
                <w:highlight w:val="none"/>
                <w14:textFill>
                  <w14:solidFill>
                    <w14:schemeClr w14:val="tx1"/>
                  </w14:solidFill>
                </w14:textFill>
              </w:rPr>
              <w:t>质保期</w:t>
            </w:r>
          </w:p>
        </w:tc>
        <w:tc>
          <w:tcPr>
            <w:tcW w:w="7676" w:type="dxa"/>
            <w:noWrap w:val="0"/>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14" w:type="dxa"/>
            <w:noWrap w:val="0"/>
            <w:vAlign w:val="center"/>
          </w:tcPr>
          <w:p>
            <w:pPr>
              <w:jc w:val="center"/>
              <w:rPr>
                <w:rFonts w:hint="eastAsia" w:ascii="宋体" w:hAnsi="宋体" w:eastAsia="宋体" w:cs="宋体"/>
                <w:szCs w:val="24"/>
              </w:rPr>
            </w:pPr>
            <w:r>
              <w:rPr>
                <w:rFonts w:hint="eastAsia" w:ascii="宋体" w:hAnsi="宋体" w:eastAsia="宋体" w:cs="宋体"/>
                <w:szCs w:val="24"/>
              </w:rPr>
              <w:t>备注</w:t>
            </w:r>
          </w:p>
        </w:tc>
        <w:tc>
          <w:tcPr>
            <w:tcW w:w="7676" w:type="dxa"/>
            <w:noWrap w:val="0"/>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90" w:type="dxa"/>
            <w:gridSpan w:val="2"/>
            <w:noWrap w:val="0"/>
            <w:vAlign w:val="center"/>
          </w:tcPr>
          <w:p>
            <w:pPr>
              <w:rPr>
                <w:rFonts w:hint="eastAsia" w:ascii="宋体" w:hAnsi="宋体" w:eastAsia="宋体" w:cs="宋体"/>
                <w:szCs w:val="24"/>
              </w:rPr>
            </w:pPr>
            <w:r>
              <w:rPr>
                <w:rFonts w:hint="eastAsia" w:ascii="宋体" w:hAnsi="宋体" w:eastAsia="宋体" w:cs="宋体"/>
                <w:szCs w:val="24"/>
              </w:rPr>
              <w:t>备注：表内报价内容以元为单位，保留小数点后（</w:t>
            </w:r>
            <w:r>
              <w:rPr>
                <w:rFonts w:hint="eastAsia" w:ascii="宋体" w:hAnsi="宋体" w:eastAsia="宋体" w:cs="宋体"/>
                <w:b/>
                <w:szCs w:val="24"/>
              </w:rPr>
              <w:t>两位</w:t>
            </w:r>
            <w:r>
              <w:rPr>
                <w:rFonts w:hint="eastAsia" w:ascii="宋体" w:hAnsi="宋体" w:eastAsia="宋体" w:cs="宋体"/>
                <w:szCs w:val="24"/>
              </w:rPr>
              <w:t>）。</w:t>
            </w:r>
          </w:p>
        </w:tc>
      </w:tr>
    </w:tbl>
    <w:p>
      <w:pPr>
        <w:spacing w:line="120" w:lineRule="exact"/>
        <w:rPr>
          <w:rFonts w:ascii="宋体" w:hAnsi="宋体" w:eastAsia="宋体" w:cs="宋体"/>
          <w:kern w:val="0"/>
          <w:sz w:val="24"/>
          <w:szCs w:val="20"/>
          <w:highlight w:val="none"/>
        </w:rPr>
      </w:pPr>
    </w:p>
    <w:p>
      <w:pPr>
        <w:spacing w:line="360" w:lineRule="auto"/>
        <w:rPr>
          <w:rFonts w:ascii="宋体" w:hAnsi="宋体" w:eastAsia="宋体" w:cs="宋体"/>
          <w:kern w:val="0"/>
          <w:sz w:val="24"/>
          <w:szCs w:val="20"/>
          <w:highlight w:val="none"/>
        </w:rPr>
      </w:pPr>
      <w:r>
        <w:rPr>
          <w:rFonts w:hint="eastAsia" w:ascii="宋体" w:hAnsi="宋体" w:eastAsia="宋体" w:cs="宋体"/>
          <w:kern w:val="0"/>
          <w:sz w:val="24"/>
          <w:szCs w:val="20"/>
          <w:highlight w:val="none"/>
        </w:rPr>
        <w:t>注：本表应按“供应商须知”的规定密封单独提交。若有折扣声明，请与本表一并装订和密封。严格按照表格格式报价。</w:t>
      </w:r>
    </w:p>
    <w:p>
      <w:pPr>
        <w:spacing w:line="360" w:lineRule="auto"/>
        <w:rPr>
          <w:rFonts w:ascii="宋体" w:hAnsi="宋体" w:eastAsia="宋体" w:cs="宋体"/>
          <w:kern w:val="0"/>
          <w:sz w:val="24"/>
          <w:szCs w:val="20"/>
          <w:highlight w:val="none"/>
        </w:rPr>
      </w:pPr>
    </w:p>
    <w:p>
      <w:pPr>
        <w:spacing w:line="480" w:lineRule="auto"/>
        <w:ind w:right="540" w:rightChars="257"/>
        <w:jc w:val="left"/>
        <w:rPr>
          <w:rFonts w:ascii="宋体" w:hAnsi="宋体" w:eastAsia="宋体" w:cs="宋体"/>
          <w:kern w:val="0"/>
          <w:sz w:val="24"/>
          <w:szCs w:val="20"/>
          <w:highlight w:val="none"/>
        </w:rPr>
      </w:pPr>
    </w:p>
    <w:p>
      <w:pPr>
        <w:spacing w:line="480" w:lineRule="auto"/>
        <w:ind w:right="540" w:rightChars="257"/>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磋商响应单位名称：</w:t>
      </w:r>
      <w:r>
        <w:rPr>
          <w:rFonts w:hint="eastAsia" w:ascii="宋体" w:hAnsi="宋体" w:eastAsia="宋体" w:cs="宋体"/>
          <w:kern w:val="0"/>
          <w:sz w:val="24"/>
          <w:szCs w:val="20"/>
          <w:highlight w:val="none"/>
          <w:u w:val="single"/>
        </w:rPr>
        <w:t xml:space="preserve">      （加盖单位公章）      </w:t>
      </w:r>
    </w:p>
    <w:p>
      <w:pPr>
        <w:spacing w:line="480" w:lineRule="auto"/>
        <w:ind w:right="540" w:rightChars="257"/>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法定代表人/或被授权人签字：</w:t>
      </w:r>
      <w:r>
        <w:rPr>
          <w:rFonts w:hint="eastAsia" w:ascii="宋体" w:hAnsi="宋体" w:eastAsia="宋体" w:cs="宋体"/>
          <w:spacing w:val="4"/>
          <w:kern w:val="0"/>
          <w:sz w:val="24"/>
          <w:szCs w:val="24"/>
          <w:highlight w:val="none"/>
          <w:u w:val="single"/>
        </w:rPr>
        <w:t xml:space="preserve">                  </w:t>
      </w:r>
    </w:p>
    <w:p>
      <w:pPr>
        <w:spacing w:line="480" w:lineRule="auto"/>
        <w:ind w:right="540" w:rightChars="257"/>
        <w:jc w:val="left"/>
        <w:rPr>
          <w:rFonts w:hAnsi="宋体" w:cs="宋体"/>
          <w:highlight w:val="none"/>
        </w:rPr>
        <w:sectPr>
          <w:headerReference r:id="rId9" w:type="default"/>
          <w:footerReference r:id="rId11" w:type="default"/>
          <w:headerReference r:id="rId10" w:type="even"/>
          <w:footerReference r:id="rId12" w:type="even"/>
          <w:pgSz w:w="11906" w:h="16838"/>
          <w:pgMar w:top="1417" w:right="1417" w:bottom="1417" w:left="1417" w:header="851" w:footer="992" w:gutter="0"/>
          <w:pgNumType w:fmt="decimal"/>
          <w:cols w:space="720" w:num="1"/>
          <w:docGrid w:type="lines" w:linePitch="312" w:charSpace="0"/>
        </w:sectPr>
      </w:pPr>
      <w:r>
        <w:rPr>
          <w:rFonts w:hint="eastAsia" w:ascii="宋体" w:hAnsi="宋体" w:eastAsia="宋体" w:cs="宋体"/>
          <w:kern w:val="0"/>
          <w:sz w:val="24"/>
          <w:szCs w:val="20"/>
          <w:highlight w:val="none"/>
        </w:rPr>
        <w:t>日期：</w:t>
      </w:r>
      <w:r>
        <w:rPr>
          <w:rFonts w:hint="eastAsia" w:ascii="宋体" w:hAnsi="宋体" w:eastAsia="宋体" w:cs="宋体"/>
          <w:spacing w:val="4"/>
          <w:kern w:val="0"/>
          <w:sz w:val="24"/>
          <w:szCs w:val="24"/>
          <w:highlight w:val="none"/>
          <w:u w:val="single"/>
        </w:rPr>
        <w:t xml:space="preserve">                         </w:t>
      </w:r>
    </w:p>
    <w:p>
      <w:pPr>
        <w:spacing w:line="440" w:lineRule="exact"/>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2.2 磋商报价明细表（仅供参考）</w:t>
      </w:r>
    </w:p>
    <w:p>
      <w:pPr>
        <w:ind w:firstLine="480"/>
        <w:jc w:val="left"/>
        <w:rPr>
          <w:rFonts w:ascii="宋体" w:hAnsi="宋体" w:eastAsia="宋体" w:cs="宋体"/>
          <w:bCs/>
          <w:kern w:val="0"/>
          <w:sz w:val="24"/>
          <w:szCs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78"/>
        <w:gridCol w:w="1303"/>
        <w:gridCol w:w="990"/>
        <w:gridCol w:w="1615"/>
        <w:gridCol w:w="130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序号</w:t>
            </w:r>
          </w:p>
        </w:tc>
        <w:tc>
          <w:tcPr>
            <w:tcW w:w="1778" w:type="dxa"/>
            <w:noWrap w:val="0"/>
            <w:vAlign w:val="center"/>
          </w:tcPr>
          <w:p>
            <w:pPr>
              <w:jc w:val="center"/>
              <w:rPr>
                <w:rFonts w:hint="eastAsia" w:ascii="宋体" w:hAnsi="宋体" w:eastAsia="宋体" w:cs="宋体"/>
              </w:rPr>
            </w:pPr>
            <w:r>
              <w:rPr>
                <w:rFonts w:hint="eastAsia" w:ascii="宋体" w:hAnsi="宋体" w:eastAsia="宋体" w:cs="宋体"/>
              </w:rPr>
              <w:t>名称</w:t>
            </w:r>
          </w:p>
        </w:tc>
        <w:tc>
          <w:tcPr>
            <w:tcW w:w="1303" w:type="dxa"/>
            <w:noWrap w:val="0"/>
            <w:vAlign w:val="center"/>
          </w:tcPr>
          <w:p>
            <w:pPr>
              <w:jc w:val="center"/>
              <w:rPr>
                <w:rFonts w:hint="eastAsia" w:ascii="宋体" w:hAnsi="宋体" w:eastAsia="宋体" w:cs="宋体"/>
              </w:rPr>
            </w:pPr>
            <w:r>
              <w:rPr>
                <w:rFonts w:hint="eastAsia" w:ascii="宋体" w:hAnsi="宋体" w:eastAsia="宋体" w:cs="宋体"/>
              </w:rPr>
              <w:t>数量</w:t>
            </w:r>
          </w:p>
        </w:tc>
        <w:tc>
          <w:tcPr>
            <w:tcW w:w="990" w:type="dxa"/>
            <w:noWrap w:val="0"/>
            <w:vAlign w:val="center"/>
          </w:tcPr>
          <w:p>
            <w:pPr>
              <w:jc w:val="center"/>
              <w:rPr>
                <w:rFonts w:hint="eastAsia" w:ascii="宋体" w:hAnsi="宋体" w:eastAsia="宋体" w:cs="宋体"/>
              </w:rPr>
            </w:pPr>
            <w:r>
              <w:rPr>
                <w:rFonts w:hint="eastAsia" w:ascii="宋体" w:hAnsi="宋体" w:eastAsia="宋体" w:cs="宋体"/>
              </w:rPr>
              <w:t>单位</w:t>
            </w:r>
          </w:p>
        </w:tc>
        <w:tc>
          <w:tcPr>
            <w:tcW w:w="1615" w:type="dxa"/>
            <w:noWrap w:val="0"/>
            <w:vAlign w:val="center"/>
          </w:tcPr>
          <w:p>
            <w:pPr>
              <w:jc w:val="center"/>
              <w:rPr>
                <w:rFonts w:hint="eastAsia" w:ascii="宋体" w:hAnsi="宋体" w:eastAsia="宋体" w:cs="宋体"/>
              </w:rPr>
            </w:pPr>
            <w:r>
              <w:rPr>
                <w:rFonts w:hint="eastAsia" w:ascii="宋体" w:hAnsi="宋体" w:eastAsia="宋体" w:cs="宋体"/>
              </w:rPr>
              <w:t>单价（元）</w:t>
            </w:r>
          </w:p>
        </w:tc>
        <w:tc>
          <w:tcPr>
            <w:tcW w:w="1303" w:type="dxa"/>
            <w:noWrap w:val="0"/>
            <w:vAlign w:val="center"/>
          </w:tcPr>
          <w:p>
            <w:pPr>
              <w:jc w:val="center"/>
              <w:rPr>
                <w:rFonts w:hint="eastAsia" w:ascii="宋体" w:hAnsi="宋体" w:eastAsia="宋体" w:cs="宋体"/>
              </w:rPr>
            </w:pPr>
            <w:r>
              <w:rPr>
                <w:rFonts w:hint="eastAsia" w:ascii="宋体" w:hAnsi="宋体" w:eastAsia="宋体" w:cs="宋体"/>
              </w:rPr>
              <w:t>总价（元）</w:t>
            </w:r>
          </w:p>
        </w:tc>
        <w:tc>
          <w:tcPr>
            <w:tcW w:w="1303" w:type="dxa"/>
            <w:noWrap w:val="0"/>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1</w:t>
            </w:r>
          </w:p>
        </w:tc>
        <w:tc>
          <w:tcPr>
            <w:tcW w:w="1778"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c>
          <w:tcPr>
            <w:tcW w:w="990" w:type="dxa"/>
            <w:noWrap w:val="0"/>
            <w:vAlign w:val="center"/>
          </w:tcPr>
          <w:p>
            <w:pPr>
              <w:jc w:val="center"/>
              <w:rPr>
                <w:rFonts w:hint="eastAsia" w:ascii="宋体" w:hAnsi="宋体" w:eastAsia="宋体" w:cs="宋体"/>
              </w:rPr>
            </w:pPr>
          </w:p>
        </w:tc>
        <w:tc>
          <w:tcPr>
            <w:tcW w:w="1615"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2</w:t>
            </w:r>
          </w:p>
        </w:tc>
        <w:tc>
          <w:tcPr>
            <w:tcW w:w="1778"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c>
          <w:tcPr>
            <w:tcW w:w="990" w:type="dxa"/>
            <w:noWrap w:val="0"/>
            <w:vAlign w:val="center"/>
          </w:tcPr>
          <w:p>
            <w:pPr>
              <w:jc w:val="center"/>
              <w:rPr>
                <w:rFonts w:hint="eastAsia" w:ascii="宋体" w:hAnsi="宋体" w:eastAsia="宋体" w:cs="宋体"/>
              </w:rPr>
            </w:pPr>
          </w:p>
        </w:tc>
        <w:tc>
          <w:tcPr>
            <w:tcW w:w="1615"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3</w:t>
            </w:r>
          </w:p>
        </w:tc>
        <w:tc>
          <w:tcPr>
            <w:tcW w:w="1778" w:type="dxa"/>
            <w:noWrap w:val="0"/>
            <w:vAlign w:val="center"/>
          </w:tcPr>
          <w:p>
            <w:pPr>
              <w:jc w:val="center"/>
              <w:rPr>
                <w:rFonts w:hint="eastAsia" w:ascii="宋体" w:hAnsi="宋体" w:eastAsia="宋体" w:cs="宋体"/>
              </w:rPr>
            </w:pPr>
            <w:r>
              <w:rPr>
                <w:rFonts w:hint="eastAsia" w:ascii="宋体" w:hAnsi="宋体" w:eastAsia="宋体" w:cs="宋体"/>
              </w:rPr>
              <w:t>......</w:t>
            </w:r>
          </w:p>
        </w:tc>
        <w:tc>
          <w:tcPr>
            <w:tcW w:w="1303" w:type="dxa"/>
            <w:noWrap w:val="0"/>
            <w:vAlign w:val="center"/>
          </w:tcPr>
          <w:p>
            <w:pPr>
              <w:jc w:val="center"/>
              <w:rPr>
                <w:rFonts w:hint="eastAsia" w:ascii="宋体" w:hAnsi="宋体" w:eastAsia="宋体" w:cs="宋体"/>
              </w:rPr>
            </w:pPr>
          </w:p>
        </w:tc>
        <w:tc>
          <w:tcPr>
            <w:tcW w:w="990" w:type="dxa"/>
            <w:noWrap w:val="0"/>
            <w:vAlign w:val="center"/>
          </w:tcPr>
          <w:p>
            <w:pPr>
              <w:jc w:val="center"/>
              <w:rPr>
                <w:rFonts w:hint="eastAsia" w:ascii="宋体" w:hAnsi="宋体" w:eastAsia="宋体" w:cs="宋体"/>
              </w:rPr>
            </w:pPr>
          </w:p>
        </w:tc>
        <w:tc>
          <w:tcPr>
            <w:tcW w:w="1615"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c>
          <w:tcPr>
            <w:tcW w:w="1303" w:type="dxa"/>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4</w:t>
            </w:r>
          </w:p>
        </w:tc>
        <w:tc>
          <w:tcPr>
            <w:tcW w:w="1778" w:type="dxa"/>
            <w:noWrap w:val="0"/>
            <w:vAlign w:val="center"/>
          </w:tcPr>
          <w:p>
            <w:pPr>
              <w:jc w:val="center"/>
              <w:rPr>
                <w:rFonts w:hint="eastAsia" w:ascii="宋体" w:hAnsi="宋体" w:eastAsia="宋体" w:cs="宋体"/>
              </w:rPr>
            </w:pPr>
            <w:r>
              <w:rPr>
                <w:rFonts w:hint="eastAsia" w:ascii="宋体" w:hAnsi="宋体" w:eastAsia="宋体" w:cs="宋体"/>
              </w:rPr>
              <w:t>......</w:t>
            </w:r>
          </w:p>
        </w:tc>
        <w:tc>
          <w:tcPr>
            <w:tcW w:w="6514" w:type="dxa"/>
            <w:gridSpan w:val="5"/>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6</w:t>
            </w:r>
          </w:p>
        </w:tc>
        <w:tc>
          <w:tcPr>
            <w:tcW w:w="1778" w:type="dxa"/>
            <w:noWrap w:val="0"/>
            <w:vAlign w:val="center"/>
          </w:tcPr>
          <w:p>
            <w:pPr>
              <w:jc w:val="center"/>
              <w:rPr>
                <w:rFonts w:hint="eastAsia" w:ascii="宋体" w:hAnsi="宋体" w:eastAsia="宋体" w:cs="宋体"/>
              </w:rPr>
            </w:pPr>
            <w:r>
              <w:rPr>
                <w:rFonts w:hint="eastAsia" w:ascii="宋体" w:hAnsi="宋体" w:eastAsia="宋体" w:cs="宋体"/>
              </w:rPr>
              <w:t>磋商总报价</w:t>
            </w:r>
          </w:p>
        </w:tc>
        <w:tc>
          <w:tcPr>
            <w:tcW w:w="6514" w:type="dxa"/>
            <w:gridSpan w:val="5"/>
            <w:noWrap w:val="0"/>
            <w:vAlign w:val="center"/>
          </w:tcPr>
          <w:p>
            <w:pPr>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小写（¥</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06" w:type="dxa"/>
            <w:gridSpan w:val="2"/>
            <w:noWrap w:val="0"/>
            <w:vAlign w:val="center"/>
          </w:tcPr>
          <w:p>
            <w:pPr>
              <w:jc w:val="center"/>
              <w:rPr>
                <w:rFonts w:hint="eastAsia" w:ascii="宋体" w:hAnsi="宋体" w:eastAsia="宋体" w:cs="宋体"/>
              </w:rPr>
            </w:pPr>
            <w:r>
              <w:rPr>
                <w:rFonts w:hint="eastAsia" w:ascii="宋体" w:hAnsi="宋体" w:eastAsia="宋体" w:cs="宋体"/>
              </w:rPr>
              <w:t>备注</w:t>
            </w:r>
          </w:p>
        </w:tc>
        <w:tc>
          <w:tcPr>
            <w:tcW w:w="6514" w:type="dxa"/>
            <w:gridSpan w:val="5"/>
            <w:noWrap w:val="0"/>
            <w:vAlign w:val="center"/>
          </w:tcPr>
          <w:p>
            <w:pPr>
              <w:rPr>
                <w:rFonts w:hint="eastAsia" w:ascii="宋体" w:hAnsi="宋体" w:eastAsia="宋体" w:cs="宋体"/>
              </w:rPr>
            </w:pPr>
            <w:r>
              <w:rPr>
                <w:rFonts w:hint="eastAsia" w:ascii="宋体" w:hAnsi="宋体" w:eastAsia="宋体" w:cs="宋体"/>
              </w:rPr>
              <w:t>表内报价内容以元为单位，保留小数点后两位。</w:t>
            </w:r>
          </w:p>
        </w:tc>
      </w:tr>
    </w:tbl>
    <w:p>
      <w:pPr>
        <w:spacing w:line="360" w:lineRule="auto"/>
        <w:rPr>
          <w:rFonts w:ascii="宋体" w:hAnsi="宋体" w:eastAsia="宋体" w:cs="宋体"/>
          <w:kern w:val="0"/>
          <w:sz w:val="24"/>
          <w:szCs w:val="20"/>
          <w:highlight w:val="none"/>
        </w:rPr>
      </w:pPr>
    </w:p>
    <w:p>
      <w:pPr>
        <w:spacing w:line="360" w:lineRule="auto"/>
        <w:rPr>
          <w:rFonts w:ascii="宋体" w:hAnsi="宋体" w:eastAsia="宋体" w:cs="宋体"/>
          <w:kern w:val="0"/>
          <w:sz w:val="24"/>
          <w:szCs w:val="20"/>
          <w:highlight w:val="none"/>
          <w:u w:val="single"/>
        </w:rPr>
      </w:pPr>
      <w:r>
        <w:rPr>
          <w:rFonts w:hint="eastAsia" w:ascii="宋体" w:hAnsi="宋体" w:eastAsia="宋体" w:cs="宋体"/>
          <w:kern w:val="0"/>
          <w:sz w:val="24"/>
          <w:szCs w:val="20"/>
          <w:highlight w:val="none"/>
        </w:rPr>
        <w:t>供应商名称：</w:t>
      </w:r>
      <w:r>
        <w:rPr>
          <w:rFonts w:hint="eastAsia" w:ascii="宋体" w:hAnsi="宋体" w:eastAsia="宋体" w:cs="宋体"/>
          <w:kern w:val="0"/>
          <w:sz w:val="24"/>
          <w:szCs w:val="20"/>
          <w:highlight w:val="none"/>
          <w:u w:val="single"/>
        </w:rPr>
        <w:t xml:space="preserve">      （加盖单位公章）      </w:t>
      </w:r>
    </w:p>
    <w:p>
      <w:pPr>
        <w:spacing w:line="360" w:lineRule="auto"/>
        <w:ind w:right="540" w:rightChars="257"/>
        <w:jc w:val="left"/>
        <w:rPr>
          <w:rFonts w:ascii="宋体" w:hAnsi="宋体" w:eastAsia="宋体" w:cs="宋体"/>
          <w:kern w:val="0"/>
          <w:sz w:val="24"/>
          <w:szCs w:val="20"/>
          <w:highlight w:val="none"/>
          <w:u w:val="single"/>
        </w:rPr>
      </w:pPr>
      <w:r>
        <w:rPr>
          <w:rFonts w:hint="eastAsia" w:ascii="宋体" w:hAnsi="宋体" w:eastAsia="宋体" w:cs="宋体"/>
          <w:kern w:val="0"/>
          <w:sz w:val="24"/>
          <w:szCs w:val="20"/>
          <w:highlight w:val="none"/>
        </w:rPr>
        <w:t>法定代表人/被授权人签字或盖章：</w:t>
      </w:r>
      <w:r>
        <w:rPr>
          <w:rFonts w:hint="eastAsia" w:ascii="宋体" w:hAnsi="宋体" w:eastAsia="宋体" w:cs="宋体"/>
          <w:kern w:val="0"/>
          <w:sz w:val="24"/>
          <w:szCs w:val="20"/>
          <w:highlight w:val="none"/>
          <w:u w:val="single"/>
        </w:rPr>
        <w:t xml:space="preserve">                  </w:t>
      </w:r>
    </w:p>
    <w:p>
      <w:pPr>
        <w:spacing w:line="360" w:lineRule="auto"/>
        <w:ind w:right="540" w:rightChars="257"/>
        <w:rPr>
          <w:rFonts w:ascii="宋体" w:hAnsi="宋体" w:eastAsia="宋体" w:cs="宋体"/>
          <w:kern w:val="0"/>
          <w:sz w:val="24"/>
          <w:szCs w:val="20"/>
          <w:highlight w:val="none"/>
          <w:u w:val="single"/>
        </w:rPr>
      </w:pPr>
      <w:r>
        <w:rPr>
          <w:rFonts w:hint="eastAsia" w:ascii="宋体" w:hAnsi="宋体" w:eastAsia="宋体" w:cs="宋体"/>
          <w:kern w:val="0"/>
          <w:sz w:val="24"/>
          <w:szCs w:val="20"/>
          <w:highlight w:val="none"/>
        </w:rPr>
        <w:t>日    期：</w:t>
      </w:r>
      <w:r>
        <w:rPr>
          <w:rFonts w:hint="eastAsia" w:ascii="宋体" w:hAnsi="宋体" w:eastAsia="宋体" w:cs="宋体"/>
          <w:kern w:val="0"/>
          <w:sz w:val="24"/>
          <w:szCs w:val="20"/>
          <w:highlight w:val="none"/>
          <w:u w:val="single"/>
        </w:rPr>
        <w:t xml:space="preserve">                                       </w:t>
      </w:r>
    </w:p>
    <w:p>
      <w:pPr>
        <w:spacing w:line="360" w:lineRule="auto"/>
        <w:rPr>
          <w:rFonts w:hint="eastAsia" w:ascii="宋体" w:hAnsi="宋体" w:eastAsia="宋体" w:cs="宋体"/>
          <w:kern w:val="0"/>
          <w:sz w:val="24"/>
          <w:szCs w:val="20"/>
          <w:highlight w:val="none"/>
        </w:rPr>
      </w:pPr>
    </w:p>
    <w:p>
      <w:pPr>
        <w:spacing w:line="360" w:lineRule="auto"/>
        <w:rPr>
          <w:rFonts w:hint="eastAsia" w:ascii="宋体" w:hAnsi="宋体" w:eastAsia="宋体" w:cs="宋体"/>
          <w:kern w:val="0"/>
          <w:sz w:val="24"/>
          <w:szCs w:val="20"/>
          <w:highlight w:val="none"/>
        </w:rPr>
      </w:pPr>
    </w:p>
    <w:p>
      <w:pPr>
        <w:spacing w:line="360" w:lineRule="auto"/>
        <w:rPr>
          <w:rFonts w:ascii="宋体" w:hAnsi="宋体" w:eastAsia="宋体" w:cs="宋体"/>
          <w:kern w:val="0"/>
          <w:sz w:val="24"/>
          <w:szCs w:val="20"/>
          <w:highlight w:val="none"/>
        </w:rPr>
      </w:pPr>
      <w:r>
        <w:rPr>
          <w:rFonts w:hint="eastAsia" w:ascii="宋体" w:hAnsi="宋体" w:eastAsia="宋体" w:cs="宋体"/>
          <w:kern w:val="0"/>
          <w:sz w:val="24"/>
          <w:szCs w:val="20"/>
          <w:highlight w:val="none"/>
        </w:rPr>
        <w:t>注：1.如果按单价计算的结果与总价不一致，以单价为准修正总价。</w:t>
      </w:r>
    </w:p>
    <w:p>
      <w:pPr>
        <w:spacing w:line="360" w:lineRule="auto"/>
        <w:ind w:firstLine="480" w:firstLineChars="200"/>
        <w:rPr>
          <w:rFonts w:ascii="宋体" w:hAnsi="宋体" w:eastAsia="宋体" w:cs="宋体"/>
          <w:kern w:val="0"/>
          <w:sz w:val="24"/>
          <w:szCs w:val="20"/>
          <w:highlight w:val="none"/>
        </w:rPr>
      </w:pPr>
      <w:r>
        <w:rPr>
          <w:rFonts w:hint="eastAsia" w:ascii="宋体" w:hAnsi="宋体" w:eastAsia="宋体" w:cs="宋体"/>
          <w:kern w:val="0"/>
          <w:sz w:val="24"/>
          <w:szCs w:val="20"/>
          <w:highlight w:val="none"/>
        </w:rPr>
        <w:t>2.如果不提供详细分项报价将视为没有实质性响应谈判文件。</w:t>
      </w:r>
    </w:p>
    <w:p>
      <w:pPr>
        <w:spacing w:line="360" w:lineRule="auto"/>
        <w:ind w:firstLine="480" w:firstLineChars="200"/>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3.供应商可依据实际需求适当调整该表格式。</w:t>
      </w:r>
    </w:p>
    <w:p>
      <w:pPr>
        <w:spacing w:line="360" w:lineRule="auto"/>
        <w:ind w:firstLine="480" w:firstLineChars="200"/>
        <w:rPr>
          <w:rFonts w:ascii="宋体" w:hAnsi="宋体" w:eastAsia="宋体" w:cs="宋体"/>
          <w:kern w:val="0"/>
          <w:sz w:val="24"/>
          <w:szCs w:val="20"/>
          <w:highlight w:val="none"/>
        </w:rPr>
      </w:pPr>
      <w:r>
        <w:rPr>
          <w:rFonts w:hint="eastAsia" w:ascii="宋体" w:hAnsi="宋体" w:eastAsia="宋体" w:cs="宋体"/>
          <w:kern w:val="0"/>
          <w:sz w:val="24"/>
          <w:szCs w:val="20"/>
          <w:highlight w:val="none"/>
        </w:rPr>
        <w:t>4、单位：元，保留小数点后两位。</w:t>
      </w:r>
    </w:p>
    <w:p>
      <w:pPr>
        <w:spacing w:line="360" w:lineRule="auto"/>
        <w:ind w:firstLine="420"/>
        <w:rPr>
          <w:rFonts w:ascii="宋体" w:hAnsi="宋体" w:eastAsia="宋体" w:cs="宋体"/>
          <w:kern w:val="0"/>
          <w:sz w:val="24"/>
          <w:szCs w:val="20"/>
          <w:highlight w:val="none"/>
        </w:rPr>
      </w:pPr>
    </w:p>
    <w:p>
      <w:pPr>
        <w:widowControl/>
        <w:spacing w:line="360" w:lineRule="auto"/>
        <w:jc w:val="left"/>
        <w:rPr>
          <w:rFonts w:cs="Microsoft JhengHei" w:asciiTheme="minorEastAsia" w:hAnsiTheme="minorEastAsia"/>
          <w:kern w:val="0"/>
          <w:sz w:val="24"/>
          <w:szCs w:val="24"/>
          <w:highlight w:val="none"/>
        </w:rPr>
        <w:sectPr>
          <w:headerReference r:id="rId13" w:type="default"/>
          <w:footerReference r:id="rId14" w:type="default"/>
          <w:pgSz w:w="12240" w:h="15840"/>
          <w:pgMar w:top="1480" w:right="1680" w:bottom="1418" w:left="1720" w:header="0" w:footer="721" w:gutter="0"/>
          <w:pgNumType w:fmt="decimal"/>
          <w:cols w:equalWidth="0" w:num="1">
            <w:col w:w="8840"/>
          </w:cols>
        </w:sectPr>
      </w:pP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三、法定代表人（单位负责人）身份证明</w:t>
      </w:r>
    </w:p>
    <w:p>
      <w:pPr>
        <w:autoSpaceDE w:val="0"/>
        <w:autoSpaceDN w:val="0"/>
        <w:adjustRightInd w:val="0"/>
        <w:spacing w:before="15" w:line="280" w:lineRule="exact"/>
        <w:jc w:val="left"/>
        <w:rPr>
          <w:rFonts w:ascii="Microsoft JhengHei" w:hAnsi="Times New Roman" w:cs="Microsoft JhengHei"/>
          <w:kern w:val="0"/>
          <w:sz w:val="28"/>
          <w:szCs w:val="28"/>
          <w:highlight w:val="none"/>
        </w:rPr>
      </w:pP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Times New Roman"/>
          <w:kern w:val="0"/>
          <w:sz w:val="24"/>
          <w:szCs w:val="20"/>
          <w:highlight w:val="none"/>
        </w:rPr>
        <w:t>供应商</w:t>
      </w:r>
      <w:r>
        <w:rPr>
          <w:rFonts w:hint="eastAsia" w:ascii="宋体" w:hAnsi="宋体" w:eastAsia="宋体" w:cs="宋体"/>
          <w:kern w:val="0"/>
          <w:sz w:val="24"/>
          <w:szCs w:val="20"/>
          <w:highlight w:val="none"/>
        </w:rPr>
        <w:t>名称：</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 xml:space="preserve"> </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统一社会信用代码：</w:t>
      </w:r>
      <w:r>
        <w:rPr>
          <w:rFonts w:hint="eastAsia" w:ascii="宋体" w:hAnsi="宋体" w:eastAsia="宋体" w:cs="宋体"/>
          <w:kern w:val="0"/>
          <w:sz w:val="24"/>
          <w:szCs w:val="20"/>
          <w:highlight w:val="none"/>
          <w:u w:val="single"/>
        </w:rPr>
        <w:t xml:space="preserve">                </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注册地址：</w:t>
      </w:r>
      <w:r>
        <w:rPr>
          <w:rFonts w:hint="eastAsia" w:ascii="宋体" w:hAnsi="宋体" w:eastAsia="宋体" w:cs="宋体"/>
          <w:kern w:val="0"/>
          <w:sz w:val="24"/>
          <w:szCs w:val="20"/>
          <w:highlight w:val="none"/>
          <w:u w:val="single"/>
        </w:rPr>
        <w:t xml:space="preserve">                        </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成立时间：</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 xml:space="preserve">年 </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月</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日</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u w:val="single"/>
        </w:rPr>
      </w:pPr>
      <w:r>
        <w:rPr>
          <w:rFonts w:hint="eastAsia" w:ascii="宋体" w:hAnsi="宋体" w:eastAsia="宋体" w:cs="宋体"/>
          <w:kern w:val="0"/>
          <w:sz w:val="24"/>
          <w:szCs w:val="20"/>
          <w:highlight w:val="none"/>
        </w:rPr>
        <w:t>经营期限：</w:t>
      </w:r>
      <w:r>
        <w:rPr>
          <w:rFonts w:hint="eastAsia" w:ascii="宋体" w:hAnsi="宋体" w:eastAsia="宋体" w:cs="宋体"/>
          <w:kern w:val="0"/>
          <w:sz w:val="24"/>
          <w:szCs w:val="20"/>
          <w:highlight w:val="none"/>
          <w:u w:val="single"/>
        </w:rPr>
        <w:t xml:space="preserve">                  </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姓名：</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 xml:space="preserve"> 性别：</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 xml:space="preserve"> 年龄：</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 xml:space="preserve"> 系</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（供应商名称）的法定代表人。</w:t>
      </w:r>
    </w:p>
    <w:p>
      <w:pPr>
        <w:autoSpaceDE w:val="0"/>
        <w:autoSpaceDN w:val="0"/>
        <w:adjustRightInd w:val="0"/>
        <w:snapToGrid w:val="0"/>
        <w:spacing w:before="120" w:beforeLines="50"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特此证明。</w:t>
      </w:r>
    </w:p>
    <w:p>
      <w:pPr>
        <w:autoSpaceDE w:val="0"/>
        <w:autoSpaceDN w:val="0"/>
        <w:adjustRightInd w:val="0"/>
        <w:snapToGrid w:val="0"/>
        <w:spacing w:before="120" w:beforeLines="50" w:line="360" w:lineRule="auto"/>
        <w:jc w:val="left"/>
        <w:rPr>
          <w:rFonts w:ascii="宋体" w:hAnsi="宋体" w:eastAsia="宋体" w:cs="宋体"/>
          <w:kern w:val="0"/>
          <w:sz w:val="24"/>
          <w:szCs w:val="21"/>
          <w:highlight w:val="none"/>
        </w:rPr>
      </w:pPr>
      <w:r>
        <w:rPr>
          <w:rFonts w:hint="eastAsia" w:ascii="宋体" w:hAnsi="宋体" w:eastAsia="宋体" w:cs="Times New Roman"/>
          <w:kern w:val="0"/>
          <w:sz w:val="24"/>
          <w:szCs w:val="21"/>
          <w:highlight w:val="none"/>
        </w:rPr>
        <w:t>附：法定代表人身份证复印件</w:t>
      </w:r>
    </w:p>
    <w:tbl>
      <w:tblPr>
        <w:tblStyle w:val="27"/>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ascii="宋体" w:hAnsi="宋体" w:eastAsia="宋体" w:cs="Times New Roman"/>
                <w:kern w:val="0"/>
                <w:sz w:val="24"/>
                <w:szCs w:val="21"/>
                <w:highlight w:val="none"/>
              </w:rPr>
            </w:pPr>
          </w:p>
          <w:p>
            <w:pPr>
              <w:snapToGrid w:val="0"/>
              <w:spacing w:line="480" w:lineRule="auto"/>
              <w:jc w:val="center"/>
              <w:rPr>
                <w:rFonts w:ascii="宋体" w:hAnsi="宋体" w:eastAsia="宋体" w:cs="Times New Roman"/>
                <w:kern w:val="0"/>
                <w:sz w:val="24"/>
                <w:szCs w:val="21"/>
                <w:highlight w:val="none"/>
              </w:rPr>
            </w:pPr>
          </w:p>
          <w:p>
            <w:pPr>
              <w:autoSpaceDE w:val="0"/>
              <w:autoSpaceDN w:val="0"/>
              <w:adjustRightInd w:val="0"/>
              <w:snapToGrid w:val="0"/>
              <w:spacing w:before="120" w:beforeLines="50" w:line="360" w:lineRule="auto"/>
              <w:jc w:val="center"/>
              <w:rPr>
                <w:rFonts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法定代表人身份证复印件粘贴处</w:t>
            </w:r>
          </w:p>
          <w:p>
            <w:pPr>
              <w:spacing w:after="120"/>
              <w:jc w:val="center"/>
              <w:rPr>
                <w:rFonts w:ascii="Times New Roman" w:hAnsi="Times New Roman" w:eastAsia="宋体" w:cs="Times New Roman"/>
                <w:highlight w:val="none"/>
              </w:rPr>
            </w:pPr>
            <w:r>
              <w:rPr>
                <w:rFonts w:hint="eastAsia" w:ascii="宋体" w:hAnsi="宋体" w:eastAsia="宋体" w:cs="Times New Roman"/>
                <w:szCs w:val="21"/>
                <w:highlight w:val="none"/>
              </w:rPr>
              <w:t>（正反面）</w:t>
            </w:r>
          </w:p>
          <w:p>
            <w:pPr>
              <w:snapToGrid w:val="0"/>
              <w:spacing w:line="480" w:lineRule="auto"/>
              <w:jc w:val="center"/>
              <w:rPr>
                <w:rFonts w:ascii="宋体" w:hAnsi="宋体" w:eastAsia="宋体" w:cs="Times New Roman"/>
                <w:kern w:val="0"/>
                <w:sz w:val="24"/>
                <w:szCs w:val="21"/>
                <w:highlight w:val="none"/>
              </w:rPr>
            </w:pPr>
          </w:p>
          <w:p>
            <w:pPr>
              <w:snapToGrid w:val="0"/>
              <w:spacing w:line="480" w:lineRule="auto"/>
              <w:jc w:val="center"/>
              <w:rPr>
                <w:rFonts w:ascii="宋体" w:hAnsi="宋体" w:eastAsia="宋体" w:cs="Times New Roman"/>
                <w:kern w:val="0"/>
                <w:sz w:val="24"/>
                <w:szCs w:val="21"/>
                <w:highlight w:val="none"/>
              </w:rPr>
            </w:pPr>
          </w:p>
        </w:tc>
      </w:tr>
    </w:tbl>
    <w:p>
      <w:pPr>
        <w:snapToGrid w:val="0"/>
        <w:spacing w:line="480" w:lineRule="auto"/>
        <w:rPr>
          <w:rFonts w:ascii="宋体" w:hAnsi="宋体" w:eastAsia="宋体" w:cs="Times New Roman"/>
          <w:kern w:val="0"/>
          <w:sz w:val="24"/>
          <w:szCs w:val="21"/>
          <w:highlight w:val="none"/>
        </w:rPr>
      </w:pPr>
    </w:p>
    <w:p>
      <w:pPr>
        <w:snapToGrid w:val="0"/>
        <w:rPr>
          <w:rFonts w:ascii="宋体" w:hAnsi="宋体" w:eastAsia="宋体" w:cs="Times New Roman"/>
          <w:kern w:val="0"/>
          <w:sz w:val="24"/>
          <w:szCs w:val="21"/>
          <w:highlight w:val="none"/>
        </w:rPr>
      </w:pPr>
    </w:p>
    <w:p>
      <w:pPr>
        <w:snapToGrid w:val="0"/>
        <w:rPr>
          <w:rFonts w:ascii="宋体" w:hAnsi="宋体" w:eastAsia="宋体" w:cs="Times New Roman"/>
          <w:kern w:val="0"/>
          <w:sz w:val="24"/>
          <w:szCs w:val="21"/>
          <w:highlight w:val="none"/>
        </w:rPr>
      </w:pPr>
    </w:p>
    <w:p>
      <w:pPr>
        <w:snapToGrid w:val="0"/>
        <w:rPr>
          <w:rFonts w:ascii="宋体" w:hAnsi="宋体" w:eastAsia="宋体" w:cs="Times New Roman"/>
          <w:kern w:val="0"/>
          <w:sz w:val="24"/>
          <w:szCs w:val="21"/>
          <w:highlight w:val="none"/>
        </w:rPr>
      </w:pPr>
    </w:p>
    <w:p>
      <w:pPr>
        <w:snapToGrid w:val="0"/>
        <w:rPr>
          <w:rFonts w:ascii="宋体" w:hAnsi="宋体" w:eastAsia="宋体" w:cs="Times New Roman"/>
          <w:kern w:val="0"/>
          <w:sz w:val="24"/>
          <w:szCs w:val="21"/>
          <w:highlight w:val="none"/>
        </w:rPr>
      </w:pPr>
    </w:p>
    <w:p>
      <w:pPr>
        <w:adjustRightInd w:val="0"/>
        <w:snapToGrid w:val="0"/>
        <w:spacing w:line="360" w:lineRule="auto"/>
        <w:rPr>
          <w:rFonts w:ascii="宋体" w:hAnsi="宋体" w:eastAsia="宋体" w:cs="Times New Roman"/>
          <w:kern w:val="0"/>
          <w:sz w:val="24"/>
          <w:szCs w:val="20"/>
          <w:highlight w:val="none"/>
        </w:rPr>
      </w:pPr>
    </w:p>
    <w:p>
      <w:pPr>
        <w:adjustRightInd w:val="0"/>
        <w:snapToGrid w:val="0"/>
        <w:spacing w:line="360" w:lineRule="auto"/>
        <w:ind w:right="420"/>
        <w:rPr>
          <w:rFonts w:ascii="宋体" w:hAnsi="宋体" w:eastAsia="宋体" w:cs="Times New Roman"/>
          <w:kern w:val="0"/>
          <w:sz w:val="24"/>
          <w:szCs w:val="20"/>
          <w:highlight w:val="none"/>
        </w:rPr>
      </w:pPr>
    </w:p>
    <w:p>
      <w:pPr>
        <w:adjustRightInd w:val="0"/>
        <w:snapToGrid w:val="0"/>
        <w:spacing w:line="360" w:lineRule="auto"/>
        <w:ind w:right="420"/>
        <w:rPr>
          <w:rFonts w:ascii="宋体" w:hAnsi="宋体" w:eastAsia="宋体" w:cs="Times New Roman"/>
          <w:kern w:val="0"/>
          <w:sz w:val="24"/>
          <w:szCs w:val="20"/>
          <w:highlight w:val="none"/>
        </w:rPr>
      </w:pPr>
    </w:p>
    <w:p>
      <w:pPr>
        <w:adjustRightInd w:val="0"/>
        <w:snapToGrid w:val="0"/>
        <w:spacing w:line="360" w:lineRule="auto"/>
        <w:ind w:right="420"/>
        <w:rPr>
          <w:rFonts w:ascii="宋体" w:hAnsi="宋体" w:eastAsia="宋体" w:cs="Times New Roman"/>
          <w:kern w:val="0"/>
          <w:sz w:val="24"/>
          <w:szCs w:val="20"/>
          <w:highlight w:val="none"/>
        </w:rPr>
      </w:pPr>
    </w:p>
    <w:p>
      <w:pPr>
        <w:adjustRightInd w:val="0"/>
        <w:snapToGrid w:val="0"/>
        <w:spacing w:line="360" w:lineRule="auto"/>
        <w:ind w:right="420"/>
        <w:rPr>
          <w:rFonts w:ascii="宋体" w:hAnsi="宋体" w:eastAsia="宋体" w:cs="Times New Roman"/>
          <w:kern w:val="0"/>
          <w:sz w:val="24"/>
          <w:szCs w:val="20"/>
          <w:highlight w:val="none"/>
        </w:rPr>
      </w:pPr>
    </w:p>
    <w:p>
      <w:pPr>
        <w:adjustRightInd w:val="0"/>
        <w:snapToGrid w:val="0"/>
        <w:spacing w:line="360" w:lineRule="auto"/>
        <w:ind w:right="420"/>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供应商名称（公章）：</w:t>
      </w:r>
    </w:p>
    <w:p>
      <w:pPr>
        <w:adjustRightInd w:val="0"/>
        <w:snapToGrid w:val="0"/>
        <w:spacing w:line="360" w:lineRule="auto"/>
        <w:ind w:right="420"/>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日期：    年  月  日</w:t>
      </w:r>
    </w:p>
    <w:p>
      <w:pPr>
        <w:spacing w:after="120"/>
        <w:rPr>
          <w:rFonts w:ascii="Times New Roman" w:hAnsi="Times New Roman" w:eastAsia="宋体" w:cs="Times New Roman"/>
          <w:highlight w:val="none"/>
        </w:rPr>
      </w:pPr>
    </w:p>
    <w:p>
      <w:pPr>
        <w:adjustRightInd w:val="0"/>
        <w:snapToGrid w:val="0"/>
        <w:spacing w:line="360" w:lineRule="auto"/>
        <w:ind w:right="42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说明：仅限法定代表人参加磋商时提供</w:t>
      </w:r>
      <w:r>
        <w:rPr>
          <w:rFonts w:hint="eastAsia" w:ascii="宋体" w:hAnsi="宋体" w:eastAsia="宋体" w:cs="宋体"/>
          <w:kern w:val="0"/>
          <w:sz w:val="24"/>
          <w:szCs w:val="24"/>
          <w:highlight w:val="none"/>
        </w:rPr>
        <w:t>。</w:t>
      </w:r>
    </w:p>
    <w:p>
      <w:pPr>
        <w:tabs>
          <w:tab w:val="left" w:pos="5340"/>
          <w:tab w:val="left" w:pos="6180"/>
          <w:tab w:val="left" w:pos="7020"/>
        </w:tabs>
        <w:autoSpaceDE w:val="0"/>
        <w:autoSpaceDN w:val="0"/>
        <w:spacing w:line="400" w:lineRule="exact"/>
        <w:ind w:firstLine="480" w:firstLineChars="200"/>
        <w:contextualSpacing/>
        <w:rPr>
          <w:rFonts w:cs="Microsoft JhengHei" w:asciiTheme="minorEastAsia" w:hAnsiTheme="minorEastAsia"/>
          <w:kern w:val="0"/>
          <w:sz w:val="24"/>
          <w:szCs w:val="24"/>
          <w:highlight w:val="none"/>
        </w:rPr>
      </w:pPr>
    </w:p>
    <w:p>
      <w:pPr>
        <w:tabs>
          <w:tab w:val="left" w:pos="5340"/>
          <w:tab w:val="left" w:pos="6180"/>
          <w:tab w:val="left" w:pos="7020"/>
        </w:tabs>
        <w:autoSpaceDE w:val="0"/>
        <w:autoSpaceDN w:val="0"/>
        <w:adjustRightInd w:val="0"/>
        <w:spacing w:line="295" w:lineRule="exact"/>
        <w:ind w:left="4721" w:right="-20"/>
        <w:jc w:val="left"/>
        <w:rPr>
          <w:rFonts w:ascii="Microsoft JhengHei" w:hAnsi="Times New Roman" w:eastAsia="Microsoft JhengHei" w:cs="Microsoft JhengHei"/>
          <w:kern w:val="0"/>
          <w:szCs w:val="21"/>
          <w:highlight w:val="none"/>
        </w:rPr>
        <w:sectPr>
          <w:pgSz w:w="12240" w:h="15840"/>
          <w:pgMar w:top="1380" w:right="1720" w:bottom="1418" w:left="1700" w:header="0" w:footer="721" w:gutter="0"/>
          <w:pgNumType w:fmt="decimal"/>
          <w:cols w:equalWidth="0" w:num="1">
            <w:col w:w="8820"/>
          </w:cols>
        </w:sectPr>
      </w:pPr>
    </w:p>
    <w:p>
      <w:pPr>
        <w:spacing w:line="440" w:lineRule="exact"/>
        <w:jc w:val="center"/>
        <w:rPr>
          <w:rFonts w:ascii="宋体" w:hAnsi="宋体" w:eastAsia="宋体" w:cs="宋体"/>
          <w:b/>
          <w:kern w:val="0"/>
          <w:sz w:val="30"/>
          <w:szCs w:val="30"/>
          <w:highlight w:val="none"/>
        </w:rPr>
      </w:pPr>
      <w:r>
        <w:rPr>
          <w:rFonts w:hint="eastAsia" w:ascii="宋体" w:hAnsi="宋体" w:eastAsia="宋体" w:cs="宋体"/>
          <w:b/>
          <w:kern w:val="0"/>
          <w:sz w:val="30"/>
          <w:szCs w:val="30"/>
          <w:highlight w:val="none"/>
        </w:rPr>
        <w:t>授权委托书</w:t>
      </w:r>
    </w:p>
    <w:p>
      <w:pPr>
        <w:autoSpaceDE w:val="0"/>
        <w:autoSpaceDN w:val="0"/>
        <w:adjustRightInd w:val="0"/>
        <w:spacing w:before="16" w:line="240" w:lineRule="exact"/>
        <w:jc w:val="left"/>
        <w:rPr>
          <w:rFonts w:cs="Microsoft JhengHei" w:asciiTheme="minorEastAsia" w:hAnsiTheme="minorEastAsia"/>
          <w:kern w:val="0"/>
          <w:sz w:val="24"/>
          <w:szCs w:val="24"/>
          <w:highlight w:val="none"/>
        </w:rPr>
      </w:pPr>
    </w:p>
    <w:p>
      <w:pPr>
        <w:spacing w:line="500" w:lineRule="exact"/>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致：</w:t>
      </w:r>
      <w:r>
        <w:rPr>
          <w:rFonts w:hint="eastAsia" w:ascii="宋体" w:hAnsi="宋体" w:eastAsia="宋体" w:cs="Times New Roman"/>
          <w:spacing w:val="4"/>
          <w:kern w:val="0"/>
          <w:sz w:val="24"/>
          <w:szCs w:val="24"/>
          <w:highlight w:val="none"/>
          <w:u w:val="single"/>
        </w:rPr>
        <w:t xml:space="preserve">                   </w:t>
      </w:r>
    </w:p>
    <w:p>
      <w:pPr>
        <w:spacing w:line="500" w:lineRule="exact"/>
        <w:ind w:firstLine="496" w:firstLineChars="200"/>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u w:val="single"/>
        </w:rPr>
        <w:t>(供应商名称)</w:t>
      </w:r>
      <w:r>
        <w:rPr>
          <w:rFonts w:hint="eastAsia" w:ascii="宋体" w:hAnsi="宋体" w:eastAsia="宋体" w:cs="Times New Roman"/>
          <w:spacing w:val="4"/>
          <w:kern w:val="0"/>
          <w:sz w:val="24"/>
          <w:szCs w:val="24"/>
          <w:highlight w:val="none"/>
        </w:rPr>
        <w:t>按中华人民共和国法律于</w:t>
      </w:r>
      <w:r>
        <w:rPr>
          <w:rFonts w:hint="eastAsia" w:ascii="宋体" w:hAnsi="宋体" w:eastAsia="宋体" w:cs="Times New Roman"/>
          <w:spacing w:val="4"/>
          <w:kern w:val="0"/>
          <w:sz w:val="24"/>
          <w:szCs w:val="24"/>
          <w:highlight w:val="none"/>
          <w:u w:val="single"/>
        </w:rPr>
        <w:t>（  年  月  日 ）</w:t>
      </w:r>
      <w:r>
        <w:rPr>
          <w:rFonts w:hint="eastAsia" w:ascii="宋体" w:hAnsi="宋体" w:eastAsia="宋体" w:cs="Times New Roman"/>
          <w:spacing w:val="4"/>
          <w:kern w:val="0"/>
          <w:sz w:val="24"/>
          <w:szCs w:val="24"/>
          <w:highlight w:val="none"/>
        </w:rPr>
        <w:t>成立。</w:t>
      </w:r>
      <w:r>
        <w:rPr>
          <w:rFonts w:hint="eastAsia" w:ascii="宋体" w:hAnsi="宋体" w:eastAsia="宋体" w:cs="Times New Roman"/>
          <w:spacing w:val="4"/>
          <w:kern w:val="0"/>
          <w:sz w:val="24"/>
          <w:szCs w:val="24"/>
          <w:highlight w:val="none"/>
          <w:u w:val="single"/>
        </w:rPr>
        <w:t>(法定代表人姓名)</w:t>
      </w:r>
      <w:r>
        <w:rPr>
          <w:rFonts w:hint="eastAsia" w:ascii="宋体" w:hAnsi="宋体" w:eastAsia="宋体" w:cs="Times New Roman"/>
          <w:spacing w:val="4"/>
          <w:kern w:val="0"/>
          <w:sz w:val="24"/>
          <w:szCs w:val="24"/>
          <w:highlight w:val="none"/>
        </w:rPr>
        <w:t>特授权</w:t>
      </w:r>
      <w:r>
        <w:rPr>
          <w:rFonts w:hint="eastAsia" w:ascii="宋体" w:hAnsi="宋体" w:eastAsia="宋体" w:cs="Times New Roman"/>
          <w:spacing w:val="4"/>
          <w:kern w:val="0"/>
          <w:sz w:val="24"/>
          <w:szCs w:val="24"/>
          <w:highlight w:val="none"/>
          <w:u w:val="single"/>
        </w:rPr>
        <w:t xml:space="preserve">（ </w:t>
      </w:r>
      <w:r>
        <w:rPr>
          <w:rFonts w:hint="eastAsia" w:ascii="宋体" w:hAnsi="宋体" w:eastAsia="宋体" w:cs="宋体"/>
          <w:kern w:val="0"/>
          <w:sz w:val="24"/>
          <w:szCs w:val="24"/>
          <w:highlight w:val="none"/>
          <w:u w:val="single"/>
        </w:rPr>
        <w:t>授权代表</w:t>
      </w:r>
      <w:r>
        <w:rPr>
          <w:rFonts w:hint="eastAsia" w:ascii="宋体" w:hAnsi="宋体" w:eastAsia="宋体" w:cs="Times New Roman"/>
          <w:spacing w:val="4"/>
          <w:kern w:val="0"/>
          <w:sz w:val="24"/>
          <w:szCs w:val="24"/>
          <w:highlight w:val="none"/>
          <w:u w:val="single"/>
        </w:rPr>
        <w:t>姓名 ）</w:t>
      </w:r>
      <w:r>
        <w:rPr>
          <w:rFonts w:hint="eastAsia" w:ascii="宋体" w:hAnsi="宋体" w:eastAsia="宋体" w:cs="Times New Roman"/>
          <w:spacing w:val="4"/>
          <w:kern w:val="0"/>
          <w:sz w:val="24"/>
          <w:szCs w:val="24"/>
          <w:highlight w:val="none"/>
        </w:rPr>
        <w:t xml:space="preserve">代表我公司全权办理针对本次 </w:t>
      </w:r>
      <w:r>
        <w:rPr>
          <w:rFonts w:hint="eastAsia" w:ascii="宋体" w:hAnsi="宋体" w:eastAsia="宋体" w:cs="Times New Roman"/>
          <w:spacing w:val="4"/>
          <w:kern w:val="0"/>
          <w:sz w:val="24"/>
          <w:szCs w:val="24"/>
          <w:highlight w:val="none"/>
          <w:u w:val="single"/>
        </w:rPr>
        <w:t>（项目编号 ）</w:t>
      </w:r>
      <w:r>
        <w:rPr>
          <w:rFonts w:hint="eastAsia" w:ascii="宋体" w:hAnsi="宋体" w:eastAsia="宋体" w:cs="Times New Roman"/>
          <w:spacing w:val="4"/>
          <w:kern w:val="0"/>
          <w:sz w:val="24"/>
          <w:szCs w:val="24"/>
          <w:highlight w:val="none"/>
        </w:rPr>
        <w:t>项目的磋商、签约等具体工作，并签署全部有关的文件、协议及合同。</w:t>
      </w:r>
    </w:p>
    <w:p>
      <w:pPr>
        <w:spacing w:line="500" w:lineRule="exact"/>
        <w:ind w:firstLine="496" w:firstLineChars="200"/>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我公司对</w:t>
      </w:r>
      <w:r>
        <w:rPr>
          <w:rFonts w:hint="eastAsia" w:ascii="宋体" w:hAnsi="宋体" w:eastAsia="宋体" w:cs="宋体"/>
          <w:kern w:val="0"/>
          <w:sz w:val="24"/>
          <w:szCs w:val="24"/>
          <w:highlight w:val="none"/>
        </w:rPr>
        <w:t>授权代表</w:t>
      </w:r>
      <w:r>
        <w:rPr>
          <w:rFonts w:hint="eastAsia" w:ascii="宋体" w:hAnsi="宋体" w:eastAsia="宋体" w:cs="Times New Roman"/>
          <w:spacing w:val="4"/>
          <w:kern w:val="0"/>
          <w:sz w:val="24"/>
          <w:szCs w:val="24"/>
          <w:highlight w:val="none"/>
        </w:rPr>
        <w:t>的签名负全部责任。</w:t>
      </w:r>
    </w:p>
    <w:p>
      <w:pPr>
        <w:spacing w:line="500" w:lineRule="exact"/>
        <w:ind w:right="540" w:rightChars="257"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委托期限：</w:t>
      </w:r>
      <w:r>
        <w:rPr>
          <w:rFonts w:hint="eastAsia" w:ascii="宋体" w:hAnsi="宋体" w:eastAsia="宋体" w:cs="Times New Roman"/>
          <w:kern w:val="0"/>
          <w:sz w:val="24"/>
          <w:szCs w:val="24"/>
          <w:highlight w:val="none"/>
          <w:lang w:val="zh-CN"/>
        </w:rPr>
        <w:t>自磋商之日起</w:t>
      </w:r>
      <w:r>
        <w:rPr>
          <w:rFonts w:hint="eastAsia" w:ascii="宋体" w:hAnsi="宋体" w:eastAsia="宋体" w:cs="Times New Roman"/>
          <w:kern w:val="0"/>
          <w:sz w:val="24"/>
          <w:szCs w:val="24"/>
          <w:highlight w:val="none"/>
          <w:u w:val="single"/>
        </w:rPr>
        <w:t>90</w:t>
      </w:r>
      <w:r>
        <w:rPr>
          <w:rFonts w:hint="eastAsia" w:ascii="宋体" w:hAnsi="宋体" w:eastAsia="宋体" w:cs="Times New Roman"/>
          <w:kern w:val="0"/>
          <w:sz w:val="24"/>
          <w:szCs w:val="24"/>
          <w:highlight w:val="none"/>
          <w:lang w:val="zh-CN"/>
        </w:rPr>
        <w:t>天。</w:t>
      </w:r>
    </w:p>
    <w:p>
      <w:pPr>
        <w:spacing w:line="500" w:lineRule="exact"/>
        <w:ind w:firstLine="496" w:firstLineChars="200"/>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本授权书于</w:t>
      </w:r>
      <w:r>
        <w:rPr>
          <w:rFonts w:hint="eastAsia" w:ascii="宋体" w:hAnsi="宋体" w:eastAsia="宋体" w:cs="Times New Roman"/>
          <w:spacing w:val="4"/>
          <w:kern w:val="0"/>
          <w:sz w:val="24"/>
          <w:szCs w:val="24"/>
          <w:highlight w:val="none"/>
          <w:u w:val="single"/>
        </w:rPr>
        <w:t xml:space="preserve">      年   月   日</w:t>
      </w:r>
      <w:r>
        <w:rPr>
          <w:rFonts w:hint="eastAsia" w:ascii="宋体" w:hAnsi="宋体" w:eastAsia="宋体" w:cs="Times New Roman"/>
          <w:spacing w:val="4"/>
          <w:kern w:val="0"/>
          <w:sz w:val="24"/>
          <w:szCs w:val="24"/>
          <w:highlight w:val="none"/>
        </w:rPr>
        <w:t>签字生效，特此证明。</w:t>
      </w:r>
    </w:p>
    <w:p>
      <w:pPr>
        <w:spacing w:line="360" w:lineRule="auto"/>
        <w:ind w:firstLine="496" w:firstLineChars="200"/>
        <w:jc w:val="left"/>
        <w:rPr>
          <w:rFonts w:ascii="宋体" w:hAnsi="宋体" w:eastAsia="宋体" w:cs="Times New Roman"/>
          <w:spacing w:val="4"/>
          <w:kern w:val="0"/>
          <w:sz w:val="24"/>
          <w:szCs w:val="24"/>
          <w:highlight w:val="none"/>
        </w:rPr>
      </w:pPr>
    </w:p>
    <w:tbl>
      <w:tblPr>
        <w:tblStyle w:val="27"/>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被授权人签字或盖章：</w:t>
            </w:r>
          </w:p>
        </w:tc>
        <w:tc>
          <w:tcPr>
            <w:tcW w:w="399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职务：</w:t>
            </w:r>
          </w:p>
        </w:tc>
        <w:tc>
          <w:tcPr>
            <w:tcW w:w="399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身份证号：</w:t>
            </w:r>
          </w:p>
        </w:tc>
        <w:tc>
          <w:tcPr>
            <w:tcW w:w="399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所在部门：</w:t>
            </w:r>
          </w:p>
        </w:tc>
        <w:tc>
          <w:tcPr>
            <w:tcW w:w="3990" w:type="dxa"/>
          </w:tcPr>
          <w:p>
            <w:pPr>
              <w:spacing w:line="360" w:lineRule="auto"/>
              <w:jc w:val="left"/>
              <w:rPr>
                <w:rFonts w:ascii="宋体" w:hAnsi="宋体" w:eastAsia="宋体" w:cs="Times New Roman"/>
                <w:spacing w:val="4"/>
                <w:kern w:val="0"/>
                <w:sz w:val="24"/>
                <w:szCs w:val="24"/>
                <w:highlight w:val="none"/>
              </w:rPr>
            </w:pPr>
          </w:p>
        </w:tc>
      </w:tr>
    </w:tbl>
    <w:p>
      <w:pPr>
        <w:spacing w:line="360" w:lineRule="auto"/>
        <w:ind w:firstLine="505" w:firstLineChars="204"/>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附：法定代表人、被授权人身份证复印件</w:t>
      </w:r>
    </w:p>
    <w:p>
      <w:pPr>
        <w:spacing w:line="360" w:lineRule="auto"/>
        <w:rPr>
          <w:rFonts w:ascii="宋体" w:hAnsi="宋体" w:eastAsia="宋体" w:cs="Times New Roman"/>
          <w:spacing w:val="4"/>
          <w:kern w:val="0"/>
          <w:sz w:val="24"/>
          <w:szCs w:val="24"/>
          <w:highlight w:val="none"/>
        </w:rPr>
      </w:pPr>
    </w:p>
    <w:tbl>
      <w:tblPr>
        <w:tblStyle w:val="27"/>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Times New Roman" w:eastAsia="宋体" w:cs="Times New Roman"/>
                <w:kern w:val="0"/>
                <w:sz w:val="24"/>
                <w:szCs w:val="21"/>
                <w:highlight w:val="none"/>
                <w:lang w:val="zh-CN"/>
              </w:rPr>
            </w:pPr>
            <w:r>
              <w:rPr>
                <w:rFonts w:ascii="宋体" w:hAnsi="Times New Roman" w:eastAsia="宋体" w:cs="Times New Roman"/>
                <w:kern w:val="0"/>
                <w:sz w:val="24"/>
                <w:szCs w:val="21"/>
                <w:highlight w:val="none"/>
                <w:lang w:val="zh-CN"/>
              </w:rPr>
              <w:t>法定代表人身份证复印件粘贴处</w:t>
            </w:r>
          </w:p>
          <w:p>
            <w:pPr>
              <w:spacing w:line="360" w:lineRule="auto"/>
              <w:jc w:val="center"/>
              <w:rPr>
                <w:rFonts w:ascii="宋体" w:hAnsi="Times New Roman" w:eastAsia="宋体" w:cs="Times New Roman"/>
                <w:kern w:val="0"/>
                <w:sz w:val="24"/>
                <w:szCs w:val="21"/>
                <w:highlight w:val="none"/>
                <w:u w:val="single"/>
              </w:rPr>
            </w:pPr>
            <w:r>
              <w:rPr>
                <w:rFonts w:ascii="宋体" w:hAnsi="Times New Roman" w:eastAsia="宋体" w:cs="Times New Roman"/>
                <w:kern w:val="0"/>
                <w:sz w:val="24"/>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Times New Roman" w:eastAsia="宋体" w:cs="Times New Roman"/>
                <w:kern w:val="0"/>
                <w:sz w:val="24"/>
                <w:szCs w:val="21"/>
                <w:highlight w:val="none"/>
                <w:lang w:val="zh-CN"/>
              </w:rPr>
            </w:pPr>
            <w:r>
              <w:rPr>
                <w:rFonts w:hint="eastAsia" w:ascii="宋体" w:hAnsi="Times New Roman" w:eastAsia="宋体" w:cs="Times New Roman"/>
                <w:kern w:val="0"/>
                <w:sz w:val="24"/>
                <w:szCs w:val="21"/>
                <w:highlight w:val="none"/>
                <w:lang w:val="zh-CN"/>
              </w:rPr>
              <w:t>授权代表</w:t>
            </w:r>
            <w:r>
              <w:rPr>
                <w:rFonts w:ascii="宋体" w:hAnsi="Times New Roman" w:eastAsia="宋体" w:cs="Times New Roman"/>
                <w:kern w:val="0"/>
                <w:sz w:val="24"/>
                <w:szCs w:val="21"/>
                <w:highlight w:val="none"/>
                <w:lang w:val="zh-CN"/>
              </w:rPr>
              <w:t>身份证复印件粘贴处</w:t>
            </w:r>
          </w:p>
          <w:p>
            <w:pPr>
              <w:spacing w:line="360" w:lineRule="auto"/>
              <w:jc w:val="center"/>
              <w:rPr>
                <w:rFonts w:ascii="宋体" w:hAnsi="Times New Roman" w:eastAsia="宋体" w:cs="Times New Roman"/>
                <w:kern w:val="0"/>
                <w:sz w:val="24"/>
                <w:szCs w:val="20"/>
                <w:highlight w:val="none"/>
                <w:u w:val="single"/>
              </w:rPr>
            </w:pPr>
            <w:r>
              <w:rPr>
                <w:rFonts w:ascii="宋体" w:hAnsi="Times New Roman" w:eastAsia="宋体" w:cs="Times New Roman"/>
                <w:kern w:val="0"/>
                <w:sz w:val="24"/>
                <w:szCs w:val="21"/>
                <w:highlight w:val="none"/>
                <w:lang w:val="zh-CN"/>
              </w:rPr>
              <w:t>（正反面）</w:t>
            </w:r>
          </w:p>
        </w:tc>
      </w:tr>
    </w:tbl>
    <w:p>
      <w:pPr>
        <w:spacing w:line="360" w:lineRule="auto"/>
        <w:ind w:firstLine="510"/>
        <w:rPr>
          <w:rFonts w:ascii="宋体" w:hAnsi="宋体" w:eastAsia="宋体" w:cs="Times New Roman"/>
          <w:spacing w:val="4"/>
          <w:kern w:val="0"/>
          <w:sz w:val="24"/>
          <w:szCs w:val="24"/>
          <w:highlight w:val="none"/>
        </w:rPr>
      </w:pPr>
    </w:p>
    <w:p>
      <w:pPr>
        <w:spacing w:before="120" w:beforeLines="50" w:after="120" w:afterLines="50" w:line="360" w:lineRule="auto"/>
        <w:rPr>
          <w:rFonts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rPr>
        <w:t>供应商名称：</w:t>
      </w:r>
      <w:r>
        <w:rPr>
          <w:rFonts w:hint="eastAsia" w:ascii="宋体" w:hAnsi="Times New Roman" w:eastAsia="宋体" w:cs="Times New Roman"/>
          <w:kern w:val="0"/>
          <w:sz w:val="24"/>
          <w:szCs w:val="20"/>
          <w:highlight w:val="none"/>
          <w:u w:val="single"/>
        </w:rPr>
        <w:t xml:space="preserve">      </w:t>
      </w:r>
      <w:r>
        <w:rPr>
          <w:rFonts w:ascii="宋体" w:hAnsi="Times New Roman" w:eastAsia="宋体" w:cs="Times New Roman"/>
          <w:kern w:val="0"/>
          <w:sz w:val="24"/>
          <w:szCs w:val="20"/>
          <w:highlight w:val="none"/>
          <w:u w:val="single"/>
        </w:rPr>
        <w:t>（</w:t>
      </w:r>
      <w:r>
        <w:rPr>
          <w:rFonts w:hint="eastAsia" w:ascii="宋体" w:hAnsi="Times New Roman" w:eastAsia="宋体" w:cs="Times New Roman"/>
          <w:kern w:val="0"/>
          <w:sz w:val="24"/>
          <w:szCs w:val="20"/>
          <w:highlight w:val="none"/>
          <w:u w:val="single"/>
        </w:rPr>
        <w:t>加盖单位</w:t>
      </w:r>
      <w:r>
        <w:rPr>
          <w:rFonts w:ascii="宋体" w:hAnsi="Times New Roman" w:eastAsia="宋体" w:cs="Times New Roman"/>
          <w:kern w:val="0"/>
          <w:sz w:val="24"/>
          <w:szCs w:val="20"/>
          <w:highlight w:val="none"/>
          <w:u w:val="single"/>
        </w:rPr>
        <w:t>公章）</w:t>
      </w:r>
      <w:r>
        <w:rPr>
          <w:rFonts w:hint="eastAsia" w:ascii="宋体" w:hAnsi="Times New Roman" w:eastAsia="宋体" w:cs="Times New Roman"/>
          <w:kern w:val="0"/>
          <w:sz w:val="24"/>
          <w:szCs w:val="20"/>
          <w:highlight w:val="none"/>
          <w:u w:val="single"/>
        </w:rPr>
        <w:t xml:space="preserve">       </w:t>
      </w:r>
    </w:p>
    <w:p>
      <w:pPr>
        <w:spacing w:before="120" w:beforeLines="50" w:after="120" w:afterLines="50" w:line="360" w:lineRule="auto"/>
        <w:rPr>
          <w:rFonts w:ascii="宋体" w:hAnsi="Times New Roman" w:eastAsia="宋体" w:cs="Times New Roman"/>
          <w:kern w:val="0"/>
          <w:sz w:val="24"/>
          <w:szCs w:val="20"/>
          <w:highlight w:val="none"/>
        </w:rPr>
      </w:pPr>
      <w:r>
        <w:rPr>
          <w:rFonts w:hint="eastAsia" w:ascii="宋体" w:hAnsi="宋体" w:eastAsia="宋体" w:cs="Times New Roman"/>
          <w:spacing w:val="4"/>
          <w:kern w:val="0"/>
          <w:sz w:val="24"/>
          <w:szCs w:val="24"/>
          <w:highlight w:val="none"/>
        </w:rPr>
        <w:t>日期：</w:t>
      </w:r>
    </w:p>
    <w:p>
      <w:pPr>
        <w:tabs>
          <w:tab w:val="left" w:pos="6640"/>
          <w:tab w:val="left" w:pos="7580"/>
          <w:tab w:val="left" w:pos="8520"/>
        </w:tabs>
        <w:autoSpaceDE w:val="0"/>
        <w:autoSpaceDN w:val="0"/>
        <w:adjustRightInd w:val="0"/>
        <w:spacing w:line="295" w:lineRule="exact"/>
        <w:ind w:right="-20"/>
        <w:jc w:val="left"/>
        <w:rPr>
          <w:rFonts w:ascii="Microsoft JhengHei" w:hAnsi="Times New Roman" w:cs="Microsoft JhengHei"/>
          <w:kern w:val="0"/>
          <w:szCs w:val="21"/>
          <w:highlight w:val="none"/>
        </w:rPr>
        <w:sectPr>
          <w:pgSz w:w="12240" w:h="15840"/>
          <w:pgMar w:top="1380" w:right="1580" w:bottom="1418" w:left="1700" w:header="0" w:footer="721" w:gutter="0"/>
          <w:pgNumType w:fmt="decimal"/>
          <w:cols w:equalWidth="0" w:num="1">
            <w:col w:w="8960"/>
          </w:cols>
        </w:sectPr>
      </w:pPr>
      <w:r>
        <w:rPr>
          <w:rFonts w:hint="eastAsia" w:ascii="宋体" w:hAnsi="宋体" w:eastAsia="宋体" w:cs="宋体"/>
          <w:b/>
          <w:bCs/>
          <w:kern w:val="0"/>
          <w:sz w:val="24"/>
          <w:szCs w:val="20"/>
          <w:highlight w:val="none"/>
          <w:lang w:val="zh-CN"/>
        </w:rPr>
        <w:t>说明：仅限授权代表参加磋商时提供。</w:t>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四、合同条款偏差表</w:t>
      </w: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adjustRightInd w:val="0"/>
        <w:spacing w:before="75"/>
        <w:ind w:left="285" w:right="-20"/>
        <w:jc w:val="left"/>
        <w:rPr>
          <w:rFonts w:cs="Microsoft JhengHei" w:asciiTheme="minorEastAsia" w:hAnsiTheme="minorEastAsia"/>
          <w:kern w:val="0"/>
          <w:sz w:val="24"/>
          <w:szCs w:val="24"/>
          <w:highlight w:val="none"/>
          <w:u w:val="single"/>
        </w:rPr>
      </w:pPr>
      <w:r>
        <w:rPr>
          <w:rFonts w:cs="Microsoft JhengHei" w:asciiTheme="minorEastAsia" w:hAnsiTheme="minorEastAsia"/>
          <w:kern w:val="0"/>
          <w:sz w:val="24"/>
          <w:szCs w:val="24"/>
          <w:highlight w:val="none"/>
        </w:rPr>
        <w:t>供应商</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kern w:val="0"/>
          <w:sz w:val="24"/>
          <w:szCs w:val="24"/>
          <w:highlight w:val="none"/>
          <w:u w:val="single"/>
        </w:rPr>
        <w:t>（盖单位公章）</w:t>
      </w:r>
    </w:p>
    <w:tbl>
      <w:tblPr>
        <w:tblStyle w:val="27"/>
        <w:tblW w:w="8957" w:type="dxa"/>
        <w:tblInd w:w="284" w:type="dxa"/>
        <w:tblLayout w:type="fixed"/>
        <w:tblCellMar>
          <w:top w:w="0" w:type="dxa"/>
          <w:left w:w="0" w:type="dxa"/>
          <w:bottom w:w="0" w:type="dxa"/>
          <w:right w:w="0" w:type="dxa"/>
        </w:tblCellMar>
      </w:tblPr>
      <w:tblGrid>
        <w:gridCol w:w="1009"/>
        <w:gridCol w:w="2933"/>
        <w:gridCol w:w="3244"/>
        <w:gridCol w:w="1771"/>
      </w:tblGrid>
      <w:tr>
        <w:tblPrEx>
          <w:tblCellMar>
            <w:top w:w="0" w:type="dxa"/>
            <w:left w:w="0" w:type="dxa"/>
            <w:bottom w:w="0" w:type="dxa"/>
            <w:right w:w="0" w:type="dxa"/>
          </w:tblCellMar>
        </w:tblPrEx>
        <w:trPr>
          <w:trHeight w:val="695"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244"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序号</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285" w:right="-20"/>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竞争性磋商文件章节及条</w:t>
            </w:r>
            <w:r>
              <w:rPr>
                <w:rFonts w:hint="eastAsia" w:cs="Microsoft JhengHei" w:asciiTheme="minorEastAsia" w:hAnsiTheme="minorEastAsia"/>
                <w:spacing w:val="-2"/>
                <w:kern w:val="0"/>
                <w:sz w:val="24"/>
                <w:szCs w:val="24"/>
                <w:highlight w:val="none"/>
              </w:rPr>
              <w:t>款</w:t>
            </w:r>
            <w:r>
              <w:rPr>
                <w:rFonts w:hint="eastAsia" w:cs="Microsoft JhengHei" w:asciiTheme="minorEastAsia" w:hAnsiTheme="minorEastAsia"/>
                <w:kern w:val="0"/>
                <w:sz w:val="24"/>
                <w:szCs w:val="24"/>
                <w:highlight w:val="none"/>
              </w:rPr>
              <w:t>号</w:t>
            </w: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429"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响应文件章节及条</w:t>
            </w:r>
            <w:r>
              <w:rPr>
                <w:rFonts w:hint="eastAsia" w:cs="Microsoft JhengHei" w:asciiTheme="minorEastAsia" w:hAnsiTheme="minorEastAsia"/>
                <w:spacing w:val="-2"/>
                <w:kern w:val="0"/>
                <w:sz w:val="24"/>
                <w:szCs w:val="24"/>
                <w:highlight w:val="none"/>
              </w:rPr>
              <w:t>款</w:t>
            </w:r>
            <w:r>
              <w:rPr>
                <w:rFonts w:hint="eastAsia" w:cs="Microsoft JhengHei" w:asciiTheme="minorEastAsia" w:hAnsiTheme="minorEastAsia"/>
                <w:kern w:val="0"/>
                <w:sz w:val="24"/>
                <w:szCs w:val="24"/>
                <w:highlight w:val="none"/>
              </w:rPr>
              <w:t>号</w:t>
            </w: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385"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偏差说明</w:t>
            </w:r>
          </w:p>
        </w:tc>
      </w:tr>
      <w:tr>
        <w:tblPrEx>
          <w:tblCellMar>
            <w:top w:w="0" w:type="dxa"/>
            <w:left w:w="0" w:type="dxa"/>
            <w:bottom w:w="0" w:type="dxa"/>
            <w:right w:w="0" w:type="dxa"/>
          </w:tblCellMar>
        </w:tblPrEx>
        <w:trPr>
          <w:trHeight w:val="550"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1</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2</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3</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4</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5</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50"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246" w:right="-20"/>
              <w:jc w:val="left"/>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bl>
    <w:p>
      <w:pPr>
        <w:autoSpaceDE w:val="0"/>
        <w:autoSpaceDN w:val="0"/>
        <w:adjustRightInd w:val="0"/>
        <w:spacing w:line="110" w:lineRule="exact"/>
        <w:jc w:val="left"/>
        <w:rPr>
          <w:rFonts w:ascii="Times New Roman" w:hAnsi="Times New Roman" w:cs="Times New Roman"/>
          <w:kern w:val="0"/>
          <w:sz w:val="11"/>
          <w:szCs w:val="11"/>
          <w:highlight w:val="none"/>
        </w:rPr>
      </w:pPr>
    </w:p>
    <w:p>
      <w:pPr>
        <w:autoSpaceDE w:val="0"/>
        <w:autoSpaceDN w:val="0"/>
        <w:spacing w:line="400" w:lineRule="exact"/>
        <w:ind w:firstLine="480" w:firstLineChars="200"/>
        <w:contextualSpacing/>
        <w:rPr>
          <w:rFonts w:cs="Microsoft JhengHei" w:asciiTheme="minorEastAsia" w:hAnsiTheme="minorEastAsia"/>
          <w:kern w:val="0"/>
          <w:position w:val="-1"/>
          <w:sz w:val="24"/>
          <w:szCs w:val="24"/>
          <w:highlight w:val="none"/>
        </w:rPr>
      </w:pPr>
      <w:r>
        <w:rPr>
          <w:rFonts w:hint="eastAsia" w:cs="Microsoft JhengHei" w:asciiTheme="minorEastAsia" w:hAnsiTheme="minorEastAsia"/>
          <w:kern w:val="0"/>
          <w:position w:val="-1"/>
          <w:sz w:val="24"/>
          <w:szCs w:val="24"/>
          <w:highlight w:val="none"/>
        </w:rPr>
        <w:t>注：请对应磋商文件中第四章 合同条款 逐条进行相应填写本表；如有漏报、瞒报磋商文件所要求的性能指标等，将视为没有实质性响应磋商文件。</w:t>
      </w:r>
    </w:p>
    <w:p>
      <w:pPr>
        <w:autoSpaceDE w:val="0"/>
        <w:autoSpaceDN w:val="0"/>
        <w:adjustRightInd w:val="0"/>
        <w:spacing w:line="295" w:lineRule="exact"/>
        <w:ind w:right="-20"/>
        <w:jc w:val="left"/>
        <w:rPr>
          <w:rFonts w:ascii="Microsoft JhengHei" w:hAnsi="Times New Roman" w:cs="Microsoft JhengHei"/>
          <w:kern w:val="0"/>
          <w:szCs w:val="21"/>
          <w:highlight w:val="none"/>
        </w:rPr>
        <w:sectPr>
          <w:pgSz w:w="12240" w:h="15840"/>
          <w:pgMar w:top="1380" w:right="1720" w:bottom="1418" w:left="1720" w:header="0" w:footer="721" w:gutter="0"/>
          <w:pgNumType w:fmt="decimal"/>
          <w:cols w:equalWidth="0" w:num="1">
            <w:col w:w="8800"/>
          </w:cols>
        </w:sectPr>
      </w:pP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五、技术要求偏差表</w:t>
      </w: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adjustRightInd w:val="0"/>
        <w:spacing w:before="75"/>
        <w:ind w:left="285" w:right="-20"/>
        <w:jc w:val="left"/>
        <w:rPr>
          <w:rFonts w:cs="Microsoft JhengHei" w:asciiTheme="minorEastAsia" w:hAnsiTheme="minorEastAsia"/>
          <w:kern w:val="0"/>
          <w:sz w:val="24"/>
          <w:szCs w:val="24"/>
          <w:highlight w:val="none"/>
          <w:u w:val="single"/>
        </w:rPr>
      </w:pPr>
      <w:r>
        <w:rPr>
          <w:rFonts w:cs="Microsoft JhengHei" w:asciiTheme="minorEastAsia" w:hAnsiTheme="minorEastAsia"/>
          <w:kern w:val="0"/>
          <w:sz w:val="24"/>
          <w:szCs w:val="24"/>
          <w:highlight w:val="none"/>
        </w:rPr>
        <w:t>供应商</w:t>
      </w:r>
      <w:r>
        <w:rPr>
          <w:rFonts w:hint="eastAsia" w:cs="Microsoft JhengHei" w:asciiTheme="minorEastAsia" w:hAnsiTheme="minorEastAsia"/>
          <w:kern w:val="0"/>
          <w:sz w:val="24"/>
          <w:szCs w:val="24"/>
          <w:highlight w:val="none"/>
        </w:rPr>
        <w:t>：</w:t>
      </w:r>
      <w:r>
        <w:rPr>
          <w:rFonts w:hint="eastAsia" w:cs="Microsoft JhengHei" w:asciiTheme="minorEastAsia" w:hAnsiTheme="minorEastAsia"/>
          <w:kern w:val="0"/>
          <w:sz w:val="24"/>
          <w:szCs w:val="24"/>
          <w:highlight w:val="none"/>
          <w:u w:val="single"/>
        </w:rPr>
        <w:t>（盖单位公章）</w:t>
      </w:r>
    </w:p>
    <w:tbl>
      <w:tblPr>
        <w:tblStyle w:val="27"/>
        <w:tblW w:w="8957" w:type="dxa"/>
        <w:tblInd w:w="284" w:type="dxa"/>
        <w:tblLayout w:type="fixed"/>
        <w:tblCellMar>
          <w:top w:w="0" w:type="dxa"/>
          <w:left w:w="0" w:type="dxa"/>
          <w:bottom w:w="0" w:type="dxa"/>
          <w:right w:w="0" w:type="dxa"/>
        </w:tblCellMar>
      </w:tblPr>
      <w:tblGrid>
        <w:gridCol w:w="1009"/>
        <w:gridCol w:w="2933"/>
        <w:gridCol w:w="3244"/>
        <w:gridCol w:w="1771"/>
      </w:tblGrid>
      <w:tr>
        <w:tblPrEx>
          <w:tblCellMar>
            <w:top w:w="0" w:type="dxa"/>
            <w:left w:w="0" w:type="dxa"/>
            <w:bottom w:w="0" w:type="dxa"/>
            <w:right w:w="0" w:type="dxa"/>
          </w:tblCellMar>
        </w:tblPrEx>
        <w:trPr>
          <w:trHeight w:val="695"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244"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序号</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285" w:right="-20"/>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竞争性磋商文件章节及条</w:t>
            </w:r>
            <w:r>
              <w:rPr>
                <w:rFonts w:hint="eastAsia" w:cs="Microsoft JhengHei" w:asciiTheme="minorEastAsia" w:hAnsiTheme="minorEastAsia"/>
                <w:spacing w:val="-2"/>
                <w:kern w:val="0"/>
                <w:sz w:val="24"/>
                <w:szCs w:val="24"/>
                <w:highlight w:val="none"/>
              </w:rPr>
              <w:t>款</w:t>
            </w:r>
            <w:r>
              <w:rPr>
                <w:rFonts w:hint="eastAsia" w:cs="Microsoft JhengHei" w:asciiTheme="minorEastAsia" w:hAnsiTheme="minorEastAsia"/>
                <w:kern w:val="0"/>
                <w:sz w:val="24"/>
                <w:szCs w:val="24"/>
                <w:highlight w:val="none"/>
              </w:rPr>
              <w:t>号</w:t>
            </w: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429"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响应文件章节及条</w:t>
            </w:r>
            <w:r>
              <w:rPr>
                <w:rFonts w:hint="eastAsia" w:cs="Microsoft JhengHei" w:asciiTheme="minorEastAsia" w:hAnsiTheme="minorEastAsia"/>
                <w:spacing w:val="-2"/>
                <w:kern w:val="0"/>
                <w:sz w:val="24"/>
                <w:szCs w:val="24"/>
                <w:highlight w:val="none"/>
              </w:rPr>
              <w:t>款</w:t>
            </w:r>
            <w:r>
              <w:rPr>
                <w:rFonts w:hint="eastAsia" w:cs="Microsoft JhengHei" w:asciiTheme="minorEastAsia" w:hAnsiTheme="minorEastAsia"/>
                <w:kern w:val="0"/>
                <w:sz w:val="24"/>
                <w:szCs w:val="24"/>
                <w:highlight w:val="none"/>
              </w:rPr>
              <w:t>号</w:t>
            </w: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5"/>
              <w:ind w:left="385" w:right="-20"/>
              <w:jc w:val="left"/>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偏差说明</w:t>
            </w:r>
          </w:p>
        </w:tc>
      </w:tr>
      <w:tr>
        <w:tblPrEx>
          <w:tblCellMar>
            <w:top w:w="0" w:type="dxa"/>
            <w:left w:w="0" w:type="dxa"/>
            <w:bottom w:w="0" w:type="dxa"/>
            <w:right w:w="0" w:type="dxa"/>
          </w:tblCellMar>
        </w:tblPrEx>
        <w:trPr>
          <w:trHeight w:val="550"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1</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2</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3</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4</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8"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366" w:right="351"/>
              <w:jc w:val="center"/>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5</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50" w:hRule="exact"/>
        </w:trPr>
        <w:tc>
          <w:tcPr>
            <w:tcW w:w="10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jc w:val="left"/>
              <w:rPr>
                <w:rFonts w:cs="Times New Roman" w:asciiTheme="minorEastAsia" w:hAnsiTheme="minorEastAsia"/>
                <w:kern w:val="0"/>
                <w:sz w:val="24"/>
                <w:szCs w:val="24"/>
                <w:highlight w:val="none"/>
              </w:rPr>
            </w:pPr>
          </w:p>
          <w:p>
            <w:pPr>
              <w:autoSpaceDE w:val="0"/>
              <w:autoSpaceDN w:val="0"/>
              <w:adjustRightInd w:val="0"/>
              <w:ind w:left="246" w:right="-20"/>
              <w:jc w:val="left"/>
              <w:rPr>
                <w:rFonts w:cs="Times New Roman" w:asciiTheme="minorEastAsia" w:hAnsiTheme="minorEastAsia"/>
                <w:kern w:val="0"/>
                <w:sz w:val="24"/>
                <w:szCs w:val="24"/>
                <w:highlight w:val="none"/>
              </w:rPr>
            </w:pPr>
            <w:r>
              <w:rPr>
                <w:rFonts w:cs="Times New Roman" w:asciiTheme="minorEastAsia" w:hAnsiTheme="minorEastAsia"/>
                <w:kern w:val="0"/>
                <w:sz w:val="24"/>
                <w:szCs w:val="24"/>
                <w:highlight w:val="none"/>
              </w:rPr>
              <w:t>……</w:t>
            </w:r>
          </w:p>
        </w:tc>
        <w:tc>
          <w:tcPr>
            <w:tcW w:w="29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324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c>
          <w:tcPr>
            <w:tcW w:w="17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cs="Times New Roman" w:asciiTheme="minorEastAsia" w:hAnsiTheme="minorEastAsia"/>
                <w:kern w:val="0"/>
                <w:sz w:val="24"/>
                <w:szCs w:val="24"/>
                <w:highlight w:val="none"/>
              </w:rPr>
            </w:pPr>
          </w:p>
        </w:tc>
      </w:tr>
    </w:tbl>
    <w:p>
      <w:pPr>
        <w:autoSpaceDE w:val="0"/>
        <w:autoSpaceDN w:val="0"/>
        <w:adjustRightInd w:val="0"/>
        <w:spacing w:line="110" w:lineRule="exact"/>
        <w:jc w:val="left"/>
        <w:rPr>
          <w:rFonts w:ascii="Times New Roman" w:hAnsi="Times New Roman" w:cs="Times New Roman"/>
          <w:kern w:val="0"/>
          <w:sz w:val="11"/>
          <w:szCs w:val="11"/>
          <w:highlight w:val="none"/>
        </w:rPr>
      </w:pPr>
    </w:p>
    <w:p>
      <w:pPr>
        <w:autoSpaceDE w:val="0"/>
        <w:autoSpaceDN w:val="0"/>
        <w:spacing w:line="400" w:lineRule="exact"/>
        <w:ind w:firstLine="480" w:firstLineChars="200"/>
        <w:contextualSpacing/>
        <w:rPr>
          <w:rFonts w:cs="Microsoft JhengHei" w:asciiTheme="minorEastAsia" w:hAnsiTheme="minorEastAsia"/>
          <w:kern w:val="0"/>
          <w:position w:val="-1"/>
          <w:sz w:val="24"/>
          <w:szCs w:val="24"/>
          <w:highlight w:val="none"/>
        </w:rPr>
      </w:pPr>
      <w:r>
        <w:rPr>
          <w:rFonts w:hint="eastAsia" w:cs="Microsoft JhengHei" w:asciiTheme="minorEastAsia" w:hAnsiTheme="minorEastAsia"/>
          <w:kern w:val="0"/>
          <w:position w:val="-1"/>
          <w:sz w:val="24"/>
          <w:szCs w:val="24"/>
          <w:highlight w:val="none"/>
        </w:rPr>
        <w:t>注：请对应磋商文件中第五章 技术要求 逐条进行相应填写本表；如有漏报、瞒报磋商文件所要求的性能指标等，将视为没有实质性响应磋商文件。</w:t>
      </w:r>
    </w:p>
    <w:p>
      <w:pPr>
        <w:autoSpaceDE w:val="0"/>
        <w:autoSpaceDN w:val="0"/>
        <w:spacing w:line="400" w:lineRule="exact"/>
        <w:contextualSpacing/>
        <w:jc w:val="left"/>
        <w:rPr>
          <w:rFonts w:cs="Microsoft JhengHei" w:asciiTheme="minorEastAsia" w:hAnsiTheme="minorEastAsia"/>
          <w:spacing w:val="2"/>
          <w:w w:val="99"/>
          <w:kern w:val="0"/>
          <w:position w:val="-4"/>
          <w:sz w:val="32"/>
          <w:szCs w:val="32"/>
          <w:highlight w:val="none"/>
        </w:rPr>
      </w:pPr>
      <w:r>
        <w:rPr>
          <w:rFonts w:hint="eastAsia" w:cs="Microsoft JhengHei" w:asciiTheme="minorEastAsia" w:hAnsiTheme="minorEastAsia"/>
          <w:kern w:val="0"/>
          <w:position w:val="-1"/>
          <w:sz w:val="24"/>
          <w:szCs w:val="24"/>
          <w:highlight w:val="none"/>
        </w:rPr>
        <w:t>供应商保</w:t>
      </w:r>
      <w:r>
        <w:rPr>
          <w:rFonts w:hint="eastAsia" w:cs="Microsoft JhengHei" w:asciiTheme="minorEastAsia" w:hAnsiTheme="minorEastAsia"/>
          <w:spacing w:val="-2"/>
          <w:kern w:val="0"/>
          <w:position w:val="-1"/>
          <w:sz w:val="24"/>
          <w:szCs w:val="24"/>
          <w:highlight w:val="none"/>
        </w:rPr>
        <w:t>证</w:t>
      </w:r>
      <w:r>
        <w:rPr>
          <w:rFonts w:hint="eastAsia" w:cs="Microsoft JhengHei" w:asciiTheme="minorEastAsia" w:hAnsiTheme="minorEastAsia"/>
          <w:kern w:val="0"/>
          <w:position w:val="-1"/>
          <w:sz w:val="24"/>
          <w:szCs w:val="24"/>
          <w:highlight w:val="none"/>
        </w:rPr>
        <w:t>：</w:t>
      </w:r>
      <w:r>
        <w:rPr>
          <w:rFonts w:hint="eastAsia" w:cs="Microsoft JhengHei" w:asciiTheme="minorEastAsia" w:hAnsiTheme="minorEastAsia"/>
          <w:spacing w:val="-2"/>
          <w:kern w:val="0"/>
          <w:position w:val="-1"/>
          <w:sz w:val="24"/>
          <w:szCs w:val="24"/>
          <w:highlight w:val="none"/>
        </w:rPr>
        <w:t>除技</w:t>
      </w:r>
      <w:r>
        <w:rPr>
          <w:rFonts w:hint="eastAsia" w:cs="Microsoft JhengHei" w:asciiTheme="minorEastAsia" w:hAnsiTheme="minorEastAsia"/>
          <w:kern w:val="0"/>
          <w:position w:val="-1"/>
          <w:sz w:val="24"/>
          <w:szCs w:val="24"/>
          <w:highlight w:val="none"/>
        </w:rPr>
        <w:t>术要求偏</w:t>
      </w:r>
      <w:r>
        <w:rPr>
          <w:rFonts w:hint="eastAsia" w:cs="Microsoft JhengHei" w:asciiTheme="minorEastAsia" w:hAnsiTheme="minorEastAsia"/>
          <w:spacing w:val="-2"/>
          <w:kern w:val="0"/>
          <w:position w:val="-1"/>
          <w:sz w:val="24"/>
          <w:szCs w:val="24"/>
          <w:highlight w:val="none"/>
        </w:rPr>
        <w:t>差</w:t>
      </w:r>
      <w:r>
        <w:rPr>
          <w:rFonts w:hint="eastAsia" w:cs="Microsoft JhengHei" w:asciiTheme="minorEastAsia" w:hAnsiTheme="minorEastAsia"/>
          <w:kern w:val="0"/>
          <w:position w:val="-1"/>
          <w:sz w:val="24"/>
          <w:szCs w:val="24"/>
          <w:highlight w:val="none"/>
        </w:rPr>
        <w:t>表</w:t>
      </w:r>
      <w:r>
        <w:rPr>
          <w:rFonts w:hint="eastAsia" w:cs="Microsoft JhengHei" w:asciiTheme="minorEastAsia" w:hAnsiTheme="minorEastAsia"/>
          <w:spacing w:val="-2"/>
          <w:kern w:val="0"/>
          <w:position w:val="-1"/>
          <w:sz w:val="24"/>
          <w:szCs w:val="24"/>
          <w:highlight w:val="none"/>
        </w:rPr>
        <w:t>列</w:t>
      </w:r>
      <w:r>
        <w:rPr>
          <w:rFonts w:hint="eastAsia" w:cs="Microsoft JhengHei" w:asciiTheme="minorEastAsia" w:hAnsiTheme="minorEastAsia"/>
          <w:kern w:val="0"/>
          <w:position w:val="-1"/>
          <w:sz w:val="24"/>
          <w:szCs w:val="24"/>
          <w:highlight w:val="none"/>
        </w:rPr>
        <w:t>出</w:t>
      </w:r>
      <w:r>
        <w:rPr>
          <w:rFonts w:hint="eastAsia" w:cs="Microsoft JhengHei" w:asciiTheme="minorEastAsia" w:hAnsiTheme="minorEastAsia"/>
          <w:spacing w:val="-2"/>
          <w:kern w:val="0"/>
          <w:position w:val="-1"/>
          <w:sz w:val="24"/>
          <w:szCs w:val="24"/>
          <w:highlight w:val="none"/>
        </w:rPr>
        <w:t>的</w:t>
      </w:r>
      <w:r>
        <w:rPr>
          <w:rFonts w:hint="eastAsia" w:cs="Microsoft JhengHei" w:asciiTheme="minorEastAsia" w:hAnsiTheme="minorEastAsia"/>
          <w:kern w:val="0"/>
          <w:position w:val="-1"/>
          <w:sz w:val="24"/>
          <w:szCs w:val="24"/>
          <w:highlight w:val="none"/>
        </w:rPr>
        <w:t>偏</w:t>
      </w:r>
      <w:r>
        <w:rPr>
          <w:rFonts w:hint="eastAsia" w:cs="Microsoft JhengHei" w:asciiTheme="minorEastAsia" w:hAnsiTheme="minorEastAsia"/>
          <w:spacing w:val="-2"/>
          <w:kern w:val="0"/>
          <w:position w:val="-1"/>
          <w:sz w:val="24"/>
          <w:szCs w:val="24"/>
          <w:highlight w:val="none"/>
        </w:rPr>
        <w:t>差</w:t>
      </w:r>
      <w:r>
        <w:rPr>
          <w:rFonts w:hint="eastAsia" w:cs="Microsoft JhengHei" w:asciiTheme="minorEastAsia" w:hAnsiTheme="minorEastAsia"/>
          <w:kern w:val="0"/>
          <w:position w:val="-1"/>
          <w:sz w:val="24"/>
          <w:szCs w:val="24"/>
          <w:highlight w:val="none"/>
        </w:rPr>
        <w:t>外</w:t>
      </w:r>
      <w:r>
        <w:rPr>
          <w:rFonts w:hint="eastAsia" w:cs="Microsoft JhengHei" w:asciiTheme="minorEastAsia" w:hAnsiTheme="minorEastAsia"/>
          <w:spacing w:val="-2"/>
          <w:kern w:val="0"/>
          <w:position w:val="-1"/>
          <w:sz w:val="24"/>
          <w:szCs w:val="24"/>
          <w:highlight w:val="none"/>
        </w:rPr>
        <w:t>，</w:t>
      </w:r>
      <w:r>
        <w:rPr>
          <w:rFonts w:hint="eastAsia" w:cs="Microsoft JhengHei" w:asciiTheme="minorEastAsia" w:hAnsiTheme="minorEastAsia"/>
          <w:kern w:val="0"/>
          <w:position w:val="-1"/>
          <w:sz w:val="24"/>
          <w:szCs w:val="24"/>
          <w:highlight w:val="none"/>
        </w:rPr>
        <w:t>供应商响</w:t>
      </w:r>
      <w:r>
        <w:rPr>
          <w:rFonts w:hint="eastAsia" w:cs="Microsoft JhengHei" w:asciiTheme="minorEastAsia" w:hAnsiTheme="minorEastAsia"/>
          <w:spacing w:val="-2"/>
          <w:kern w:val="0"/>
          <w:position w:val="-1"/>
          <w:sz w:val="24"/>
          <w:szCs w:val="24"/>
          <w:highlight w:val="none"/>
        </w:rPr>
        <w:t>应</w:t>
      </w:r>
      <w:r>
        <w:rPr>
          <w:rFonts w:hint="eastAsia" w:cs="Microsoft JhengHei" w:asciiTheme="minorEastAsia" w:hAnsiTheme="minorEastAsia"/>
          <w:kern w:val="0"/>
          <w:position w:val="-1"/>
          <w:sz w:val="24"/>
          <w:szCs w:val="24"/>
          <w:highlight w:val="none"/>
        </w:rPr>
        <w:t>竞争性磋商的</w:t>
      </w:r>
      <w:r>
        <w:rPr>
          <w:rFonts w:hint="eastAsia" w:cs="Microsoft JhengHei" w:asciiTheme="minorEastAsia" w:hAnsiTheme="minorEastAsia"/>
          <w:spacing w:val="-2"/>
          <w:kern w:val="0"/>
          <w:position w:val="-1"/>
          <w:sz w:val="24"/>
          <w:szCs w:val="24"/>
          <w:highlight w:val="none"/>
        </w:rPr>
        <w:t>全</w:t>
      </w:r>
      <w:r>
        <w:rPr>
          <w:rFonts w:hint="eastAsia" w:cs="Microsoft JhengHei" w:asciiTheme="minorEastAsia" w:hAnsiTheme="minorEastAsia"/>
          <w:kern w:val="0"/>
          <w:position w:val="-1"/>
          <w:sz w:val="24"/>
          <w:szCs w:val="24"/>
          <w:highlight w:val="none"/>
        </w:rPr>
        <w:t>部要</w:t>
      </w:r>
      <w:r>
        <w:rPr>
          <w:rFonts w:hint="eastAsia" w:cs="Microsoft JhengHei" w:asciiTheme="minorEastAsia" w:hAnsiTheme="minorEastAsia"/>
          <w:spacing w:val="-2"/>
          <w:kern w:val="0"/>
          <w:position w:val="-1"/>
          <w:sz w:val="24"/>
          <w:szCs w:val="24"/>
          <w:highlight w:val="none"/>
        </w:rPr>
        <w:t>求</w:t>
      </w:r>
      <w:r>
        <w:rPr>
          <w:rFonts w:hint="eastAsia" w:cs="Microsoft JhengHei" w:asciiTheme="minorEastAsia" w:hAnsiTheme="minorEastAsia"/>
          <w:kern w:val="0"/>
          <w:position w:val="-1"/>
          <w:sz w:val="24"/>
          <w:szCs w:val="24"/>
          <w:highlight w:val="none"/>
        </w:rPr>
        <w:t>。</w:t>
      </w:r>
    </w:p>
    <w:p>
      <w:pPr>
        <w:widowControl/>
        <w:jc w:val="left"/>
        <w:rPr>
          <w:rFonts w:cs="Microsoft JhengHei" w:asciiTheme="minorEastAsia" w:hAnsiTheme="minorEastAsia"/>
          <w:spacing w:val="2"/>
          <w:w w:val="99"/>
          <w:kern w:val="0"/>
          <w:position w:val="-4"/>
          <w:sz w:val="32"/>
          <w:szCs w:val="32"/>
          <w:highlight w:val="none"/>
        </w:rPr>
      </w:pPr>
      <w:r>
        <w:rPr>
          <w:rFonts w:cs="Microsoft JhengHei" w:asciiTheme="minorEastAsia" w:hAnsiTheme="minorEastAsia"/>
          <w:spacing w:val="2"/>
          <w:w w:val="99"/>
          <w:kern w:val="0"/>
          <w:position w:val="-4"/>
          <w:sz w:val="32"/>
          <w:szCs w:val="32"/>
          <w:highlight w:val="none"/>
        </w:rPr>
        <w:br w:type="page"/>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六、资格审查资料</w:t>
      </w: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spacing w:line="300" w:lineRule="exact"/>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（一）</w:t>
      </w:r>
      <w:r>
        <w:rPr>
          <w:rFonts w:hint="eastAsia" w:cs="Microsoft JhengHei" w:asciiTheme="minorEastAsia" w:hAnsiTheme="minorEastAsia"/>
          <w:spacing w:val="-3"/>
          <w:kern w:val="0"/>
          <w:sz w:val="24"/>
          <w:szCs w:val="24"/>
          <w:highlight w:val="none"/>
        </w:rPr>
        <w:t>基</w:t>
      </w:r>
      <w:r>
        <w:rPr>
          <w:rFonts w:hint="eastAsia" w:cs="Microsoft JhengHei" w:asciiTheme="minorEastAsia" w:hAnsiTheme="minorEastAsia"/>
          <w:kern w:val="0"/>
          <w:sz w:val="24"/>
          <w:szCs w:val="24"/>
          <w:highlight w:val="none"/>
        </w:rPr>
        <w:t>本情</w:t>
      </w:r>
      <w:r>
        <w:rPr>
          <w:rFonts w:hint="eastAsia" w:cs="Microsoft JhengHei" w:asciiTheme="minorEastAsia" w:hAnsiTheme="minorEastAsia"/>
          <w:spacing w:val="-3"/>
          <w:kern w:val="0"/>
          <w:sz w:val="24"/>
          <w:szCs w:val="24"/>
          <w:highlight w:val="none"/>
        </w:rPr>
        <w:t>况</w:t>
      </w:r>
      <w:r>
        <w:rPr>
          <w:rFonts w:hint="eastAsia" w:cs="Microsoft JhengHei" w:asciiTheme="minorEastAsia" w:hAnsiTheme="minorEastAsia"/>
          <w:kern w:val="0"/>
          <w:sz w:val="24"/>
          <w:szCs w:val="24"/>
          <w:highlight w:val="none"/>
        </w:rPr>
        <w:t>表</w:t>
      </w:r>
    </w:p>
    <w:p>
      <w:pPr>
        <w:autoSpaceDE w:val="0"/>
        <w:autoSpaceDN w:val="0"/>
        <w:spacing w:line="300" w:lineRule="exact"/>
        <w:contextualSpacing/>
        <w:rPr>
          <w:rFonts w:cs="Microsoft JhengHei" w:asciiTheme="minorEastAsia" w:hAnsiTheme="minorEastAsia"/>
          <w:kern w:val="0"/>
          <w:sz w:val="24"/>
          <w:szCs w:val="24"/>
          <w:highlight w:val="none"/>
        </w:rPr>
      </w:pPr>
    </w:p>
    <w:tbl>
      <w:tblPr>
        <w:tblStyle w:val="27"/>
        <w:tblW w:w="8932" w:type="dxa"/>
        <w:tblInd w:w="112" w:type="dxa"/>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716"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34"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注册</w:t>
            </w:r>
            <w:r>
              <w:rPr>
                <w:rFonts w:hint="eastAsia" w:cs="Microsoft JhengHei" w:asciiTheme="minorEastAsia" w:hAnsiTheme="minorEastAsia"/>
                <w:spacing w:val="-2"/>
                <w:kern w:val="0"/>
                <w:sz w:val="24"/>
                <w:szCs w:val="24"/>
                <w:highlight w:val="none"/>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成立</w:t>
            </w:r>
            <w:r>
              <w:rPr>
                <w:rFonts w:hint="eastAsia" w:cs="Microsoft JhengHei" w:asciiTheme="minorEastAsia" w:hAnsiTheme="minorEastAsia"/>
                <w:spacing w:val="-2"/>
                <w:kern w:val="0"/>
                <w:sz w:val="24"/>
                <w:szCs w:val="24"/>
                <w:highlight w:val="none"/>
              </w:rPr>
              <w:t>时</w:t>
            </w:r>
            <w:r>
              <w:rPr>
                <w:rFonts w:hint="eastAsia" w:cs="Microsoft JhengHei" w:asciiTheme="minorEastAsia" w:hAnsiTheme="minorEastAsia"/>
                <w:kern w:val="0"/>
                <w:sz w:val="24"/>
                <w:szCs w:val="24"/>
                <w:highlight w:val="none"/>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86"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注册</w:t>
            </w:r>
            <w:r>
              <w:rPr>
                <w:rFonts w:hint="eastAsia" w:cs="Microsoft JhengHei" w:asciiTheme="minorEastAsia" w:hAnsiTheme="minorEastAsia"/>
                <w:spacing w:val="-2"/>
                <w:kern w:val="0"/>
                <w:sz w:val="24"/>
                <w:szCs w:val="24"/>
                <w:highlight w:val="none"/>
              </w:rPr>
              <w:t>地</w:t>
            </w:r>
            <w:r>
              <w:rPr>
                <w:rFonts w:hint="eastAsia" w:cs="Microsoft JhengHei" w:asciiTheme="minorEastAsia" w:hAnsiTheme="minorEastAsia"/>
                <w:kern w:val="0"/>
                <w:sz w:val="24"/>
                <w:szCs w:val="24"/>
                <w:highlight w:val="none"/>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29"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邮政</w:t>
            </w:r>
            <w:r>
              <w:rPr>
                <w:rFonts w:hint="eastAsia" w:cs="Microsoft JhengHei" w:asciiTheme="minorEastAsia" w:hAnsiTheme="minorEastAsia"/>
                <w:spacing w:val="-2"/>
                <w:kern w:val="0"/>
                <w:sz w:val="24"/>
                <w:szCs w:val="24"/>
                <w:highlight w:val="none"/>
              </w:rPr>
              <w:t>编</w:t>
            </w:r>
            <w:r>
              <w:rPr>
                <w:rFonts w:hint="eastAsia" w:cs="Microsoft JhengHei" w:asciiTheme="minorEastAsia" w:hAnsiTheme="minorEastAsia"/>
                <w:kern w:val="0"/>
                <w:sz w:val="24"/>
                <w:szCs w:val="24"/>
                <w:highlight w:val="none"/>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员工</w:t>
            </w:r>
            <w:r>
              <w:rPr>
                <w:rFonts w:hint="eastAsia" w:cs="Microsoft JhengHei" w:asciiTheme="minorEastAsia" w:hAnsiTheme="minorEastAsia"/>
                <w:spacing w:val="-2"/>
                <w:kern w:val="0"/>
                <w:sz w:val="24"/>
                <w:szCs w:val="24"/>
                <w:highlight w:val="none"/>
              </w:rPr>
              <w:t>总</w:t>
            </w:r>
            <w:r>
              <w:rPr>
                <w:rFonts w:hint="eastAsia" w:cs="Microsoft JhengHei" w:asciiTheme="minorEastAsia" w:hAnsiTheme="minorEastAsia"/>
                <w:kern w:val="0"/>
                <w:sz w:val="24"/>
                <w:szCs w:val="24"/>
                <w:highlight w:val="none"/>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76" w:hRule="exact"/>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联系</w:t>
            </w:r>
            <w:r>
              <w:rPr>
                <w:rFonts w:hint="eastAsia" w:cs="Microsoft JhengHei" w:asciiTheme="minorEastAsia" w:hAnsiTheme="minorEastAsia"/>
                <w:spacing w:val="-2"/>
                <w:kern w:val="0"/>
                <w:sz w:val="24"/>
                <w:szCs w:val="24"/>
                <w:highlight w:val="none"/>
              </w:rPr>
              <w:t>方</w:t>
            </w:r>
            <w:r>
              <w:rPr>
                <w:rFonts w:hint="eastAsia" w:cs="Microsoft JhengHei" w:asciiTheme="minorEastAsia" w:hAnsiTheme="minorEastAsia"/>
                <w:kern w:val="0"/>
                <w:sz w:val="24"/>
                <w:szCs w:val="24"/>
                <w:highlight w:val="none"/>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544"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750"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法定</w:t>
            </w:r>
            <w:r>
              <w:rPr>
                <w:rFonts w:hint="eastAsia" w:cs="Microsoft JhengHei" w:asciiTheme="minorEastAsia" w:hAnsiTheme="minorEastAsia"/>
                <w:spacing w:val="-2"/>
                <w:kern w:val="0"/>
                <w:sz w:val="24"/>
                <w:szCs w:val="24"/>
                <w:highlight w:val="none"/>
              </w:rPr>
              <w:t>代</w:t>
            </w:r>
            <w:r>
              <w:rPr>
                <w:rFonts w:hint="eastAsia" w:cs="Microsoft JhengHei" w:asciiTheme="minorEastAsia" w:hAnsiTheme="minorEastAsia"/>
                <w:kern w:val="0"/>
                <w:sz w:val="24"/>
                <w:szCs w:val="24"/>
                <w:highlight w:val="none"/>
              </w:rPr>
              <w:t>表人</w:t>
            </w:r>
          </w:p>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（单</w:t>
            </w:r>
            <w:r>
              <w:rPr>
                <w:rFonts w:hint="eastAsia" w:cs="Microsoft JhengHei" w:asciiTheme="minorEastAsia" w:hAnsiTheme="minorEastAsia"/>
                <w:spacing w:val="-2"/>
                <w:kern w:val="0"/>
                <w:sz w:val="24"/>
                <w:szCs w:val="24"/>
                <w:highlight w:val="none"/>
              </w:rPr>
              <w:t>位</w:t>
            </w:r>
            <w:r>
              <w:rPr>
                <w:rFonts w:hint="eastAsia" w:cs="Microsoft JhengHei" w:asciiTheme="minorEastAsia" w:hAnsiTheme="minorEastAsia"/>
                <w:kern w:val="0"/>
                <w:sz w:val="24"/>
                <w:szCs w:val="24"/>
                <w:highlight w:val="none"/>
              </w:rPr>
              <w:t>负</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71"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基本</w:t>
            </w:r>
            <w:r>
              <w:rPr>
                <w:rFonts w:hint="eastAsia" w:cs="Microsoft JhengHei" w:asciiTheme="minorEastAsia" w:hAnsiTheme="minorEastAsia"/>
                <w:spacing w:val="-2"/>
                <w:kern w:val="0"/>
                <w:sz w:val="24"/>
                <w:szCs w:val="24"/>
                <w:highlight w:val="none"/>
              </w:rPr>
              <w:t>账</w:t>
            </w:r>
            <w:r>
              <w:rPr>
                <w:rFonts w:hint="eastAsia" w:cs="Microsoft JhengHei" w:asciiTheme="minorEastAsia" w:hAnsiTheme="minorEastAsia"/>
                <w:kern w:val="0"/>
                <w:sz w:val="24"/>
                <w:szCs w:val="24"/>
                <w:highlight w:val="none"/>
              </w:rPr>
              <w:t>户</w:t>
            </w:r>
            <w:r>
              <w:rPr>
                <w:rFonts w:hint="eastAsia" w:cs="Microsoft JhengHei" w:asciiTheme="minorEastAsia" w:hAnsiTheme="minorEastAsia"/>
                <w:spacing w:val="-2"/>
                <w:kern w:val="0"/>
                <w:sz w:val="24"/>
                <w:szCs w:val="24"/>
                <w:highlight w:val="none"/>
              </w:rPr>
              <w:t>开</w:t>
            </w:r>
            <w:r>
              <w:rPr>
                <w:rFonts w:hint="eastAsia" w:cs="Microsoft JhengHei" w:asciiTheme="minorEastAsia" w:hAnsiTheme="minorEastAsia"/>
                <w:kern w:val="0"/>
                <w:sz w:val="24"/>
                <w:szCs w:val="24"/>
                <w:highlight w:val="none"/>
              </w:rPr>
              <w:t>户</w:t>
            </w:r>
            <w:r>
              <w:rPr>
                <w:rFonts w:hint="eastAsia" w:cs="Microsoft JhengHei" w:asciiTheme="minorEastAsia" w:hAnsiTheme="minorEastAsia"/>
                <w:spacing w:val="-2"/>
                <w:kern w:val="0"/>
                <w:sz w:val="24"/>
                <w:szCs w:val="24"/>
                <w:highlight w:val="none"/>
              </w:rPr>
              <w:t>银</w:t>
            </w:r>
            <w:r>
              <w:rPr>
                <w:rFonts w:hint="eastAsia" w:cs="Microsoft JhengHei" w:asciiTheme="minorEastAsia" w:hAnsiTheme="minorEastAsia"/>
                <w:kern w:val="0"/>
                <w:sz w:val="24"/>
                <w:szCs w:val="24"/>
                <w:highlight w:val="none"/>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29"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基本</w:t>
            </w:r>
            <w:r>
              <w:rPr>
                <w:rFonts w:hint="eastAsia" w:cs="Microsoft JhengHei" w:asciiTheme="minorEastAsia" w:hAnsiTheme="minorEastAsia"/>
                <w:spacing w:val="-2"/>
                <w:kern w:val="0"/>
                <w:sz w:val="24"/>
                <w:szCs w:val="24"/>
                <w:highlight w:val="none"/>
              </w:rPr>
              <w:t>账</w:t>
            </w:r>
            <w:r>
              <w:rPr>
                <w:rFonts w:hint="eastAsia" w:cs="Microsoft JhengHei" w:asciiTheme="minorEastAsia" w:hAnsiTheme="minorEastAsia"/>
                <w:kern w:val="0"/>
                <w:sz w:val="24"/>
                <w:szCs w:val="24"/>
                <w:highlight w:val="none"/>
              </w:rPr>
              <w:t>户</w:t>
            </w:r>
            <w:r>
              <w:rPr>
                <w:rFonts w:hint="eastAsia" w:cs="Microsoft JhengHei" w:asciiTheme="minorEastAsia" w:hAnsiTheme="minorEastAsia"/>
                <w:spacing w:val="-2"/>
                <w:kern w:val="0"/>
                <w:sz w:val="24"/>
                <w:szCs w:val="24"/>
                <w:highlight w:val="none"/>
              </w:rPr>
              <w:t>银</w:t>
            </w:r>
            <w:r>
              <w:rPr>
                <w:rFonts w:hint="eastAsia" w:cs="Microsoft JhengHei" w:asciiTheme="minorEastAsia" w:hAnsiTheme="minorEastAsia"/>
                <w:kern w:val="0"/>
                <w:sz w:val="24"/>
                <w:szCs w:val="24"/>
                <w:highlight w:val="none"/>
              </w:rPr>
              <w:t>行</w:t>
            </w:r>
            <w:r>
              <w:rPr>
                <w:rFonts w:hint="eastAsia" w:cs="Microsoft JhengHei" w:asciiTheme="minorEastAsia" w:hAnsiTheme="minorEastAsia"/>
                <w:spacing w:val="-2"/>
                <w:kern w:val="0"/>
                <w:sz w:val="24"/>
                <w:szCs w:val="24"/>
                <w:highlight w:val="none"/>
              </w:rPr>
              <w:t>账</w:t>
            </w:r>
            <w:r>
              <w:rPr>
                <w:rFonts w:hint="eastAsia" w:cs="Microsoft JhengHei" w:asciiTheme="minorEastAsia" w:hAnsiTheme="minorEastAsia"/>
                <w:kern w:val="0"/>
                <w:sz w:val="24"/>
                <w:szCs w:val="24"/>
                <w:highlight w:val="none"/>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776"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近三</w:t>
            </w:r>
            <w:r>
              <w:rPr>
                <w:rFonts w:hint="eastAsia" w:cs="Microsoft JhengHei" w:asciiTheme="minorEastAsia" w:hAnsiTheme="minorEastAsia"/>
                <w:spacing w:val="-2"/>
                <w:kern w:val="0"/>
                <w:sz w:val="24"/>
                <w:szCs w:val="24"/>
                <w:highlight w:val="none"/>
              </w:rPr>
              <w:t>年</w:t>
            </w:r>
            <w:r>
              <w:rPr>
                <w:rFonts w:hint="eastAsia" w:cs="Microsoft JhengHei" w:asciiTheme="minorEastAsia" w:hAnsiTheme="minorEastAsia"/>
                <w:kern w:val="0"/>
                <w:sz w:val="24"/>
                <w:szCs w:val="24"/>
                <w:highlight w:val="none"/>
              </w:rPr>
              <w:t>营</w:t>
            </w:r>
            <w:r>
              <w:rPr>
                <w:rFonts w:hint="eastAsia" w:cs="Microsoft JhengHei" w:asciiTheme="minorEastAsia" w:hAnsiTheme="minorEastAsia"/>
                <w:spacing w:val="-2"/>
                <w:kern w:val="0"/>
                <w:sz w:val="24"/>
                <w:szCs w:val="24"/>
                <w:highlight w:val="none"/>
              </w:rPr>
              <w:t>业</w:t>
            </w:r>
            <w:r>
              <w:rPr>
                <w:rFonts w:hint="eastAsia" w:cs="Microsoft JhengHei" w:asciiTheme="minorEastAsia" w:hAnsiTheme="minorEastAsia"/>
                <w:kern w:val="0"/>
                <w:sz w:val="24"/>
                <w:szCs w:val="24"/>
                <w:highlight w:val="none"/>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2970"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供应商关</w:t>
            </w:r>
            <w:r>
              <w:rPr>
                <w:rFonts w:hint="eastAsia" w:cs="Microsoft JhengHei" w:asciiTheme="minorEastAsia" w:hAnsiTheme="minorEastAsia"/>
                <w:spacing w:val="-2"/>
                <w:kern w:val="0"/>
                <w:sz w:val="24"/>
                <w:szCs w:val="24"/>
                <w:highlight w:val="none"/>
              </w:rPr>
              <w:t>联</w:t>
            </w:r>
            <w:r>
              <w:rPr>
                <w:rFonts w:hint="eastAsia" w:cs="Microsoft JhengHei" w:asciiTheme="minorEastAsia" w:hAnsiTheme="minorEastAsia"/>
                <w:kern w:val="0"/>
                <w:sz w:val="24"/>
                <w:szCs w:val="24"/>
                <w:highlight w:val="none"/>
              </w:rPr>
              <w:t>企</w:t>
            </w:r>
            <w:r>
              <w:rPr>
                <w:rFonts w:hint="eastAsia" w:cs="Microsoft JhengHei" w:asciiTheme="minorEastAsia" w:hAnsiTheme="minorEastAsia"/>
                <w:spacing w:val="-2"/>
                <w:kern w:val="0"/>
                <w:sz w:val="24"/>
                <w:szCs w:val="24"/>
                <w:highlight w:val="none"/>
              </w:rPr>
              <w:t>业</w:t>
            </w:r>
            <w:r>
              <w:rPr>
                <w:rFonts w:hint="eastAsia" w:cs="Microsoft JhengHei" w:asciiTheme="minorEastAsia" w:hAnsiTheme="minorEastAsia"/>
                <w:kern w:val="0"/>
                <w:sz w:val="24"/>
                <w:szCs w:val="24"/>
                <w:highlight w:val="none"/>
              </w:rPr>
              <w:t>情况</w:t>
            </w:r>
          </w:p>
          <w:p>
            <w:pPr>
              <w:autoSpaceDE w:val="0"/>
              <w:autoSpaceDN w:val="0"/>
              <w:spacing w:line="360" w:lineRule="auto"/>
              <w:contextualSpacing/>
              <w:jc w:val="center"/>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（包</w:t>
            </w:r>
            <w:r>
              <w:rPr>
                <w:rFonts w:hint="eastAsia" w:cs="Microsoft JhengHei" w:asciiTheme="minorEastAsia" w:hAnsiTheme="minorEastAsia"/>
                <w:spacing w:val="-2"/>
                <w:kern w:val="0"/>
                <w:sz w:val="24"/>
                <w:szCs w:val="24"/>
                <w:highlight w:val="none"/>
              </w:rPr>
              <w:t>括</w:t>
            </w:r>
            <w:r>
              <w:rPr>
                <w:rFonts w:hint="eastAsia" w:cs="Microsoft JhengHei" w:asciiTheme="minorEastAsia" w:hAnsiTheme="minorEastAsia"/>
                <w:kern w:val="0"/>
                <w:sz w:val="24"/>
                <w:szCs w:val="24"/>
                <w:highlight w:val="none"/>
              </w:rPr>
              <w:t>但</w:t>
            </w:r>
            <w:r>
              <w:rPr>
                <w:rFonts w:hint="eastAsia" w:cs="Microsoft JhengHei" w:asciiTheme="minorEastAsia" w:hAnsiTheme="minorEastAsia"/>
                <w:spacing w:val="-2"/>
                <w:kern w:val="0"/>
                <w:sz w:val="24"/>
                <w:szCs w:val="24"/>
                <w:highlight w:val="none"/>
              </w:rPr>
              <w:t>不</w:t>
            </w:r>
            <w:r>
              <w:rPr>
                <w:rFonts w:hint="eastAsia" w:cs="Microsoft JhengHei" w:asciiTheme="minorEastAsia" w:hAnsiTheme="minorEastAsia"/>
                <w:kern w:val="0"/>
                <w:sz w:val="24"/>
                <w:szCs w:val="24"/>
                <w:highlight w:val="none"/>
              </w:rPr>
              <w:t>限</w:t>
            </w:r>
            <w:r>
              <w:rPr>
                <w:rFonts w:hint="eastAsia" w:cs="Microsoft JhengHei" w:asciiTheme="minorEastAsia" w:hAnsiTheme="minorEastAsia"/>
                <w:spacing w:val="-2"/>
                <w:kern w:val="0"/>
                <w:sz w:val="24"/>
                <w:szCs w:val="24"/>
                <w:highlight w:val="none"/>
              </w:rPr>
              <w:t>于</w:t>
            </w:r>
            <w:r>
              <w:rPr>
                <w:rFonts w:hint="eastAsia" w:cs="Microsoft JhengHei" w:asciiTheme="minorEastAsia" w:hAnsiTheme="minorEastAsia"/>
                <w:kern w:val="0"/>
                <w:sz w:val="24"/>
                <w:szCs w:val="24"/>
                <w:highlight w:val="none"/>
              </w:rPr>
              <w:t>与投标人</w:t>
            </w:r>
            <w:r>
              <w:rPr>
                <w:rFonts w:hint="eastAsia" w:cs="Microsoft JhengHei" w:asciiTheme="minorEastAsia" w:hAnsiTheme="minorEastAsia"/>
                <w:spacing w:val="-2"/>
                <w:kern w:val="0"/>
                <w:sz w:val="24"/>
                <w:szCs w:val="24"/>
                <w:highlight w:val="none"/>
              </w:rPr>
              <w:t>法</w:t>
            </w:r>
            <w:r>
              <w:rPr>
                <w:rFonts w:hint="eastAsia" w:cs="Microsoft JhengHei" w:asciiTheme="minorEastAsia" w:hAnsiTheme="minorEastAsia"/>
                <w:kern w:val="0"/>
                <w:sz w:val="24"/>
                <w:szCs w:val="24"/>
                <w:highlight w:val="none"/>
              </w:rPr>
              <w:t>定</w:t>
            </w:r>
            <w:r>
              <w:rPr>
                <w:rFonts w:hint="eastAsia" w:cs="Microsoft JhengHei" w:asciiTheme="minorEastAsia" w:hAnsiTheme="minorEastAsia"/>
                <w:spacing w:val="-2"/>
                <w:kern w:val="0"/>
                <w:sz w:val="24"/>
                <w:szCs w:val="24"/>
                <w:highlight w:val="none"/>
              </w:rPr>
              <w:t>代</w:t>
            </w:r>
            <w:r>
              <w:rPr>
                <w:rFonts w:hint="eastAsia" w:cs="Microsoft JhengHei" w:asciiTheme="minorEastAsia" w:hAnsiTheme="minorEastAsia"/>
                <w:kern w:val="0"/>
                <w:sz w:val="24"/>
                <w:szCs w:val="24"/>
                <w:highlight w:val="none"/>
              </w:rPr>
              <w:t>表</w:t>
            </w:r>
            <w:r>
              <w:rPr>
                <w:rFonts w:hint="eastAsia" w:cs="Microsoft JhengHei" w:asciiTheme="minorEastAsia" w:hAnsiTheme="minorEastAsia"/>
                <w:spacing w:val="-2"/>
                <w:kern w:val="0"/>
                <w:sz w:val="24"/>
                <w:szCs w:val="24"/>
                <w:highlight w:val="none"/>
              </w:rPr>
              <w:t>人</w:t>
            </w:r>
            <w:r>
              <w:rPr>
                <w:rFonts w:hint="eastAsia" w:cs="Microsoft JhengHei" w:asciiTheme="minorEastAsia" w:hAnsiTheme="minorEastAsia"/>
                <w:kern w:val="0"/>
                <w:sz w:val="24"/>
                <w:szCs w:val="24"/>
                <w:highlight w:val="none"/>
              </w:rPr>
              <w:t>（单位负</w:t>
            </w:r>
            <w:r>
              <w:rPr>
                <w:rFonts w:hint="eastAsia" w:cs="Microsoft JhengHei" w:asciiTheme="minorEastAsia" w:hAnsiTheme="minorEastAsia"/>
                <w:spacing w:val="-2"/>
                <w:kern w:val="0"/>
                <w:sz w:val="24"/>
                <w:szCs w:val="24"/>
                <w:highlight w:val="none"/>
              </w:rPr>
              <w:t>责</w:t>
            </w:r>
            <w:r>
              <w:rPr>
                <w:rFonts w:hint="eastAsia" w:cs="Microsoft JhengHei" w:asciiTheme="minorEastAsia" w:hAnsiTheme="minorEastAsia"/>
                <w:kern w:val="0"/>
                <w:sz w:val="24"/>
                <w:szCs w:val="24"/>
                <w:highlight w:val="none"/>
              </w:rPr>
              <w:t>人</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为</w:t>
            </w:r>
            <w:r>
              <w:rPr>
                <w:rFonts w:hint="eastAsia" w:cs="Microsoft JhengHei" w:asciiTheme="minorEastAsia" w:hAnsiTheme="minorEastAsia"/>
                <w:spacing w:val="-2"/>
                <w:kern w:val="0"/>
                <w:sz w:val="24"/>
                <w:szCs w:val="24"/>
                <w:highlight w:val="none"/>
              </w:rPr>
              <w:t>同</w:t>
            </w:r>
            <w:r>
              <w:rPr>
                <w:rFonts w:hint="eastAsia" w:cs="Microsoft JhengHei" w:asciiTheme="minorEastAsia" w:hAnsiTheme="minorEastAsia"/>
                <w:kern w:val="0"/>
                <w:sz w:val="24"/>
                <w:szCs w:val="24"/>
                <w:highlight w:val="none"/>
              </w:rPr>
              <w:t>一人或者</w:t>
            </w:r>
            <w:r>
              <w:rPr>
                <w:rFonts w:hint="eastAsia" w:cs="Microsoft JhengHei" w:asciiTheme="minorEastAsia" w:hAnsiTheme="minorEastAsia"/>
                <w:spacing w:val="-2"/>
                <w:kern w:val="0"/>
                <w:sz w:val="24"/>
                <w:szCs w:val="24"/>
                <w:highlight w:val="none"/>
              </w:rPr>
              <w:t>存</w:t>
            </w:r>
            <w:r>
              <w:rPr>
                <w:rFonts w:hint="eastAsia" w:cs="Microsoft JhengHei" w:asciiTheme="minorEastAsia" w:hAnsiTheme="minorEastAsia"/>
                <w:kern w:val="0"/>
                <w:sz w:val="24"/>
                <w:szCs w:val="24"/>
                <w:highlight w:val="none"/>
              </w:rPr>
              <w:t>在</w:t>
            </w:r>
            <w:r>
              <w:rPr>
                <w:rFonts w:hint="eastAsia" w:cs="Microsoft JhengHei" w:asciiTheme="minorEastAsia" w:hAnsiTheme="minorEastAsia"/>
                <w:spacing w:val="-2"/>
                <w:kern w:val="0"/>
                <w:sz w:val="24"/>
                <w:szCs w:val="24"/>
                <w:highlight w:val="none"/>
              </w:rPr>
              <w:t>控</w:t>
            </w:r>
            <w:r>
              <w:rPr>
                <w:rFonts w:hint="eastAsia" w:cs="Microsoft JhengHei" w:asciiTheme="minorEastAsia" w:hAnsiTheme="minorEastAsia"/>
                <w:kern w:val="0"/>
                <w:sz w:val="24"/>
                <w:szCs w:val="24"/>
                <w:highlight w:val="none"/>
              </w:rPr>
              <w:t>股</w:t>
            </w:r>
            <w:r>
              <w:rPr>
                <w:rFonts w:hint="eastAsia" w:cs="Microsoft JhengHei" w:asciiTheme="minorEastAsia" w:hAnsiTheme="minorEastAsia"/>
                <w:spacing w:val="-2"/>
                <w:kern w:val="0"/>
                <w:sz w:val="24"/>
                <w:szCs w:val="24"/>
                <w:highlight w:val="none"/>
              </w:rPr>
              <w:t>、</w:t>
            </w:r>
            <w:r>
              <w:rPr>
                <w:rFonts w:hint="eastAsia" w:cs="Microsoft JhengHei" w:asciiTheme="minorEastAsia" w:hAnsiTheme="minorEastAsia"/>
                <w:kern w:val="0"/>
                <w:sz w:val="24"/>
                <w:szCs w:val="24"/>
                <w:highlight w:val="none"/>
              </w:rPr>
              <w:t>管理</w:t>
            </w:r>
          </w:p>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关系</w:t>
            </w:r>
            <w:r>
              <w:rPr>
                <w:rFonts w:hint="eastAsia" w:cs="Microsoft JhengHei" w:asciiTheme="minorEastAsia" w:hAnsiTheme="minorEastAsia"/>
                <w:spacing w:val="-2"/>
                <w:kern w:val="0"/>
                <w:sz w:val="24"/>
                <w:szCs w:val="24"/>
                <w:highlight w:val="none"/>
              </w:rPr>
              <w:t>的</w:t>
            </w:r>
            <w:r>
              <w:rPr>
                <w:rFonts w:hint="eastAsia" w:cs="Microsoft JhengHei" w:asciiTheme="minorEastAsia" w:hAnsiTheme="minorEastAsia"/>
                <w:kern w:val="0"/>
                <w:sz w:val="24"/>
                <w:szCs w:val="24"/>
                <w:highlight w:val="none"/>
              </w:rPr>
              <w:t>不</w:t>
            </w:r>
            <w:r>
              <w:rPr>
                <w:rFonts w:hint="eastAsia" w:cs="Microsoft JhengHei" w:asciiTheme="minorEastAsia" w:hAnsiTheme="minorEastAsia"/>
                <w:spacing w:val="-2"/>
                <w:kern w:val="0"/>
                <w:sz w:val="24"/>
                <w:szCs w:val="24"/>
                <w:highlight w:val="none"/>
              </w:rPr>
              <w:t>同</w:t>
            </w:r>
            <w:r>
              <w:rPr>
                <w:rFonts w:hint="eastAsia" w:cs="Microsoft JhengHei" w:asciiTheme="minorEastAsia" w:hAnsiTheme="minorEastAsia"/>
                <w:kern w:val="0"/>
                <w:sz w:val="24"/>
                <w:szCs w:val="24"/>
                <w:highlight w:val="none"/>
              </w:rPr>
              <w:t>单</w:t>
            </w:r>
            <w:r>
              <w:rPr>
                <w:rFonts w:hint="eastAsia" w:cs="Microsoft JhengHei" w:asciiTheme="minorEastAsia" w:hAnsiTheme="minorEastAsia"/>
                <w:spacing w:val="-2"/>
                <w:kern w:val="0"/>
                <w:sz w:val="24"/>
                <w:szCs w:val="24"/>
                <w:highlight w:val="none"/>
              </w:rPr>
              <w:t>位</w:t>
            </w:r>
            <w:r>
              <w:rPr>
                <w:rFonts w:hint="eastAsia" w:cs="Microsoft JhengHei" w:asciiTheme="minorEastAsia" w:hAnsiTheme="minorEastAsia"/>
                <w:kern w:val="0"/>
                <w:sz w:val="24"/>
                <w:szCs w:val="24"/>
                <w:highlight w:val="none"/>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r>
        <w:tblPrEx>
          <w:tblCellMar>
            <w:top w:w="0" w:type="dxa"/>
            <w:left w:w="0" w:type="dxa"/>
            <w:bottom w:w="0" w:type="dxa"/>
            <w:right w:w="0" w:type="dxa"/>
          </w:tblCellMar>
        </w:tblPrEx>
        <w:trPr>
          <w:trHeight w:val="679" w:hRule="exact"/>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contextualSpacing/>
              <w:jc w:val="center"/>
              <w:rPr>
                <w:rFonts w:cs="Times New Roman" w:asciiTheme="minorEastAsia" w:hAnsiTheme="minorEastAsia"/>
                <w:kern w:val="0"/>
                <w:sz w:val="24"/>
                <w:szCs w:val="24"/>
                <w:highlight w:val="none"/>
              </w:rPr>
            </w:pPr>
          </w:p>
        </w:tc>
      </w:tr>
    </w:tbl>
    <w:p>
      <w:pPr>
        <w:autoSpaceDE w:val="0"/>
        <w:autoSpaceDN w:val="0"/>
        <w:adjustRightInd w:val="0"/>
        <w:ind w:left="107" w:right="-20"/>
        <w:jc w:val="left"/>
        <w:rPr>
          <w:rFonts w:cs="Times New Roman" w:asciiTheme="minorEastAsia" w:hAnsiTheme="minorEastAsia"/>
          <w:kern w:val="0"/>
          <w:sz w:val="24"/>
          <w:szCs w:val="24"/>
          <w:highlight w:val="none"/>
        </w:rPr>
      </w:pPr>
    </w:p>
    <w:p>
      <w:pPr>
        <w:widowControl/>
        <w:jc w:val="left"/>
        <w:rPr>
          <w:rFonts w:cs="Times New Roman" w:asciiTheme="minorEastAsia" w:hAnsiTheme="minorEastAsia"/>
          <w:kern w:val="0"/>
          <w:sz w:val="24"/>
          <w:szCs w:val="24"/>
          <w:highlight w:val="none"/>
        </w:rPr>
      </w:pPr>
      <w:r>
        <w:rPr>
          <w:rFonts w:ascii="Times New Roman" w:hAnsi="Times New Roman" w:eastAsia="SimSun-ExtB" w:cs="Times New Roman"/>
          <w:kern w:val="0"/>
          <w:sz w:val="19"/>
          <w:szCs w:val="19"/>
          <w:highlight w:val="none"/>
        </w:rPr>
        <w:br w:type="page"/>
      </w: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r>
        <w:rPr>
          <w:rFonts w:hint="eastAsia" w:cs="Microsoft JhengHei" w:asciiTheme="minorEastAsia" w:hAnsiTheme="minorEastAsia"/>
          <w:kern w:val="0"/>
          <w:sz w:val="24"/>
          <w:szCs w:val="24"/>
          <w:highlight w:val="none"/>
        </w:rPr>
        <w:t>供应商应</w:t>
      </w:r>
      <w:r>
        <w:rPr>
          <w:rFonts w:hint="eastAsia" w:cs="Microsoft JhengHei" w:asciiTheme="minorEastAsia" w:hAnsiTheme="minorEastAsia"/>
          <w:spacing w:val="-2"/>
          <w:kern w:val="0"/>
          <w:sz w:val="24"/>
          <w:szCs w:val="24"/>
          <w:highlight w:val="none"/>
        </w:rPr>
        <w:t>按</w:t>
      </w:r>
      <w:r>
        <w:rPr>
          <w:rFonts w:hint="eastAsia" w:cs="Microsoft JhengHei" w:asciiTheme="minorEastAsia" w:hAnsiTheme="minorEastAsia"/>
          <w:kern w:val="0"/>
          <w:sz w:val="24"/>
          <w:szCs w:val="24"/>
          <w:highlight w:val="none"/>
        </w:rPr>
        <w:t>下</w:t>
      </w:r>
      <w:r>
        <w:rPr>
          <w:rFonts w:hint="eastAsia" w:cs="Microsoft JhengHei" w:asciiTheme="minorEastAsia" w:hAnsiTheme="minorEastAsia"/>
          <w:spacing w:val="-2"/>
          <w:kern w:val="0"/>
          <w:sz w:val="24"/>
          <w:szCs w:val="24"/>
          <w:highlight w:val="none"/>
        </w:rPr>
        <w:t>列</w:t>
      </w:r>
      <w:r>
        <w:rPr>
          <w:rFonts w:hint="eastAsia" w:cs="Microsoft JhengHei" w:asciiTheme="minorEastAsia" w:hAnsiTheme="minorEastAsia"/>
          <w:kern w:val="0"/>
          <w:sz w:val="24"/>
          <w:szCs w:val="24"/>
          <w:highlight w:val="none"/>
        </w:rPr>
        <w:t>规定提供资格审查</w:t>
      </w:r>
      <w:r>
        <w:rPr>
          <w:rFonts w:hint="eastAsia" w:cs="Microsoft JhengHei" w:asciiTheme="minorEastAsia" w:hAnsiTheme="minorEastAsia"/>
          <w:spacing w:val="-2"/>
          <w:kern w:val="0"/>
          <w:sz w:val="24"/>
          <w:szCs w:val="24"/>
          <w:highlight w:val="none"/>
        </w:rPr>
        <w:t>资</w:t>
      </w:r>
      <w:r>
        <w:rPr>
          <w:rFonts w:hint="eastAsia" w:cs="Microsoft JhengHei" w:asciiTheme="minorEastAsia" w:hAnsiTheme="minorEastAsia"/>
          <w:kern w:val="0"/>
          <w:sz w:val="24"/>
          <w:szCs w:val="24"/>
          <w:highlight w:val="none"/>
        </w:rPr>
        <w:t>料。</w:t>
      </w:r>
    </w:p>
    <w:p>
      <w:pPr>
        <w:autoSpaceDE w:val="0"/>
        <w:autoSpaceDN w:val="0"/>
        <w:spacing w:line="360" w:lineRule="auto"/>
        <w:ind w:firstLine="484" w:firstLineChars="200"/>
        <w:rPr>
          <w:rFonts w:cs="Times New Roman" w:asciiTheme="minorEastAsia" w:hAnsiTheme="minorEastAsia"/>
          <w:bCs/>
          <w:spacing w:val="1"/>
          <w:sz w:val="24"/>
          <w:szCs w:val="24"/>
          <w:highlight w:val="none"/>
        </w:rPr>
      </w:pPr>
      <w:r>
        <w:rPr>
          <w:rFonts w:hint="eastAsia" w:cs="Times New Roman" w:asciiTheme="minorEastAsia" w:hAnsiTheme="minorEastAsia"/>
          <w:bCs/>
          <w:spacing w:val="1"/>
          <w:sz w:val="24"/>
          <w:szCs w:val="24"/>
          <w:highlight w:val="none"/>
        </w:rPr>
        <w:t>符合《中华人民共和国政府采购法》第二十二条规定，并提供以下材料：</w:t>
      </w:r>
    </w:p>
    <w:p>
      <w:pPr>
        <w:numPr>
          <w:ilvl w:val="0"/>
          <w:numId w:val="0"/>
        </w:numPr>
        <w:autoSpaceDE w:val="0"/>
        <w:autoSpaceDN w:val="0"/>
        <w:spacing w:line="360" w:lineRule="auto"/>
        <w:ind w:left="606" w:leftChars="0"/>
        <w:rPr>
          <w:rFonts w:hint="eastAsia" w:cs="Times New Roman" w:asciiTheme="minorEastAsia" w:hAnsiTheme="minorEastAsia"/>
          <w:bCs/>
          <w:spacing w:val="1"/>
          <w:sz w:val="24"/>
          <w:szCs w:val="24"/>
          <w:highlight w:val="none"/>
        </w:rPr>
      </w:pPr>
      <w:r>
        <w:rPr>
          <w:rFonts w:hint="eastAsia" w:cs="Times New Roman" w:asciiTheme="minorEastAsia" w:hAnsiTheme="minorEastAsia"/>
          <w:bCs/>
          <w:spacing w:val="1"/>
          <w:sz w:val="24"/>
          <w:szCs w:val="24"/>
          <w:highlight w:val="none"/>
        </w:rPr>
        <w:t>1、具有独立承担民事责任能力的法人、其他组织或自然人，并出具合法有效的营业执照或事业单位法人证书等国家规定的相关证明，自然人参与的提供其身份证明。2、</w:t>
      </w:r>
      <w:r>
        <w:rPr>
          <w:rFonts w:hint="eastAsia" w:ascii="宋体" w:hAnsi="宋体" w:eastAsia="宋体" w:cs="宋体"/>
          <w:color w:val="auto"/>
          <w:kern w:val="0"/>
          <w:sz w:val="24"/>
          <w:szCs w:val="24"/>
          <w:highlight w:val="none"/>
          <w:shd w:val="clear" w:color="auto" w:fill="auto"/>
        </w:rPr>
        <w:t>财务状况报告：提供202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年度完整的财务审计报告，或开标时间前六个月内</w:t>
      </w:r>
      <w:r>
        <w:rPr>
          <w:rFonts w:hint="eastAsia" w:ascii="宋体" w:hAnsi="宋体" w:eastAsia="宋体" w:cs="宋体"/>
          <w:color w:val="auto"/>
          <w:kern w:val="0"/>
          <w:sz w:val="24"/>
          <w:szCs w:val="24"/>
          <w:highlight w:val="none"/>
          <w:shd w:val="clear" w:color="auto" w:fill="auto"/>
          <w:lang w:val="en-US" w:eastAsia="zh-CN"/>
        </w:rPr>
        <w:t>基本账户</w:t>
      </w:r>
      <w:r>
        <w:rPr>
          <w:rFonts w:hint="eastAsia" w:ascii="宋体" w:hAnsi="宋体" w:eastAsia="宋体" w:cs="宋体"/>
          <w:color w:val="auto"/>
          <w:kern w:val="0"/>
          <w:sz w:val="24"/>
          <w:szCs w:val="24"/>
          <w:highlight w:val="none"/>
          <w:shd w:val="clear" w:color="auto" w:fill="auto"/>
        </w:rPr>
        <w:t>银行出具的资信证明。</w:t>
      </w:r>
      <w:r>
        <w:rPr>
          <w:rFonts w:hint="eastAsia" w:cs="Times New Roman" w:asciiTheme="minorEastAsia" w:hAnsiTheme="minorEastAsia"/>
          <w:bCs/>
          <w:spacing w:val="1"/>
          <w:sz w:val="24"/>
          <w:szCs w:val="24"/>
          <w:highlight w:val="none"/>
        </w:rPr>
        <w:t>3、税收缴纳证明：提供202</w:t>
      </w:r>
      <w:r>
        <w:rPr>
          <w:rFonts w:hint="eastAsia" w:cs="Times New Roman" w:asciiTheme="minorEastAsia" w:hAnsiTheme="minorEastAsia"/>
          <w:bCs/>
          <w:spacing w:val="1"/>
          <w:sz w:val="24"/>
          <w:szCs w:val="24"/>
          <w:highlight w:val="none"/>
          <w:lang w:val="en-US" w:eastAsia="zh-CN"/>
        </w:rPr>
        <w:t>3</w:t>
      </w:r>
      <w:r>
        <w:rPr>
          <w:rFonts w:hint="eastAsia" w:cs="Times New Roman" w:asciiTheme="minorEastAsia" w:hAnsiTheme="minorEastAsia"/>
          <w:bCs/>
          <w:spacing w:val="1"/>
          <w:sz w:val="24"/>
          <w:szCs w:val="24"/>
          <w:highlight w:val="none"/>
        </w:rPr>
        <w:t>年1月1日至今已缴纳的至少一个月的纳税证明或完税证明，依法免税的单位应提供相关证明材料。4、社会保障资金缴纳证明：提供202</w:t>
      </w:r>
      <w:r>
        <w:rPr>
          <w:rFonts w:hint="eastAsia" w:cs="Times New Roman" w:asciiTheme="minorEastAsia" w:hAnsiTheme="minorEastAsia"/>
          <w:bCs/>
          <w:spacing w:val="1"/>
          <w:sz w:val="24"/>
          <w:szCs w:val="24"/>
          <w:highlight w:val="none"/>
          <w:lang w:val="en-US" w:eastAsia="zh-CN"/>
        </w:rPr>
        <w:t>3</w:t>
      </w:r>
      <w:r>
        <w:rPr>
          <w:rFonts w:hint="eastAsia" w:cs="Times New Roman" w:asciiTheme="minorEastAsia" w:hAnsiTheme="minorEastAsia"/>
          <w:bCs/>
          <w:spacing w:val="1"/>
          <w:sz w:val="24"/>
          <w:szCs w:val="24"/>
          <w:highlight w:val="none"/>
        </w:rPr>
        <w:t>年1月1日至今已缴存的至少一个月的社会保障资金缴存单据或社保机构开具的社会保险参保缴费情况证明，依法不需要缴纳社会保障资金的单位应提供相关证明材料。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6、提供具有履行合同所必需的设备和专业技术能力的承诺函。7、法定代表人授权书及被授权人身份证。（法定代表人直接投标只须提交其身份证原件）；</w:t>
      </w:r>
    </w:p>
    <w:p>
      <w:pPr>
        <w:autoSpaceDE w:val="0"/>
        <w:autoSpaceDN w:val="0"/>
        <w:spacing w:line="360" w:lineRule="auto"/>
        <w:ind w:firstLine="484" w:firstLineChars="200"/>
        <w:rPr>
          <w:rFonts w:cs="Times New Roman" w:asciiTheme="minorEastAsia" w:hAnsiTheme="minorEastAsia"/>
          <w:bCs/>
          <w:spacing w:val="1"/>
          <w:sz w:val="24"/>
          <w:szCs w:val="24"/>
          <w:highlight w:val="none"/>
        </w:rPr>
      </w:pP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pPr>
    </w:p>
    <w:p>
      <w:pPr>
        <w:autoSpaceDE w:val="0"/>
        <w:autoSpaceDN w:val="0"/>
        <w:spacing w:line="360" w:lineRule="auto"/>
        <w:ind w:firstLine="480" w:firstLineChars="200"/>
        <w:contextualSpacing/>
        <w:rPr>
          <w:rFonts w:cs="Microsoft JhengHei" w:asciiTheme="minorEastAsia" w:hAnsiTheme="minorEastAsia"/>
          <w:kern w:val="0"/>
          <w:sz w:val="24"/>
          <w:szCs w:val="24"/>
          <w:highlight w:val="none"/>
        </w:rPr>
        <w:sectPr>
          <w:pgSz w:w="12240" w:h="15840"/>
          <w:pgMar w:top="1480" w:right="1720" w:bottom="1418" w:left="1700" w:header="0" w:footer="721" w:gutter="0"/>
          <w:pgNumType w:fmt="decimal"/>
          <w:cols w:equalWidth="0" w:num="1">
            <w:col w:w="8820"/>
          </w:cols>
        </w:sectPr>
      </w:pP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七、类似业绩情况</w:t>
      </w:r>
    </w:p>
    <w:p>
      <w:pPr>
        <w:autoSpaceDE w:val="0"/>
        <w:autoSpaceDN w:val="0"/>
        <w:adjustRightInd w:val="0"/>
        <w:spacing w:before="10" w:line="150" w:lineRule="exact"/>
        <w:jc w:val="left"/>
        <w:rPr>
          <w:rFonts w:ascii="Microsoft JhengHei" w:hAnsi="Times New Roman" w:eastAsia="Microsoft JhengHei" w:cs="Microsoft JhengHei"/>
          <w:kern w:val="0"/>
          <w:sz w:val="15"/>
          <w:szCs w:val="15"/>
          <w:highlight w:val="none"/>
        </w:rPr>
      </w:pP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autoSpaceDE w:val="0"/>
        <w:autoSpaceDN w:val="0"/>
        <w:adjustRightInd w:val="0"/>
        <w:spacing w:line="200" w:lineRule="exact"/>
        <w:jc w:val="left"/>
        <w:rPr>
          <w:rFonts w:ascii="Microsoft JhengHei" w:hAnsi="Times New Roman" w:eastAsia="Microsoft JhengHei" w:cs="Microsoft JhengHei"/>
          <w:kern w:val="0"/>
          <w:sz w:val="20"/>
          <w:szCs w:val="20"/>
          <w:highlight w:val="none"/>
        </w:rPr>
      </w:pPr>
    </w:p>
    <w:p>
      <w:pPr>
        <w:jc w:val="left"/>
        <w:rPr>
          <w:rFonts w:ascii="宋体" w:hAnsi="宋体" w:eastAsia="宋体" w:cs="宋体"/>
          <w:b/>
          <w:kern w:val="0"/>
          <w:sz w:val="24"/>
          <w:szCs w:val="20"/>
          <w:highlight w:val="none"/>
        </w:rPr>
      </w:pPr>
      <w:r>
        <w:rPr>
          <w:rFonts w:hint="eastAsia" w:ascii="宋体" w:hAnsi="宋体" w:eastAsia="宋体" w:cs="宋体"/>
          <w:b/>
          <w:kern w:val="0"/>
          <w:sz w:val="24"/>
          <w:szCs w:val="20"/>
          <w:highlight w:val="none"/>
        </w:rPr>
        <w:t>项目名称：</w:t>
      </w:r>
    </w:p>
    <w:p>
      <w:pPr>
        <w:spacing w:line="360" w:lineRule="auto"/>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项目编号： </w:t>
      </w:r>
    </w:p>
    <w:tbl>
      <w:tblPr>
        <w:tblStyle w:val="27"/>
        <w:tblW w:w="88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46"/>
        <w:gridCol w:w="1493"/>
        <w:gridCol w:w="1368"/>
        <w:gridCol w:w="1205"/>
        <w:gridCol w:w="1306"/>
        <w:gridCol w:w="11"/>
        <w:gridCol w:w="1406"/>
        <w:gridCol w:w="9"/>
        <w:gridCol w:w="13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tcBorders>
              <w:top w:val="single" w:color="auto" w:sz="4" w:space="0"/>
            </w:tcBorders>
            <w:vAlign w:val="center"/>
          </w:tcPr>
          <w:p>
            <w:pPr>
              <w:spacing w:line="400" w:lineRule="exact"/>
              <w:ind w:firstLine="120" w:firstLineChars="50"/>
              <w:rPr>
                <w:rFonts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493" w:type="dxa"/>
            <w:vAlign w:val="center"/>
          </w:tcPr>
          <w:p>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用户名称</w:t>
            </w:r>
          </w:p>
        </w:tc>
        <w:tc>
          <w:tcPr>
            <w:tcW w:w="1368" w:type="dxa"/>
            <w:vAlign w:val="center"/>
          </w:tcPr>
          <w:p>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1205" w:type="dxa"/>
            <w:vAlign w:val="center"/>
          </w:tcPr>
          <w:p>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完成时间</w:t>
            </w:r>
          </w:p>
        </w:tc>
        <w:tc>
          <w:tcPr>
            <w:tcW w:w="1306" w:type="dxa"/>
            <w:vAlign w:val="center"/>
          </w:tcPr>
          <w:p>
            <w:pPr>
              <w:spacing w:line="400" w:lineRule="exact"/>
              <w:ind w:firstLine="120" w:firstLineChars="50"/>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合同金额</w:t>
            </w:r>
          </w:p>
        </w:tc>
        <w:tc>
          <w:tcPr>
            <w:tcW w:w="1426" w:type="dxa"/>
            <w:gridSpan w:val="3"/>
            <w:tcBorders>
              <w:right w:val="single" w:color="auto" w:sz="4" w:space="0"/>
            </w:tcBorders>
            <w:vAlign w:val="center"/>
          </w:tcPr>
          <w:p>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完成项目</w:t>
            </w:r>
          </w:p>
          <w:p>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质量</w:t>
            </w:r>
          </w:p>
        </w:tc>
        <w:tc>
          <w:tcPr>
            <w:tcW w:w="1352" w:type="dxa"/>
            <w:tcBorders>
              <w:left w:val="single" w:color="auto" w:sz="4" w:space="0"/>
            </w:tcBorders>
            <w:vAlign w:val="center"/>
          </w:tcPr>
          <w:p>
            <w:pPr>
              <w:spacing w:line="4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vAlign w:val="center"/>
          </w:tcPr>
          <w:p>
            <w:pPr>
              <w:spacing w:line="400" w:lineRule="exact"/>
              <w:jc w:val="center"/>
              <w:rPr>
                <w:rFonts w:ascii="宋体" w:hAnsi="宋体" w:eastAsia="宋体" w:cs="宋体"/>
                <w:kern w:val="0"/>
                <w:sz w:val="24"/>
                <w:szCs w:val="24"/>
                <w:highlight w:val="none"/>
              </w:rPr>
            </w:pPr>
          </w:p>
        </w:tc>
        <w:tc>
          <w:tcPr>
            <w:tcW w:w="1493" w:type="dxa"/>
            <w:vAlign w:val="center"/>
          </w:tcPr>
          <w:p>
            <w:pPr>
              <w:spacing w:line="400" w:lineRule="exact"/>
              <w:jc w:val="center"/>
              <w:rPr>
                <w:rFonts w:ascii="宋体" w:hAnsi="宋体" w:eastAsia="宋体" w:cs="宋体"/>
                <w:kern w:val="0"/>
                <w:sz w:val="24"/>
                <w:szCs w:val="24"/>
                <w:highlight w:val="none"/>
              </w:rPr>
            </w:pPr>
          </w:p>
        </w:tc>
        <w:tc>
          <w:tcPr>
            <w:tcW w:w="1368" w:type="dxa"/>
            <w:vAlign w:val="center"/>
          </w:tcPr>
          <w:p>
            <w:pPr>
              <w:spacing w:line="400" w:lineRule="exact"/>
              <w:jc w:val="center"/>
              <w:rPr>
                <w:rFonts w:ascii="宋体" w:hAnsi="宋体" w:eastAsia="宋体" w:cs="宋体"/>
                <w:kern w:val="0"/>
                <w:sz w:val="24"/>
                <w:szCs w:val="24"/>
                <w:highlight w:val="none"/>
              </w:rPr>
            </w:pPr>
          </w:p>
        </w:tc>
        <w:tc>
          <w:tcPr>
            <w:tcW w:w="1205" w:type="dxa"/>
            <w:vAlign w:val="center"/>
          </w:tcPr>
          <w:p>
            <w:pPr>
              <w:spacing w:line="400" w:lineRule="exact"/>
              <w:jc w:val="center"/>
              <w:rPr>
                <w:rFonts w:ascii="宋体" w:hAnsi="宋体" w:eastAsia="宋体" w:cs="宋体"/>
                <w:kern w:val="0"/>
                <w:sz w:val="24"/>
                <w:szCs w:val="24"/>
                <w:highlight w:val="none"/>
              </w:rPr>
            </w:pPr>
          </w:p>
        </w:tc>
        <w:tc>
          <w:tcPr>
            <w:tcW w:w="1306" w:type="dxa"/>
            <w:vAlign w:val="center"/>
          </w:tcPr>
          <w:p>
            <w:pPr>
              <w:spacing w:line="400" w:lineRule="exact"/>
              <w:jc w:val="center"/>
              <w:rPr>
                <w:rFonts w:ascii="宋体" w:hAnsi="宋体" w:eastAsia="宋体" w:cs="宋体"/>
                <w:kern w:val="0"/>
                <w:sz w:val="24"/>
                <w:szCs w:val="24"/>
                <w:highlight w:val="none"/>
              </w:rPr>
            </w:pPr>
          </w:p>
        </w:tc>
        <w:tc>
          <w:tcPr>
            <w:tcW w:w="1426" w:type="dxa"/>
            <w:gridSpan w:val="3"/>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52"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vAlign w:val="center"/>
          </w:tcPr>
          <w:p>
            <w:pPr>
              <w:spacing w:line="400" w:lineRule="exact"/>
              <w:jc w:val="center"/>
              <w:rPr>
                <w:rFonts w:ascii="宋体" w:hAnsi="宋体" w:eastAsia="宋体" w:cs="宋体"/>
                <w:kern w:val="0"/>
                <w:sz w:val="24"/>
                <w:szCs w:val="24"/>
                <w:highlight w:val="none"/>
              </w:rPr>
            </w:pPr>
          </w:p>
        </w:tc>
        <w:tc>
          <w:tcPr>
            <w:tcW w:w="1493" w:type="dxa"/>
            <w:vAlign w:val="center"/>
          </w:tcPr>
          <w:p>
            <w:pPr>
              <w:spacing w:line="400" w:lineRule="exact"/>
              <w:jc w:val="center"/>
              <w:rPr>
                <w:rFonts w:ascii="宋体" w:hAnsi="宋体" w:eastAsia="宋体" w:cs="宋体"/>
                <w:kern w:val="0"/>
                <w:sz w:val="24"/>
                <w:szCs w:val="24"/>
                <w:highlight w:val="none"/>
              </w:rPr>
            </w:pPr>
          </w:p>
        </w:tc>
        <w:tc>
          <w:tcPr>
            <w:tcW w:w="1368" w:type="dxa"/>
            <w:vAlign w:val="center"/>
          </w:tcPr>
          <w:p>
            <w:pPr>
              <w:spacing w:line="400" w:lineRule="exact"/>
              <w:jc w:val="center"/>
              <w:rPr>
                <w:rFonts w:ascii="宋体" w:hAnsi="宋体" w:eastAsia="宋体" w:cs="宋体"/>
                <w:kern w:val="0"/>
                <w:sz w:val="24"/>
                <w:szCs w:val="24"/>
                <w:highlight w:val="none"/>
              </w:rPr>
            </w:pPr>
          </w:p>
        </w:tc>
        <w:tc>
          <w:tcPr>
            <w:tcW w:w="1205" w:type="dxa"/>
            <w:vAlign w:val="center"/>
          </w:tcPr>
          <w:p>
            <w:pPr>
              <w:spacing w:line="400" w:lineRule="exact"/>
              <w:jc w:val="center"/>
              <w:rPr>
                <w:rFonts w:ascii="宋体" w:hAnsi="宋体" w:eastAsia="宋体" w:cs="宋体"/>
                <w:kern w:val="0"/>
                <w:sz w:val="24"/>
                <w:szCs w:val="24"/>
                <w:highlight w:val="none"/>
              </w:rPr>
            </w:pPr>
          </w:p>
        </w:tc>
        <w:tc>
          <w:tcPr>
            <w:tcW w:w="1306" w:type="dxa"/>
            <w:vAlign w:val="center"/>
          </w:tcPr>
          <w:p>
            <w:pPr>
              <w:spacing w:line="400" w:lineRule="exact"/>
              <w:jc w:val="center"/>
              <w:rPr>
                <w:rFonts w:ascii="宋体" w:hAnsi="宋体" w:eastAsia="宋体" w:cs="宋体"/>
                <w:kern w:val="0"/>
                <w:sz w:val="24"/>
                <w:szCs w:val="24"/>
                <w:highlight w:val="none"/>
              </w:rPr>
            </w:pPr>
          </w:p>
        </w:tc>
        <w:tc>
          <w:tcPr>
            <w:tcW w:w="1426" w:type="dxa"/>
            <w:gridSpan w:val="3"/>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52"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vAlign w:val="center"/>
          </w:tcPr>
          <w:p>
            <w:pPr>
              <w:spacing w:line="400" w:lineRule="exact"/>
              <w:jc w:val="center"/>
              <w:rPr>
                <w:rFonts w:ascii="宋体" w:hAnsi="宋体" w:eastAsia="宋体" w:cs="宋体"/>
                <w:kern w:val="0"/>
                <w:sz w:val="24"/>
                <w:szCs w:val="24"/>
                <w:highlight w:val="none"/>
              </w:rPr>
            </w:pPr>
          </w:p>
        </w:tc>
        <w:tc>
          <w:tcPr>
            <w:tcW w:w="1493" w:type="dxa"/>
            <w:vAlign w:val="center"/>
          </w:tcPr>
          <w:p>
            <w:pPr>
              <w:spacing w:line="400" w:lineRule="exact"/>
              <w:jc w:val="center"/>
              <w:rPr>
                <w:rFonts w:ascii="宋体" w:hAnsi="宋体" w:eastAsia="宋体" w:cs="宋体"/>
                <w:kern w:val="0"/>
                <w:sz w:val="24"/>
                <w:szCs w:val="24"/>
                <w:highlight w:val="none"/>
              </w:rPr>
            </w:pPr>
          </w:p>
        </w:tc>
        <w:tc>
          <w:tcPr>
            <w:tcW w:w="1368" w:type="dxa"/>
            <w:vAlign w:val="center"/>
          </w:tcPr>
          <w:p>
            <w:pPr>
              <w:spacing w:line="400" w:lineRule="exact"/>
              <w:jc w:val="center"/>
              <w:rPr>
                <w:rFonts w:ascii="宋体" w:hAnsi="宋体" w:eastAsia="宋体" w:cs="宋体"/>
                <w:kern w:val="0"/>
                <w:sz w:val="24"/>
                <w:szCs w:val="24"/>
                <w:highlight w:val="none"/>
              </w:rPr>
            </w:pPr>
          </w:p>
        </w:tc>
        <w:tc>
          <w:tcPr>
            <w:tcW w:w="1205" w:type="dxa"/>
            <w:vAlign w:val="center"/>
          </w:tcPr>
          <w:p>
            <w:pPr>
              <w:spacing w:line="400" w:lineRule="exact"/>
              <w:jc w:val="center"/>
              <w:rPr>
                <w:rFonts w:ascii="宋体" w:hAnsi="宋体" w:eastAsia="宋体" w:cs="宋体"/>
                <w:kern w:val="0"/>
                <w:sz w:val="24"/>
                <w:szCs w:val="24"/>
                <w:highlight w:val="none"/>
              </w:rPr>
            </w:pPr>
          </w:p>
        </w:tc>
        <w:tc>
          <w:tcPr>
            <w:tcW w:w="1306" w:type="dxa"/>
            <w:vAlign w:val="center"/>
          </w:tcPr>
          <w:p>
            <w:pPr>
              <w:spacing w:line="400" w:lineRule="exact"/>
              <w:jc w:val="center"/>
              <w:rPr>
                <w:rFonts w:ascii="宋体" w:hAnsi="宋体" w:eastAsia="宋体" w:cs="宋体"/>
                <w:kern w:val="0"/>
                <w:sz w:val="24"/>
                <w:szCs w:val="24"/>
                <w:highlight w:val="none"/>
              </w:rPr>
            </w:pPr>
          </w:p>
        </w:tc>
        <w:tc>
          <w:tcPr>
            <w:tcW w:w="1426" w:type="dxa"/>
            <w:gridSpan w:val="3"/>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52"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vAlign w:val="center"/>
          </w:tcPr>
          <w:p>
            <w:pPr>
              <w:spacing w:line="400" w:lineRule="exact"/>
              <w:jc w:val="center"/>
              <w:rPr>
                <w:rFonts w:ascii="宋体" w:hAnsi="宋体" w:eastAsia="宋体" w:cs="宋体"/>
                <w:kern w:val="0"/>
                <w:sz w:val="24"/>
                <w:szCs w:val="24"/>
                <w:highlight w:val="none"/>
              </w:rPr>
            </w:pPr>
          </w:p>
        </w:tc>
        <w:tc>
          <w:tcPr>
            <w:tcW w:w="1493" w:type="dxa"/>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68"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205" w:type="dxa"/>
            <w:vAlign w:val="center"/>
          </w:tcPr>
          <w:p>
            <w:pPr>
              <w:spacing w:line="400" w:lineRule="exact"/>
              <w:jc w:val="center"/>
              <w:rPr>
                <w:rFonts w:ascii="宋体" w:hAnsi="宋体" w:eastAsia="宋体" w:cs="宋体"/>
                <w:kern w:val="0"/>
                <w:sz w:val="24"/>
                <w:szCs w:val="24"/>
                <w:highlight w:val="none"/>
              </w:rPr>
            </w:pPr>
          </w:p>
        </w:tc>
        <w:tc>
          <w:tcPr>
            <w:tcW w:w="1306" w:type="dxa"/>
            <w:vAlign w:val="center"/>
          </w:tcPr>
          <w:p>
            <w:pPr>
              <w:spacing w:line="400" w:lineRule="exact"/>
              <w:jc w:val="center"/>
              <w:rPr>
                <w:rFonts w:ascii="宋体" w:hAnsi="宋体" w:eastAsia="宋体" w:cs="宋体"/>
                <w:kern w:val="0"/>
                <w:sz w:val="24"/>
                <w:szCs w:val="24"/>
                <w:highlight w:val="none"/>
              </w:rPr>
            </w:pPr>
          </w:p>
        </w:tc>
        <w:tc>
          <w:tcPr>
            <w:tcW w:w="1426" w:type="dxa"/>
            <w:gridSpan w:val="3"/>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52"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493"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68"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205"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17" w:type="dxa"/>
            <w:gridSpan w:val="2"/>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415" w:type="dxa"/>
            <w:gridSpan w:val="2"/>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52" w:type="dxa"/>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6" w:type="dxa"/>
            <w:vAlign w:val="center"/>
          </w:tcPr>
          <w:p>
            <w:pPr>
              <w:spacing w:line="400" w:lineRule="exact"/>
              <w:jc w:val="center"/>
              <w:rPr>
                <w:rFonts w:ascii="宋体" w:hAnsi="宋体" w:eastAsia="宋体" w:cs="宋体"/>
                <w:kern w:val="0"/>
                <w:sz w:val="24"/>
                <w:szCs w:val="24"/>
                <w:highlight w:val="none"/>
              </w:rPr>
            </w:pPr>
          </w:p>
        </w:tc>
        <w:tc>
          <w:tcPr>
            <w:tcW w:w="1493" w:type="dxa"/>
            <w:vAlign w:val="center"/>
          </w:tcPr>
          <w:p>
            <w:pPr>
              <w:spacing w:line="400" w:lineRule="exact"/>
              <w:jc w:val="center"/>
              <w:rPr>
                <w:rFonts w:ascii="宋体" w:hAnsi="宋体" w:eastAsia="宋体" w:cs="宋体"/>
                <w:kern w:val="0"/>
                <w:sz w:val="24"/>
                <w:szCs w:val="24"/>
                <w:highlight w:val="none"/>
              </w:rPr>
            </w:pPr>
          </w:p>
        </w:tc>
        <w:tc>
          <w:tcPr>
            <w:tcW w:w="1368" w:type="dxa"/>
            <w:vAlign w:val="center"/>
          </w:tcPr>
          <w:p>
            <w:pPr>
              <w:spacing w:line="400" w:lineRule="exact"/>
              <w:jc w:val="center"/>
              <w:rPr>
                <w:rFonts w:ascii="宋体" w:hAnsi="宋体" w:eastAsia="宋体" w:cs="宋体"/>
                <w:kern w:val="0"/>
                <w:sz w:val="24"/>
                <w:szCs w:val="24"/>
                <w:highlight w:val="none"/>
              </w:rPr>
            </w:pPr>
          </w:p>
        </w:tc>
        <w:tc>
          <w:tcPr>
            <w:tcW w:w="1205" w:type="dxa"/>
            <w:vAlign w:val="center"/>
          </w:tcPr>
          <w:p>
            <w:pPr>
              <w:spacing w:line="400" w:lineRule="exact"/>
              <w:jc w:val="center"/>
              <w:rPr>
                <w:rFonts w:ascii="宋体" w:hAnsi="宋体" w:eastAsia="宋体" w:cs="宋体"/>
                <w:kern w:val="0"/>
                <w:sz w:val="24"/>
                <w:szCs w:val="24"/>
                <w:highlight w:val="none"/>
              </w:rPr>
            </w:pPr>
          </w:p>
        </w:tc>
        <w:tc>
          <w:tcPr>
            <w:tcW w:w="1317" w:type="dxa"/>
            <w:gridSpan w:val="2"/>
            <w:tcBorders>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406"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4"/>
                <w:szCs w:val="24"/>
                <w:highlight w:val="none"/>
              </w:rPr>
            </w:pPr>
          </w:p>
        </w:tc>
        <w:tc>
          <w:tcPr>
            <w:tcW w:w="1361" w:type="dxa"/>
            <w:gridSpan w:val="2"/>
            <w:tcBorders>
              <w:left w:val="single" w:color="auto" w:sz="4" w:space="0"/>
            </w:tcBorders>
            <w:vAlign w:val="center"/>
          </w:tcPr>
          <w:p>
            <w:pPr>
              <w:spacing w:line="400" w:lineRule="exact"/>
              <w:jc w:val="center"/>
              <w:rPr>
                <w:rFonts w:ascii="宋体" w:hAnsi="宋体" w:eastAsia="宋体" w:cs="宋体"/>
                <w:kern w:val="0"/>
                <w:sz w:val="24"/>
                <w:szCs w:val="24"/>
                <w:highlight w:val="none"/>
              </w:rPr>
            </w:pPr>
          </w:p>
        </w:tc>
      </w:tr>
    </w:tbl>
    <w:p>
      <w:pPr>
        <w:autoSpaceDE w:val="0"/>
        <w:autoSpaceDN w:val="0"/>
        <w:adjustRightInd w:val="0"/>
        <w:spacing w:line="110" w:lineRule="exact"/>
        <w:jc w:val="left"/>
        <w:rPr>
          <w:rFonts w:ascii="Times New Roman" w:hAnsi="Times New Roman" w:cs="Times New Roman"/>
          <w:kern w:val="0"/>
          <w:sz w:val="11"/>
          <w:szCs w:val="11"/>
          <w:highlight w:val="none"/>
        </w:rPr>
      </w:pPr>
    </w:p>
    <w:p>
      <w:pPr>
        <w:spacing w:line="360" w:lineRule="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注：表格后附中标通知书或合同协议书复印件加盖供应商公章。</w:t>
      </w:r>
    </w:p>
    <w:p>
      <w:pPr>
        <w:autoSpaceDE w:val="0"/>
        <w:autoSpaceDN w:val="0"/>
        <w:adjustRightInd w:val="0"/>
        <w:spacing w:before="78" w:line="292" w:lineRule="auto"/>
        <w:ind w:right="42"/>
        <w:rPr>
          <w:rFonts w:ascii="Microsoft JhengHei" w:hAnsi="Times New Roman" w:cs="Microsoft JhengHei"/>
          <w:kern w:val="0"/>
          <w:szCs w:val="21"/>
          <w:highlight w:val="none"/>
        </w:rPr>
      </w:pPr>
    </w:p>
    <w:p>
      <w:pPr>
        <w:autoSpaceDE w:val="0"/>
        <w:autoSpaceDN w:val="0"/>
        <w:spacing w:line="400" w:lineRule="exact"/>
        <w:ind w:firstLine="420" w:firstLineChars="200"/>
        <w:contextualSpacing/>
        <w:rPr>
          <w:rFonts w:ascii="Microsoft JhengHei" w:hAnsi="Times New Roman" w:cs="Microsoft JhengHei"/>
          <w:kern w:val="0"/>
          <w:szCs w:val="21"/>
          <w:highlight w:val="none"/>
        </w:rPr>
      </w:pPr>
    </w:p>
    <w:p>
      <w:pPr>
        <w:pStyle w:val="5"/>
        <w:keepLines w:val="0"/>
        <w:spacing w:before="240" w:beforeLines="100" w:after="0" w:line="360" w:lineRule="auto"/>
        <w:jc w:val="center"/>
        <w:rPr>
          <w:rFonts w:ascii="宋体" w:hAnsi="宋体" w:eastAsia="宋体" w:cs="宋体"/>
          <w:highlight w:val="none"/>
        </w:rPr>
        <w:sectPr>
          <w:footerReference r:id="rId15" w:type="default"/>
          <w:footerReference r:id="rId16" w:type="even"/>
          <w:pgSz w:w="11906" w:h="16838"/>
          <w:pgMar w:top="1440" w:right="1800" w:bottom="1418" w:left="1800" w:header="851" w:footer="992" w:gutter="0"/>
          <w:pgNumType w:fmt="decimal"/>
          <w:cols w:space="425" w:num="1"/>
          <w:docGrid w:linePitch="312" w:charSpace="0"/>
        </w:sectPr>
      </w:pP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八、</w:t>
      </w:r>
      <w:r>
        <w:rPr>
          <w:rFonts w:hint="eastAsia" w:ascii="宋体" w:hAnsi="宋体" w:eastAsia="宋体" w:cs="宋体"/>
          <w:highlight w:val="none"/>
          <w:lang w:val="en-US" w:eastAsia="zh-CN"/>
        </w:rPr>
        <w:t>服务内容</w:t>
      </w:r>
    </w:p>
    <w:p>
      <w:pPr>
        <w:autoSpaceDE w:val="0"/>
        <w:autoSpaceDN w:val="0"/>
        <w:spacing w:line="400" w:lineRule="exact"/>
        <w:ind w:firstLine="640" w:firstLineChars="200"/>
        <w:contextualSpacing/>
        <w:jc w:val="center"/>
        <w:rPr>
          <w:rFonts w:cs="Microsoft JhengHei" w:asciiTheme="minorEastAsia" w:hAnsiTheme="minorEastAsia"/>
          <w:spacing w:val="2"/>
          <w:w w:val="99"/>
          <w:kern w:val="0"/>
          <w:position w:val="-4"/>
          <w:sz w:val="32"/>
          <w:szCs w:val="32"/>
          <w:highlight w:val="none"/>
        </w:rPr>
      </w:pPr>
    </w:p>
    <w:p>
      <w:pPr>
        <w:widowControl/>
        <w:jc w:val="center"/>
        <w:rPr>
          <w:rFonts w:cs="Microsoft JhengHei" w:asciiTheme="minorEastAsia" w:hAnsiTheme="minorEastAsia"/>
          <w:spacing w:val="2"/>
          <w:w w:val="99"/>
          <w:kern w:val="0"/>
          <w:position w:val="-4"/>
          <w:sz w:val="32"/>
          <w:szCs w:val="32"/>
          <w:highlight w:val="none"/>
        </w:rPr>
      </w:pPr>
      <w:r>
        <w:rPr>
          <w:rFonts w:hint="eastAsia" w:cs="Microsoft JhengHei" w:asciiTheme="minorEastAsia" w:hAnsiTheme="minorEastAsia"/>
          <w:spacing w:val="2"/>
          <w:w w:val="99"/>
          <w:kern w:val="0"/>
          <w:position w:val="-4"/>
          <w:sz w:val="32"/>
          <w:szCs w:val="32"/>
          <w:highlight w:val="none"/>
        </w:rPr>
        <w:t>（注：格式按评审办法自拟）</w:t>
      </w:r>
    </w:p>
    <w:p>
      <w:pPr>
        <w:widowControl/>
        <w:jc w:val="left"/>
        <w:rPr>
          <w:rFonts w:cs="Microsoft JhengHei" w:asciiTheme="minorEastAsia" w:hAnsiTheme="minorEastAsia"/>
          <w:spacing w:val="2"/>
          <w:w w:val="99"/>
          <w:kern w:val="0"/>
          <w:position w:val="-4"/>
          <w:sz w:val="32"/>
          <w:szCs w:val="32"/>
          <w:highlight w:val="none"/>
        </w:rPr>
      </w:pPr>
      <w:r>
        <w:rPr>
          <w:rFonts w:cs="Microsoft JhengHei" w:asciiTheme="minorEastAsia" w:hAnsiTheme="minorEastAsia"/>
          <w:spacing w:val="2"/>
          <w:w w:val="99"/>
          <w:kern w:val="0"/>
          <w:position w:val="-4"/>
          <w:sz w:val="32"/>
          <w:szCs w:val="32"/>
          <w:highlight w:val="none"/>
        </w:rPr>
        <w:br w:type="page"/>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九、项目技术及质量管理方案</w:t>
      </w:r>
    </w:p>
    <w:p>
      <w:pPr>
        <w:jc w:val="center"/>
        <w:rPr>
          <w:rFonts w:cs="Microsoft JhengHei" w:asciiTheme="minorEastAsia" w:hAnsiTheme="minorEastAsia"/>
          <w:spacing w:val="2"/>
          <w:w w:val="99"/>
          <w:kern w:val="0"/>
          <w:position w:val="-4"/>
          <w:sz w:val="32"/>
          <w:szCs w:val="32"/>
          <w:highlight w:val="none"/>
        </w:rPr>
      </w:pPr>
    </w:p>
    <w:p>
      <w:pPr>
        <w:jc w:val="center"/>
        <w:rPr>
          <w:rFonts w:cs="Microsoft JhengHei" w:asciiTheme="minorEastAsia" w:hAnsiTheme="minorEastAsia"/>
          <w:spacing w:val="2"/>
          <w:w w:val="99"/>
          <w:kern w:val="0"/>
          <w:position w:val="-4"/>
          <w:sz w:val="32"/>
          <w:szCs w:val="32"/>
          <w:highlight w:val="none"/>
        </w:rPr>
      </w:pPr>
      <w:r>
        <w:rPr>
          <w:rFonts w:hint="eastAsia" w:cs="Microsoft JhengHei" w:asciiTheme="minorEastAsia" w:hAnsiTheme="minorEastAsia"/>
          <w:spacing w:val="2"/>
          <w:w w:val="99"/>
          <w:kern w:val="0"/>
          <w:position w:val="-4"/>
          <w:sz w:val="32"/>
          <w:szCs w:val="32"/>
          <w:highlight w:val="none"/>
        </w:rPr>
        <w:t>（注：格式按评审办法自拟）</w:t>
      </w:r>
    </w:p>
    <w:p>
      <w:pPr>
        <w:pStyle w:val="5"/>
        <w:keepLines w:val="0"/>
        <w:spacing w:before="240" w:beforeLines="100" w:after="0" w:line="360" w:lineRule="auto"/>
        <w:jc w:val="center"/>
        <w:rPr>
          <w:rFonts w:ascii="宋体" w:hAnsi="宋体" w:eastAsia="宋体" w:cs="宋体"/>
          <w:highlight w:val="none"/>
        </w:rPr>
      </w:pPr>
      <w:r>
        <w:rPr>
          <w:rFonts w:hint="eastAsia" w:cs="Microsoft JhengHei" w:asciiTheme="minorEastAsia" w:hAnsiTheme="minorEastAsia"/>
          <w:spacing w:val="2"/>
          <w:w w:val="99"/>
          <w:kern w:val="0"/>
          <w:position w:val="-4"/>
          <w:sz w:val="32"/>
          <w:szCs w:val="32"/>
          <w:highlight w:val="none"/>
        </w:rPr>
        <w:br w:type="page"/>
      </w:r>
      <w:r>
        <w:rPr>
          <w:rFonts w:hint="eastAsia" w:ascii="宋体" w:hAnsi="宋体" w:eastAsia="宋体" w:cs="宋体"/>
          <w:highlight w:val="none"/>
          <w:lang w:val="en-US" w:eastAsia="zh-CN"/>
        </w:rPr>
        <w:t>十</w:t>
      </w:r>
      <w:r>
        <w:rPr>
          <w:rFonts w:hint="eastAsia" w:ascii="宋体" w:hAnsi="宋体" w:eastAsia="宋体" w:cs="宋体"/>
          <w:highlight w:val="none"/>
        </w:rPr>
        <w:t>、</w:t>
      </w:r>
      <w:r>
        <w:rPr>
          <w:rFonts w:hint="eastAsia" w:ascii="宋体" w:hAnsi="宋体" w:eastAsia="宋体" w:cs="宋体"/>
          <w:highlight w:val="none"/>
          <w:lang w:val="en-US" w:eastAsia="zh-CN"/>
        </w:rPr>
        <w:t>售后服务方案</w:t>
      </w:r>
    </w:p>
    <w:p>
      <w:pPr>
        <w:jc w:val="center"/>
        <w:rPr>
          <w:rFonts w:cs="Microsoft JhengHei" w:asciiTheme="minorEastAsia" w:hAnsiTheme="minorEastAsia"/>
          <w:spacing w:val="2"/>
          <w:w w:val="99"/>
          <w:kern w:val="0"/>
          <w:position w:val="-4"/>
          <w:sz w:val="32"/>
          <w:szCs w:val="32"/>
          <w:highlight w:val="none"/>
        </w:rPr>
      </w:pPr>
    </w:p>
    <w:p>
      <w:pPr>
        <w:jc w:val="center"/>
        <w:rPr>
          <w:rFonts w:cs="Microsoft JhengHei" w:asciiTheme="minorEastAsia" w:hAnsiTheme="minorEastAsia"/>
          <w:spacing w:val="2"/>
          <w:w w:val="99"/>
          <w:kern w:val="0"/>
          <w:position w:val="-4"/>
          <w:sz w:val="32"/>
          <w:szCs w:val="32"/>
          <w:highlight w:val="none"/>
        </w:rPr>
        <w:sectPr>
          <w:footerReference r:id="rId17" w:type="default"/>
          <w:pgSz w:w="11906" w:h="16838"/>
          <w:pgMar w:top="1440" w:right="1800" w:bottom="1418" w:left="1800" w:header="851" w:footer="992" w:gutter="0"/>
          <w:pgNumType w:fmt="decimal"/>
          <w:cols w:space="425" w:num="1"/>
          <w:docGrid w:linePitch="312" w:charSpace="0"/>
        </w:sectPr>
      </w:pPr>
      <w:r>
        <w:rPr>
          <w:rFonts w:hint="eastAsia" w:cs="Microsoft JhengHei" w:asciiTheme="minorEastAsia" w:hAnsiTheme="minorEastAsia"/>
          <w:spacing w:val="2"/>
          <w:w w:val="99"/>
          <w:kern w:val="0"/>
          <w:position w:val="-4"/>
          <w:sz w:val="32"/>
          <w:szCs w:val="32"/>
          <w:highlight w:val="none"/>
        </w:rPr>
        <w:t>（注：格式按评审办法自拟）</w:t>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lang w:val="en-US" w:eastAsia="zh-CN"/>
        </w:rPr>
        <w:t>十一</w:t>
      </w:r>
      <w:r>
        <w:rPr>
          <w:rFonts w:hint="eastAsia" w:ascii="宋体" w:hAnsi="宋体" w:eastAsia="宋体" w:cs="宋体"/>
          <w:highlight w:val="none"/>
        </w:rPr>
        <w:t>、</w:t>
      </w:r>
      <w:r>
        <w:rPr>
          <w:rFonts w:hint="eastAsia" w:ascii="宋体" w:hAnsi="宋体" w:eastAsia="宋体" w:cs="宋体"/>
          <w:highlight w:val="none"/>
          <w:lang w:val="en-US" w:eastAsia="zh-CN"/>
        </w:rPr>
        <w:t>培训方案</w:t>
      </w:r>
    </w:p>
    <w:p>
      <w:pPr>
        <w:jc w:val="center"/>
        <w:rPr>
          <w:rFonts w:cs="Microsoft JhengHei" w:asciiTheme="minorEastAsia" w:hAnsiTheme="minorEastAsia"/>
          <w:spacing w:val="2"/>
          <w:w w:val="99"/>
          <w:kern w:val="0"/>
          <w:position w:val="-4"/>
          <w:sz w:val="32"/>
          <w:szCs w:val="32"/>
          <w:highlight w:val="none"/>
        </w:rPr>
      </w:pPr>
    </w:p>
    <w:p>
      <w:pPr>
        <w:jc w:val="center"/>
        <w:rPr>
          <w:rFonts w:hint="eastAsia"/>
          <w:b/>
          <w:bCs/>
          <w:sz w:val="28"/>
          <w:szCs w:val="36"/>
          <w:highlight w:val="none"/>
        </w:rPr>
      </w:pPr>
      <w:r>
        <w:rPr>
          <w:rFonts w:hint="eastAsia" w:cs="Microsoft JhengHei" w:asciiTheme="minorEastAsia" w:hAnsiTheme="minorEastAsia"/>
          <w:spacing w:val="2"/>
          <w:w w:val="99"/>
          <w:kern w:val="0"/>
          <w:position w:val="-4"/>
          <w:sz w:val="32"/>
          <w:szCs w:val="32"/>
          <w:highlight w:val="none"/>
        </w:rPr>
        <w:t>（注：格式按评审办法自拟）</w:t>
      </w:r>
    </w:p>
    <w:p>
      <w:pPr>
        <w:rPr>
          <w:rFonts w:hint="eastAsia"/>
          <w:b/>
          <w:bCs/>
          <w:sz w:val="28"/>
          <w:szCs w:val="36"/>
          <w:highlight w:val="none"/>
        </w:rPr>
      </w:pPr>
      <w:r>
        <w:rPr>
          <w:rFonts w:hint="eastAsia"/>
          <w:b/>
          <w:bCs/>
          <w:sz w:val="28"/>
          <w:szCs w:val="36"/>
          <w:highlight w:val="none"/>
        </w:rPr>
        <w:br w:type="page"/>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lang w:val="en-US" w:eastAsia="zh-CN"/>
        </w:rPr>
        <w:t>十二</w:t>
      </w:r>
      <w:r>
        <w:rPr>
          <w:rFonts w:hint="eastAsia" w:ascii="宋体" w:hAnsi="宋体" w:eastAsia="宋体" w:cs="宋体"/>
          <w:highlight w:val="none"/>
        </w:rPr>
        <w:t>、</w:t>
      </w:r>
      <w:r>
        <w:rPr>
          <w:rFonts w:hint="eastAsia" w:ascii="宋体" w:hAnsi="宋体" w:eastAsia="宋体" w:cs="宋体"/>
          <w:highlight w:val="none"/>
          <w:lang w:val="en-US" w:eastAsia="zh-CN"/>
        </w:rPr>
        <w:t>组织人员配备</w:t>
      </w:r>
    </w:p>
    <w:p>
      <w:pPr>
        <w:jc w:val="center"/>
        <w:rPr>
          <w:rFonts w:cs="Microsoft JhengHei" w:asciiTheme="minorEastAsia" w:hAnsiTheme="minorEastAsia"/>
          <w:spacing w:val="2"/>
          <w:w w:val="99"/>
          <w:kern w:val="0"/>
          <w:position w:val="-4"/>
          <w:sz w:val="32"/>
          <w:szCs w:val="32"/>
          <w:highlight w:val="none"/>
        </w:rPr>
      </w:pPr>
    </w:p>
    <w:p>
      <w:pPr>
        <w:jc w:val="center"/>
        <w:rPr>
          <w:rFonts w:hint="eastAsia"/>
          <w:b/>
          <w:bCs/>
          <w:sz w:val="28"/>
          <w:szCs w:val="36"/>
          <w:highlight w:val="none"/>
        </w:rPr>
      </w:pPr>
      <w:r>
        <w:rPr>
          <w:rFonts w:hint="eastAsia" w:cs="Microsoft JhengHei" w:asciiTheme="minorEastAsia" w:hAnsiTheme="minorEastAsia"/>
          <w:spacing w:val="2"/>
          <w:w w:val="99"/>
          <w:kern w:val="0"/>
          <w:position w:val="-4"/>
          <w:sz w:val="32"/>
          <w:szCs w:val="32"/>
          <w:highlight w:val="none"/>
        </w:rPr>
        <w:t>（注：格式按评审办法自拟）</w:t>
      </w:r>
    </w:p>
    <w:p>
      <w:pPr>
        <w:rPr>
          <w:rFonts w:hint="eastAsia"/>
          <w:b/>
          <w:bCs/>
          <w:sz w:val="28"/>
          <w:szCs w:val="36"/>
          <w:highlight w:val="none"/>
        </w:rPr>
      </w:pPr>
      <w:r>
        <w:rPr>
          <w:rFonts w:hint="eastAsia"/>
          <w:b/>
          <w:bCs/>
          <w:sz w:val="28"/>
          <w:szCs w:val="36"/>
          <w:highlight w:val="none"/>
        </w:rPr>
        <w:br w:type="page"/>
      </w:r>
    </w:p>
    <w:p>
      <w:pPr>
        <w:pStyle w:val="5"/>
        <w:keepLines w:val="0"/>
        <w:spacing w:before="240" w:beforeLines="100" w:after="0" w:line="360" w:lineRule="auto"/>
        <w:jc w:val="center"/>
        <w:rPr>
          <w:rFonts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三</w:t>
      </w:r>
      <w:r>
        <w:rPr>
          <w:rFonts w:hint="eastAsia" w:ascii="宋体" w:hAnsi="宋体" w:eastAsia="宋体" w:cs="宋体"/>
          <w:highlight w:val="none"/>
        </w:rPr>
        <w:t>、承诺书</w:t>
      </w:r>
    </w:p>
    <w:p>
      <w:pPr>
        <w:pStyle w:val="13"/>
        <w:spacing w:line="360" w:lineRule="auto"/>
        <w:jc w:val="center"/>
        <w:rPr>
          <w:rFonts w:hAnsi="宋体" w:cs="宋体"/>
          <w:sz w:val="24"/>
          <w:szCs w:val="24"/>
          <w:highlight w:val="none"/>
        </w:rPr>
      </w:pP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为响应党中央、国务院关于治理政府采购领域商业贿赂行为的号召，我公司在此庄严承诺：</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1、在参与政府采购活动中遵纪守法、诚信经营、公平竞标。</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2、不向政府采购人、采购代理机构和政府采购评审专家进行任何形式的商业贿赂以谋取交易机会。</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4、不采取“围标、陪标”等商业欺诈手段获得政府采购定单。</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5、不采取不正当手段诋毁、排挤其他供应商。</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6、不在提供商品和服务时“偷梁换柱、以次充好”损害采购人的合法权益。</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Ansi="宋体" w:cs="宋体"/>
          <w:sz w:val="24"/>
          <w:szCs w:val="32"/>
          <w:highlight w:val="none"/>
        </w:rPr>
      </w:pPr>
      <w:r>
        <w:rPr>
          <w:rFonts w:hint="eastAsia" w:hAnsi="宋体" w:cs="宋体"/>
          <w:sz w:val="24"/>
          <w:szCs w:val="32"/>
          <w:highlight w:val="none"/>
        </w:rPr>
        <w:t>8、尊重和接受政府采购监督管理部门的监督和政府采购代理机构招标采购要求，承担因违约行为给采购人造成的损失。</w:t>
      </w:r>
    </w:p>
    <w:p>
      <w:pPr>
        <w:spacing w:line="600" w:lineRule="exact"/>
        <w:ind w:left="681" w:leftChars="267" w:hanging="120" w:hangingChars="50"/>
        <w:jc w:val="left"/>
        <w:rPr>
          <w:rFonts w:hAnsi="宋体" w:cs="宋体"/>
          <w:sz w:val="24"/>
          <w:szCs w:val="32"/>
          <w:highlight w:val="none"/>
        </w:rPr>
      </w:pPr>
      <w:r>
        <w:rPr>
          <w:rFonts w:hint="eastAsia" w:hAnsi="宋体" w:cs="宋体"/>
          <w:sz w:val="24"/>
          <w:szCs w:val="32"/>
          <w:highlight w:val="none"/>
        </w:rPr>
        <w:t>9、不发生其他有悖于政府采购公开、公平、公正和诚信原则的行为。</w:t>
      </w:r>
      <w:r>
        <w:rPr>
          <w:rFonts w:hint="eastAsia" w:hAnsi="宋体" w:cs="宋体"/>
          <w:sz w:val="24"/>
          <w:szCs w:val="32"/>
          <w:highlight w:val="none"/>
        </w:rPr>
        <w:br w:type="textWrapping"/>
      </w:r>
      <w:r>
        <w:rPr>
          <w:rFonts w:hint="eastAsia" w:hAnsi="宋体" w:cs="宋体"/>
          <w:sz w:val="24"/>
          <w:szCs w:val="32"/>
          <w:highlight w:val="none"/>
        </w:rPr>
        <w:t>承诺单位（盖章）：</w:t>
      </w:r>
      <w:r>
        <w:rPr>
          <w:rFonts w:hint="eastAsia" w:hAnsi="宋体" w:cs="宋体"/>
          <w:sz w:val="24"/>
          <w:szCs w:val="28"/>
          <w:highlight w:val="none"/>
          <w:u w:val="single"/>
        </w:rPr>
        <w:t xml:space="preserve">                                   </w:t>
      </w:r>
    </w:p>
    <w:p>
      <w:pPr>
        <w:spacing w:line="600" w:lineRule="exact"/>
        <w:ind w:left="701" w:leftChars="334"/>
        <w:jc w:val="left"/>
        <w:rPr>
          <w:rFonts w:hAnsi="宋体" w:cs="宋体"/>
          <w:sz w:val="24"/>
          <w:szCs w:val="32"/>
          <w:highlight w:val="none"/>
        </w:rPr>
      </w:pPr>
      <w:r>
        <w:rPr>
          <w:rFonts w:hint="eastAsia" w:hAnsi="宋体" w:cs="宋体"/>
          <w:sz w:val="24"/>
          <w:szCs w:val="32"/>
          <w:highlight w:val="none"/>
        </w:rPr>
        <w:t>全权代表（签字或盖章）：</w:t>
      </w:r>
      <w:r>
        <w:rPr>
          <w:rFonts w:hint="eastAsia" w:hAnsi="宋体" w:cs="宋体"/>
          <w:sz w:val="24"/>
          <w:szCs w:val="28"/>
          <w:highlight w:val="none"/>
          <w:u w:val="single"/>
        </w:rPr>
        <w:t xml:space="preserve">                                   </w:t>
      </w:r>
    </w:p>
    <w:p>
      <w:pPr>
        <w:spacing w:line="600" w:lineRule="exact"/>
        <w:ind w:left="701" w:leftChars="334"/>
        <w:jc w:val="left"/>
        <w:rPr>
          <w:rFonts w:hAnsi="宋体" w:cs="宋体"/>
          <w:sz w:val="24"/>
          <w:szCs w:val="32"/>
          <w:highlight w:val="none"/>
        </w:rPr>
      </w:pPr>
      <w:r>
        <w:rPr>
          <w:rFonts w:hint="eastAsia" w:hAnsi="宋体" w:cs="宋体"/>
          <w:sz w:val="24"/>
          <w:szCs w:val="32"/>
          <w:highlight w:val="none"/>
        </w:rPr>
        <w:t xml:space="preserve">地    址： </w:t>
      </w:r>
      <w:r>
        <w:rPr>
          <w:rFonts w:hint="eastAsia" w:hAnsi="宋体" w:cs="宋体"/>
          <w:sz w:val="24"/>
          <w:szCs w:val="28"/>
          <w:highlight w:val="none"/>
          <w:u w:val="single"/>
        </w:rPr>
        <w:t xml:space="preserve">                                   </w:t>
      </w:r>
    </w:p>
    <w:p>
      <w:pPr>
        <w:spacing w:line="600" w:lineRule="exact"/>
        <w:ind w:left="701" w:leftChars="334"/>
        <w:jc w:val="left"/>
        <w:rPr>
          <w:rFonts w:hAnsi="宋体" w:cs="宋体"/>
          <w:sz w:val="24"/>
          <w:szCs w:val="32"/>
          <w:highlight w:val="none"/>
        </w:rPr>
      </w:pPr>
      <w:r>
        <w:rPr>
          <w:rFonts w:hint="eastAsia" w:hAnsi="宋体" w:cs="宋体"/>
          <w:sz w:val="24"/>
          <w:szCs w:val="32"/>
          <w:highlight w:val="none"/>
        </w:rPr>
        <w:t>邮    编：</w:t>
      </w:r>
      <w:r>
        <w:rPr>
          <w:rFonts w:hint="eastAsia" w:hAnsi="宋体" w:cs="宋体"/>
          <w:sz w:val="24"/>
          <w:szCs w:val="28"/>
          <w:highlight w:val="none"/>
          <w:u w:val="single"/>
        </w:rPr>
        <w:t xml:space="preserve">                                   </w:t>
      </w:r>
    </w:p>
    <w:p>
      <w:pPr>
        <w:spacing w:line="600" w:lineRule="exact"/>
        <w:ind w:left="701" w:leftChars="334"/>
        <w:jc w:val="left"/>
        <w:rPr>
          <w:rFonts w:hAnsi="宋体" w:cs="宋体"/>
          <w:sz w:val="24"/>
          <w:szCs w:val="32"/>
          <w:highlight w:val="none"/>
        </w:rPr>
      </w:pPr>
      <w:r>
        <w:rPr>
          <w:rFonts w:hint="eastAsia" w:hAnsi="宋体" w:cs="宋体"/>
          <w:sz w:val="24"/>
          <w:szCs w:val="32"/>
          <w:highlight w:val="none"/>
        </w:rPr>
        <w:t>电    话：</w:t>
      </w:r>
      <w:r>
        <w:rPr>
          <w:rFonts w:hint="eastAsia" w:hAnsi="宋体" w:cs="宋体"/>
          <w:sz w:val="24"/>
          <w:szCs w:val="28"/>
          <w:highlight w:val="none"/>
          <w:u w:val="single"/>
        </w:rPr>
        <w:t xml:space="preserve">                                   </w:t>
      </w:r>
    </w:p>
    <w:p>
      <w:pPr>
        <w:spacing w:line="360" w:lineRule="auto"/>
        <w:ind w:right="480" w:firstLine="360" w:firstLineChars="150"/>
        <w:jc w:val="center"/>
        <w:rPr>
          <w:rFonts w:ascii="宋体" w:hAnsi="宋体" w:eastAsia="宋体" w:cs="宋体"/>
          <w:sz w:val="24"/>
          <w:szCs w:val="24"/>
          <w:highlight w:val="none"/>
        </w:rPr>
      </w:pPr>
      <w:r>
        <w:rPr>
          <w:rFonts w:hint="eastAsia" w:hAnsi="宋体" w:cs="宋体"/>
          <w:sz w:val="24"/>
          <w:szCs w:val="32"/>
          <w:highlight w:val="none"/>
        </w:rPr>
        <w:t xml:space="preserve">                                                年    月    日</w:t>
      </w:r>
    </w:p>
    <w:p>
      <w:pPr>
        <w:widowControl/>
        <w:jc w:val="center"/>
        <w:rPr>
          <w:rFonts w:cs="Microsoft JhengHei" w:asciiTheme="minorEastAsia" w:hAnsiTheme="minorEastAsia"/>
          <w:spacing w:val="2"/>
          <w:w w:val="99"/>
          <w:kern w:val="0"/>
          <w:position w:val="-4"/>
          <w:sz w:val="32"/>
          <w:szCs w:val="32"/>
          <w:highlight w:val="none"/>
        </w:rPr>
        <w:sectPr>
          <w:pgSz w:w="11906" w:h="16838"/>
          <w:pgMar w:top="1440" w:right="1800" w:bottom="1418" w:left="1800" w:header="851" w:footer="992" w:gutter="0"/>
          <w:pgNumType w:fmt="decimal"/>
          <w:cols w:space="425" w:num="1"/>
          <w:docGrid w:linePitch="312" w:charSpace="0"/>
        </w:sect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附件1（如有）</w:t>
      </w:r>
      <w:r>
        <w:rPr>
          <w:rFonts w:hint="eastAsia" w:ascii="宋体" w:hAnsi="宋体" w:eastAsia="宋体" w:cs="宋体"/>
          <w:b/>
          <w:bCs/>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bookmarkStart w:id="58" w:name="_Toc13836"/>
      <w:r>
        <w:rPr>
          <w:rFonts w:hint="eastAsia" w:ascii="宋体" w:hAnsi="宋体" w:eastAsia="宋体" w:cs="宋体"/>
          <w:b/>
          <w:bCs/>
          <w:color w:val="000000"/>
          <w:kern w:val="0"/>
          <w:sz w:val="24"/>
          <w:szCs w:val="24"/>
          <w:highlight w:val="none"/>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iCs/>
          <w:color w:val="000000"/>
          <w:kern w:val="0"/>
          <w:sz w:val="24"/>
          <w:szCs w:val="24"/>
          <w:highlight w:val="none"/>
          <w:u w:val="single"/>
          <w:lang w:val="en-US" w:eastAsia="zh-CN" w:bidi="ar"/>
        </w:rPr>
        <w:t>（单位名称）</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i w:val="0"/>
          <w:iCs w:val="0"/>
          <w:color w:val="000000"/>
          <w:kern w:val="0"/>
          <w:sz w:val="24"/>
          <w:szCs w:val="24"/>
          <w:highlight w:val="none"/>
          <w:u w:val="single"/>
          <w:lang w:val="en-US" w:eastAsia="zh-CN" w:bidi="ar"/>
        </w:rPr>
        <w:t>（项目名称）</w:t>
      </w:r>
      <w:r>
        <w:rPr>
          <w:rFonts w:hint="eastAsia" w:ascii="宋体" w:hAnsi="宋体" w:eastAsia="宋体" w:cs="宋体"/>
          <w:color w:val="000000"/>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 </w:t>
      </w:r>
      <w:r>
        <w:rPr>
          <w:rFonts w:hint="eastAsia" w:ascii="宋体" w:hAnsi="宋体" w:eastAsia="宋体" w:cs="宋体"/>
          <w:i/>
          <w:iCs/>
          <w:color w:val="000000"/>
          <w:kern w:val="0"/>
          <w:sz w:val="24"/>
          <w:szCs w:val="24"/>
          <w:highlight w:val="none"/>
          <w:u w:val="single"/>
          <w:lang w:val="en-US" w:eastAsia="zh-CN" w:bidi="ar"/>
        </w:rPr>
        <w:t>（标的名称）</w:t>
      </w:r>
      <w:r>
        <w:rPr>
          <w:rFonts w:hint="eastAsia" w:ascii="宋体" w:hAnsi="宋体" w:eastAsia="宋体" w:cs="宋体"/>
          <w:i/>
          <w:i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color w:val="000000"/>
          <w:kern w:val="0"/>
          <w:sz w:val="24"/>
          <w:szCs w:val="24"/>
          <w:highlight w:val="none"/>
          <w:u w:val="single"/>
          <w:lang w:val="en-US" w:eastAsia="zh-CN" w:bidi="ar"/>
        </w:rPr>
        <w:t>软件和信息技术服务业</w:t>
      </w:r>
      <w:r>
        <w:rPr>
          <w:rFonts w:hint="eastAsia" w:ascii="宋体" w:hAnsi="宋体" w:eastAsia="宋体" w:cs="宋体"/>
          <w:color w:val="000000"/>
          <w:kern w:val="0"/>
          <w:sz w:val="24"/>
          <w:szCs w:val="24"/>
          <w:highlight w:val="none"/>
          <w:lang w:val="en-US" w:eastAsia="zh-CN" w:bidi="ar"/>
        </w:rPr>
        <w:t>；承建（承接）企业为</w:t>
      </w:r>
      <w:r>
        <w:rPr>
          <w:rFonts w:hint="eastAsia" w:ascii="宋体" w:hAnsi="宋体" w:eastAsia="宋体" w:cs="宋体"/>
          <w:i/>
          <w:iCs/>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万元，属于</w:t>
      </w:r>
      <w:r>
        <w:rPr>
          <w:rFonts w:hint="eastAsia" w:ascii="宋体" w:hAnsi="宋体" w:eastAsia="宋体" w:cs="宋体"/>
          <w:i/>
          <w:iCs/>
          <w:color w:val="000000"/>
          <w:kern w:val="0"/>
          <w:sz w:val="24"/>
          <w:szCs w:val="24"/>
          <w:highlight w:val="none"/>
          <w:u w:val="single"/>
          <w:lang w:val="en-US" w:eastAsia="zh-CN" w:bidi="ar"/>
        </w:rPr>
        <w:t>（中型企业、小型企业、微型企业）</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 </w:t>
      </w:r>
      <w:r>
        <w:rPr>
          <w:rFonts w:hint="eastAsia" w:ascii="宋体" w:hAnsi="宋体" w:eastAsia="宋体" w:cs="宋体"/>
          <w:i/>
          <w:iCs/>
          <w:color w:val="000000"/>
          <w:kern w:val="0"/>
          <w:sz w:val="24"/>
          <w:szCs w:val="24"/>
          <w:highlight w:val="none"/>
          <w:u w:val="single"/>
          <w:lang w:val="en-US" w:eastAsia="zh-CN" w:bidi="ar"/>
        </w:rPr>
        <w:t xml:space="preserve">（标的名称） </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iCs/>
          <w:color w:val="000000"/>
          <w:kern w:val="0"/>
          <w:sz w:val="24"/>
          <w:szCs w:val="24"/>
          <w:highlight w:val="none"/>
          <w:u w:val="single"/>
          <w:lang w:val="en-US" w:eastAsia="zh-CN" w:bidi="ar"/>
        </w:rPr>
        <w:t>（采购文件中明确的所属行业）</w:t>
      </w:r>
      <w:r>
        <w:rPr>
          <w:rFonts w:hint="eastAsia" w:ascii="宋体" w:hAnsi="宋体" w:eastAsia="宋体" w:cs="宋体"/>
          <w:color w:val="000000"/>
          <w:kern w:val="0"/>
          <w:sz w:val="24"/>
          <w:szCs w:val="24"/>
          <w:highlight w:val="none"/>
          <w:lang w:val="en-US" w:eastAsia="zh-CN" w:bidi="ar"/>
        </w:rPr>
        <w:t>；承建（承接）企业为</w:t>
      </w:r>
      <w:r>
        <w:rPr>
          <w:rFonts w:hint="eastAsia" w:ascii="宋体" w:hAnsi="宋体" w:eastAsia="宋体" w:cs="宋体"/>
          <w:i/>
          <w:iCs/>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万元，属于</w:t>
      </w:r>
      <w:r>
        <w:rPr>
          <w:rFonts w:hint="eastAsia" w:ascii="宋体" w:hAnsi="宋体" w:eastAsia="宋体" w:cs="宋体"/>
          <w:i/>
          <w:iCs/>
          <w:color w:val="000000"/>
          <w:kern w:val="0"/>
          <w:sz w:val="24"/>
          <w:szCs w:val="24"/>
          <w:highlight w:val="none"/>
          <w:u w:val="single"/>
          <w:lang w:val="en-US" w:eastAsia="zh-CN" w:bidi="ar"/>
        </w:rPr>
        <w:t>（中型企业、小型企业、微型企业）</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日 期： </w:t>
      </w:r>
    </w:p>
    <w:p>
      <w:pPr>
        <w:spacing w:line="360" w:lineRule="auto"/>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附件2（如有）：</w:t>
      </w:r>
    </w:p>
    <w:p>
      <w:pPr>
        <w:spacing w:line="360" w:lineRule="auto"/>
        <w:jc w:val="center"/>
        <w:rPr>
          <w:rFonts w:hint="eastAsia" w:ascii="宋体" w:hAnsi="宋体" w:cs="宋体"/>
          <w:b/>
          <w:sz w:val="24"/>
          <w:highlight w:val="none"/>
        </w:rPr>
      </w:pPr>
      <w:r>
        <w:rPr>
          <w:rFonts w:hint="eastAsia" w:ascii="宋体" w:hAnsi="宋体" w:cs="宋体"/>
          <w:b/>
          <w:sz w:val="24"/>
          <w:highlight w:val="none"/>
        </w:rPr>
        <w:t>所投产品属节能、环境标志产品列表</w:t>
      </w:r>
      <w:bookmarkEnd w:id="58"/>
    </w:p>
    <w:p>
      <w:pPr>
        <w:spacing w:line="360" w:lineRule="auto"/>
        <w:rPr>
          <w:rFonts w:hint="eastAsia" w:ascii="宋体" w:hAnsi="宋体" w:cs="宋体"/>
          <w:bCs/>
          <w:sz w:val="24"/>
          <w:highlight w:val="none"/>
        </w:rPr>
      </w:pPr>
      <w:r>
        <w:rPr>
          <w:rFonts w:hint="eastAsia" w:ascii="宋体" w:hAnsi="宋体" w:cs="宋体"/>
          <w:bCs/>
          <w:sz w:val="24"/>
          <w:highlight w:val="none"/>
        </w:rPr>
        <w:t>项目名称：</w:t>
      </w:r>
    </w:p>
    <w:p>
      <w:pPr>
        <w:spacing w:line="360" w:lineRule="auto"/>
        <w:rPr>
          <w:rFonts w:hint="eastAsia" w:ascii="宋体" w:hAnsi="宋体" w:cs="宋体"/>
          <w:bCs/>
          <w:sz w:val="24"/>
          <w:highlight w:val="none"/>
        </w:rPr>
      </w:pPr>
      <w:r>
        <w:rPr>
          <w:rFonts w:hint="eastAsia" w:ascii="宋体" w:hAnsi="宋体" w:cs="宋体"/>
          <w:bCs/>
          <w:sz w:val="24"/>
          <w:highlight w:val="none"/>
        </w:rPr>
        <w:t>项目编号：</w:t>
      </w:r>
    </w:p>
    <w:tbl>
      <w:tblPr>
        <w:tblStyle w:val="27"/>
        <w:tblW w:w="8930" w:type="dxa"/>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单价</w:t>
            </w:r>
          </w:p>
          <w:p>
            <w:pPr>
              <w:spacing w:line="360" w:lineRule="auto"/>
              <w:jc w:val="center"/>
              <w:rPr>
                <w:rFonts w:hint="eastAsia" w:ascii="宋体" w:hAnsi="宋体" w:cs="宋体"/>
                <w:bCs/>
                <w:sz w:val="24"/>
                <w:highlight w:val="none"/>
              </w:rPr>
            </w:pPr>
            <w:r>
              <w:rPr>
                <w:rFonts w:hint="eastAsia" w:ascii="宋体" w:hAnsi="宋体" w:cs="宋体"/>
                <w:sz w:val="24"/>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总价</w:t>
            </w:r>
          </w:p>
          <w:p>
            <w:pPr>
              <w:spacing w:line="360" w:lineRule="auto"/>
              <w:jc w:val="center"/>
              <w:rPr>
                <w:rFonts w:hint="eastAsia" w:ascii="宋体" w:hAnsi="宋体" w:cs="宋体"/>
                <w:bCs/>
                <w:sz w:val="24"/>
                <w:highlight w:val="none"/>
              </w:rPr>
            </w:pPr>
            <w:r>
              <w:rPr>
                <w:rFonts w:hint="eastAsia" w:ascii="宋体" w:hAnsi="宋体" w:cs="宋体"/>
                <w:bCs/>
                <w:sz w:val="24"/>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line="360" w:lineRule="auto"/>
              <w:jc w:val="center"/>
              <w:rPr>
                <w:rFonts w:hint="eastAsia" w:ascii="宋体" w:hAnsi="宋体" w:cs="宋体"/>
                <w:b/>
                <w:sz w:val="24"/>
                <w:highlight w:val="none"/>
              </w:rPr>
            </w:pPr>
            <w:r>
              <w:rPr>
                <w:rFonts w:hint="eastAsia" w:ascii="宋体" w:hAnsi="宋体" w:cs="宋体"/>
                <w:sz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line="360" w:lineRule="auto"/>
              <w:jc w:val="left"/>
              <w:rPr>
                <w:rFonts w:hint="eastAsia" w:ascii="宋体" w:hAnsi="宋体" w:cs="宋体"/>
                <w:sz w:val="24"/>
                <w:highlight w:val="none"/>
              </w:rPr>
            </w:pPr>
            <w:r>
              <w:rPr>
                <w:rFonts w:hint="eastAsia" w:ascii="宋体" w:hAnsi="宋体" w:cs="宋体"/>
                <w:sz w:val="24"/>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pacing w:val="-6"/>
                <w:sz w:val="24"/>
                <w:highlight w:val="none"/>
              </w:rPr>
              <w:t>保留小数点后两位。</w:t>
            </w:r>
          </w:p>
        </w:tc>
      </w:tr>
    </w:tbl>
    <w:p>
      <w:pPr>
        <w:adjustRightInd w:val="0"/>
        <w:snapToGrid w:val="0"/>
        <w:spacing w:line="360" w:lineRule="auto"/>
        <w:rPr>
          <w:rFonts w:hint="eastAsia" w:ascii="宋体" w:hAnsi="宋体" w:cs="宋体"/>
          <w:sz w:val="24"/>
          <w:highlight w:val="none"/>
        </w:rPr>
      </w:pPr>
    </w:p>
    <w:p>
      <w:pPr>
        <w:adjustRightInd w:val="0"/>
        <w:snapToGrid w:val="0"/>
        <w:spacing w:line="360" w:lineRule="auto"/>
        <w:rPr>
          <w:rFonts w:hint="eastAsia" w:ascii="宋体" w:hAnsi="宋体" w:cs="宋体"/>
          <w:bCs/>
          <w:sz w:val="24"/>
          <w:highlight w:val="none"/>
        </w:rPr>
      </w:pPr>
      <w:r>
        <w:rPr>
          <w:rFonts w:hint="eastAsia" w:ascii="宋体" w:hAnsi="宋体" w:cs="宋体"/>
          <w:sz w:val="24"/>
          <w:highlight w:val="none"/>
        </w:rPr>
        <w:t>说明：</w:t>
      </w:r>
      <w:r>
        <w:rPr>
          <w:rFonts w:hint="eastAsia" w:ascii="宋体" w:hAnsi="宋体" w:cs="宋体"/>
          <w:bCs/>
          <w:sz w:val="24"/>
          <w:highlight w:val="none"/>
        </w:rPr>
        <w:t>1、</w:t>
      </w:r>
      <w:r>
        <w:rPr>
          <w:rFonts w:hint="eastAsia" w:ascii="宋体" w:hAnsi="宋体" w:cs="宋体"/>
          <w:sz w:val="24"/>
          <w:highlight w:val="none"/>
        </w:rPr>
        <w:t>供应商提供的属于节能、环境标志产品品目清单中优先采购的产品，须按招标文件要求提供相关证明材料。</w:t>
      </w:r>
    </w:p>
    <w:p>
      <w:pPr>
        <w:pStyle w:val="64"/>
        <w:spacing w:line="360" w:lineRule="auto"/>
        <w:ind w:left="0" w:firstLine="240" w:firstLineChars="100"/>
        <w:rPr>
          <w:rFonts w:hint="eastAsia" w:ascii="宋体" w:hAnsi="宋体" w:cs="宋体"/>
          <w:sz w:val="24"/>
          <w:highlight w:val="none"/>
        </w:rPr>
      </w:pPr>
      <w:r>
        <w:rPr>
          <w:rFonts w:hint="eastAsia" w:ascii="宋体" w:hAnsi="宋体" w:cs="宋体"/>
          <w:bCs/>
          <w:sz w:val="24"/>
          <w:highlight w:val="none"/>
        </w:rPr>
        <w:t>2、未按上述要求提供、</w:t>
      </w:r>
      <w:r>
        <w:rPr>
          <w:rFonts w:hint="eastAsia" w:ascii="宋体" w:hAnsi="宋体" w:cs="宋体"/>
          <w:sz w:val="24"/>
          <w:highlight w:val="none"/>
        </w:rPr>
        <w:t>填写</w:t>
      </w:r>
      <w:r>
        <w:rPr>
          <w:rFonts w:hint="eastAsia" w:ascii="宋体" w:hAnsi="宋体" w:cs="宋体"/>
          <w:bCs/>
          <w:sz w:val="24"/>
          <w:highlight w:val="none"/>
        </w:rPr>
        <w:t>的，评审时不予以考虑。</w:t>
      </w:r>
    </w:p>
    <w:p>
      <w:pPr>
        <w:spacing w:line="360" w:lineRule="auto"/>
        <w:rPr>
          <w:rFonts w:hint="eastAsia" w:ascii="宋体" w:hAnsi="宋体" w:cs="宋体"/>
          <w:b/>
          <w:bCs/>
          <w:spacing w:val="6"/>
          <w:sz w:val="24"/>
          <w:highlight w:val="none"/>
        </w:rPr>
      </w:pPr>
      <w:r>
        <w:rPr>
          <w:rFonts w:hint="eastAsia" w:ascii="宋体" w:hAnsi="宋体" w:cs="宋体"/>
          <w:sz w:val="24"/>
          <w:highlight w:val="none"/>
        </w:rPr>
        <w:br w:type="page"/>
      </w:r>
      <w:r>
        <w:rPr>
          <w:rFonts w:hint="eastAsia" w:ascii="宋体" w:hAnsi="宋体" w:cs="宋体"/>
          <w:b/>
          <w:bCs/>
          <w:spacing w:val="6"/>
          <w:sz w:val="24"/>
          <w:highlight w:val="none"/>
        </w:rPr>
        <w:t>附件3（如有）：</w:t>
      </w:r>
    </w:p>
    <w:p>
      <w:pPr>
        <w:spacing w:line="360" w:lineRule="auto"/>
        <w:jc w:val="center"/>
        <w:rPr>
          <w:rFonts w:hint="eastAsia" w:ascii="宋体" w:hAnsi="宋体" w:cs="宋体"/>
          <w:b/>
          <w:spacing w:val="6"/>
          <w:sz w:val="24"/>
          <w:highlight w:val="none"/>
        </w:rPr>
      </w:pPr>
      <w:bookmarkStart w:id="59" w:name="OLE_LINK14"/>
      <w:bookmarkStart w:id="60" w:name="OLE_LINK13"/>
      <w:r>
        <w:rPr>
          <w:rFonts w:hint="eastAsia" w:ascii="宋体" w:hAnsi="宋体" w:cs="宋体"/>
          <w:b/>
          <w:spacing w:val="6"/>
          <w:sz w:val="24"/>
          <w:highlight w:val="none"/>
        </w:rPr>
        <w:t>残疾人福利性单位声明函</w:t>
      </w:r>
      <w:bookmarkEnd w:id="59"/>
      <w:bookmarkEnd w:id="60"/>
    </w:p>
    <w:p>
      <w:pPr>
        <w:spacing w:line="360" w:lineRule="auto"/>
        <w:rPr>
          <w:rFonts w:hint="eastAsia" w:ascii="宋体" w:hAnsi="宋体" w:cs="宋体"/>
          <w:b/>
          <w:spacing w:val="6"/>
          <w:sz w:val="24"/>
          <w:highlight w:val="none"/>
        </w:rPr>
      </w:pPr>
    </w:p>
    <w:p>
      <w:pPr>
        <w:spacing w:line="360" w:lineRule="auto"/>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360" w:lineRule="auto"/>
        <w:ind w:firstLine="504" w:firstLineChars="200"/>
        <w:rPr>
          <w:rFonts w:hint="eastAsia" w:ascii="宋体" w:hAnsi="宋体" w:cs="宋体"/>
          <w:spacing w:val="6"/>
          <w:sz w:val="24"/>
          <w:highlight w:val="none"/>
        </w:rPr>
      </w:pPr>
    </w:p>
    <w:p>
      <w:pPr>
        <w:spacing w:line="360" w:lineRule="auto"/>
        <w:ind w:firstLine="504" w:firstLineChars="200"/>
        <w:rPr>
          <w:rFonts w:hint="eastAsia" w:ascii="宋体" w:hAnsi="宋体" w:cs="宋体"/>
          <w:spacing w:val="6"/>
          <w:sz w:val="24"/>
          <w:highlight w:val="none"/>
        </w:rPr>
      </w:pPr>
    </w:p>
    <w:p>
      <w:pPr>
        <w:spacing w:line="360" w:lineRule="auto"/>
        <w:ind w:firstLine="504" w:firstLineChars="200"/>
        <w:rPr>
          <w:rFonts w:hint="eastAsia" w:ascii="宋体" w:hAnsi="宋体" w:cs="宋体"/>
          <w:spacing w:val="6"/>
          <w:sz w:val="24"/>
          <w:highlight w:val="none"/>
        </w:rPr>
      </w:pPr>
    </w:p>
    <w:p>
      <w:pPr>
        <w:spacing w:line="360" w:lineRule="auto"/>
        <w:ind w:firstLine="504" w:firstLineChars="200"/>
        <w:rPr>
          <w:rFonts w:hint="eastAsia" w:ascii="宋体" w:hAnsi="宋体" w:cs="宋体"/>
          <w:spacing w:val="6"/>
          <w:sz w:val="24"/>
          <w:highlight w:val="none"/>
        </w:rPr>
      </w:pPr>
    </w:p>
    <w:p>
      <w:pPr>
        <w:tabs>
          <w:tab w:val="left" w:pos="4860"/>
        </w:tabs>
        <w:spacing w:line="360" w:lineRule="auto"/>
        <w:ind w:firstLine="504" w:firstLineChars="200"/>
        <w:jc w:val="center"/>
        <w:rPr>
          <w:rFonts w:hint="eastAsia" w:ascii="宋体" w:hAnsi="宋体" w:cs="宋体"/>
          <w:spacing w:val="6"/>
          <w:sz w:val="24"/>
          <w:highlight w:val="none"/>
        </w:rPr>
      </w:pPr>
      <w:r>
        <w:rPr>
          <w:rFonts w:hint="eastAsia" w:ascii="宋体" w:hAnsi="宋体" w:cs="宋体"/>
          <w:spacing w:val="6"/>
          <w:sz w:val="24"/>
          <w:highlight w:val="none"/>
        </w:rPr>
        <w:t xml:space="preserve">               单位名称（盖章）：</w:t>
      </w:r>
    </w:p>
    <w:p>
      <w:pPr>
        <w:pStyle w:val="26"/>
        <w:spacing w:line="360" w:lineRule="auto"/>
        <w:rPr>
          <w:rFonts w:ascii="宋体" w:hAnsi="宋体" w:cs="宋体"/>
          <w:sz w:val="24"/>
          <w:highlight w:val="none"/>
        </w:rPr>
      </w:pPr>
      <w:r>
        <w:rPr>
          <w:rFonts w:hint="eastAsia" w:ascii="宋体" w:hAnsi="宋体" w:cs="宋体"/>
          <w:spacing w:val="6"/>
          <w:sz w:val="24"/>
          <w:highlight w:val="none"/>
        </w:rPr>
        <w:t xml:space="preserve">                                日    期：</w:t>
      </w:r>
    </w:p>
    <w:sectPr>
      <w:pgSz w:w="11906" w:h="16838"/>
      <w:pgMar w:top="1440" w:right="1800" w:bottom="1418"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Z@R3.tmp Greek">
    <w:altName w:val="Segoe Print"/>
    <w:panose1 w:val="00000000000000000000"/>
    <w:charset w:val="A1"/>
    <w:family w:val="auto"/>
    <w:pitch w:val="default"/>
    <w:sig w:usb0="00000000" w:usb1="00000000" w:usb2="00000000" w:usb3="00000000" w:csb0="00000008" w:csb1="00000000"/>
  </w:font>
  <w:font w:name="Microsoft JhengHei">
    <w:panose1 w:val="020B0604030504040204"/>
    <w:charset w:val="88"/>
    <w:family w:val="swiss"/>
    <w:pitch w:val="default"/>
    <w:sig w:usb0="000002A7" w:usb1="28CF4400" w:usb2="00000016" w:usb3="00000000" w:csb0="00100009" w:csb1="00000000"/>
  </w:font>
  <w:font w:name="华文仿宋">
    <w:altName w:val="仿宋"/>
    <w:panose1 w:val="02010600040101010101"/>
    <w:charset w:val="86"/>
    <w:family w:val="auto"/>
    <w:pitch w:val="default"/>
    <w:sig w:usb0="00000000" w:usb1="00000000" w:usb2="00000000" w:usb3="00000000" w:csb0="0004009F" w:csb1="DFD7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cs="Times New Roman"/>
        <w:kern w:val="0"/>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cs="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3716020</wp:posOffset>
              </wp:positionH>
              <wp:positionV relativeFrom="page">
                <wp:posOffset>9264650</wp:posOffset>
              </wp:positionV>
              <wp:extent cx="254000" cy="208915"/>
              <wp:effectExtent l="0" t="0" r="0" b="0"/>
              <wp:wrapNone/>
              <wp:docPr id="68" name="文本框 4"/>
              <wp:cNvGraphicFramePr/>
              <a:graphic xmlns:a="http://schemas.openxmlformats.org/drawingml/2006/main">
                <a:graphicData uri="http://schemas.microsoft.com/office/word/2010/wordprocessingShape">
                  <wps:wsp>
                    <wps:cNvSpPr txBox="1"/>
                    <wps:spPr>
                      <a:xfrm>
                        <a:off x="0" y="0"/>
                        <a:ext cx="254000" cy="208915"/>
                      </a:xfrm>
                      <a:prstGeom prst="rect">
                        <a:avLst/>
                      </a:prstGeom>
                      <a:noFill/>
                      <a:ln>
                        <a:noFill/>
                      </a:ln>
                    </wps:spPr>
                    <wps:txbx>
                      <w:txbxContent>
                        <w:p>
                          <w:pPr>
                            <w:autoSpaceDE w:val="0"/>
                            <w:autoSpaceDN w:val="0"/>
                            <w:adjustRightInd w:val="0"/>
                            <w:spacing w:before="3"/>
                            <w:ind w:left="40" w:right="-20"/>
                            <w:jc w:val="left"/>
                            <w:rPr>
                              <w:rFonts w:ascii="Courier New" w:hAnsi="Courier New" w:cs="Courier New"/>
                              <w:kern w:val="0"/>
                              <w:sz w:val="17"/>
                              <w:szCs w:val="17"/>
                            </w:rPr>
                          </w:pPr>
                          <w:r>
                            <w:rPr>
                              <w:rFonts w:ascii="Courier New" w:hAnsi="Courier New" w:cs="Courier New"/>
                              <w:w w:val="101"/>
                              <w:kern w:val="0"/>
                              <w:sz w:val="17"/>
                              <w:szCs w:val="17"/>
                            </w:rPr>
                            <w:fldChar w:fldCharType="begin"/>
                          </w:r>
                          <w:r>
                            <w:rPr>
                              <w:rFonts w:ascii="Courier New" w:hAnsi="Courier New" w:cs="Courier New"/>
                              <w:w w:val="101"/>
                              <w:kern w:val="0"/>
                              <w:sz w:val="17"/>
                              <w:szCs w:val="17"/>
                            </w:rPr>
                            <w:instrText xml:space="preserve"> PAGE </w:instrText>
                          </w:r>
                          <w:r>
                            <w:rPr>
                              <w:rFonts w:ascii="Courier New" w:hAnsi="Courier New" w:cs="Courier New"/>
                              <w:w w:val="101"/>
                              <w:kern w:val="0"/>
                              <w:sz w:val="17"/>
                              <w:szCs w:val="17"/>
                            </w:rPr>
                            <w:fldChar w:fldCharType="separate"/>
                          </w:r>
                          <w:r>
                            <w:rPr>
                              <w:rFonts w:ascii="Courier New" w:hAnsi="Courier New" w:cs="Courier New"/>
                              <w:w w:val="101"/>
                              <w:kern w:val="0"/>
                              <w:sz w:val="17"/>
                              <w:szCs w:val="17"/>
                            </w:rPr>
                            <w:t>86</w:t>
                          </w:r>
                          <w:r>
                            <w:rPr>
                              <w:rFonts w:ascii="Courier New" w:hAnsi="Courier New" w:cs="Courier New"/>
                              <w:w w:val="101"/>
                              <w:kern w:val="0"/>
                              <w:sz w:val="17"/>
                              <w:szCs w:val="17"/>
                            </w:rPr>
                            <w:fldChar w:fldCharType="end"/>
                          </w:r>
                        </w:p>
                      </w:txbxContent>
                    </wps:txbx>
                    <wps:bodyPr lIns="0" tIns="0" rIns="0" bIns="0" upright="1"/>
                  </wps:wsp>
                </a:graphicData>
              </a:graphic>
            </wp:anchor>
          </w:drawing>
        </mc:Choice>
        <mc:Fallback>
          <w:pict>
            <v:shape id="文本框 4" o:spid="_x0000_s1026" o:spt="202" type="#_x0000_t202" style="position:absolute;left:0pt;margin-left:292.6pt;margin-top:729.5pt;height:16.45pt;width:20pt;mso-position-horizontal-relative:page;mso-position-vertical-relative:page;z-index:-251655168;mso-width-relative:page;mso-height-relative:page;" filled="f" stroked="f" coordsize="21600,21600" o:allowincell="f" o:gfxdata="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MV4p2QAAAA0BAAAPAAAAAAAAAAEAIAAAACIAAABkcnMvZG93bnJldi54bWxQSwEC&#10;FAAUAAAACACHTuJAVzRVp7oBAAByAwAADgAAAAAAAAABACAAAAAoAQAAZHJzL2Uyb0RvYy54bWxQ&#10;SwUGAAAAAAYABgBZAQAAVAUAAAAA&#10;">
              <v:fill on="f" focussize="0,0"/>
              <v:stroke on="f"/>
              <v:imagedata o:title=""/>
              <o:lock v:ext="edit" aspectratio="f"/>
              <v:textbox inset="0mm,0mm,0mm,0mm">
                <w:txbxContent>
                  <w:p>
                    <w:pPr>
                      <w:autoSpaceDE w:val="0"/>
                      <w:autoSpaceDN w:val="0"/>
                      <w:adjustRightInd w:val="0"/>
                      <w:spacing w:before="3"/>
                      <w:ind w:left="40" w:right="-20"/>
                      <w:jc w:val="left"/>
                      <w:rPr>
                        <w:rFonts w:ascii="Courier New" w:hAnsi="Courier New" w:cs="Courier New"/>
                        <w:kern w:val="0"/>
                        <w:sz w:val="17"/>
                        <w:szCs w:val="17"/>
                      </w:rPr>
                    </w:pPr>
                    <w:r>
                      <w:rPr>
                        <w:rFonts w:ascii="Courier New" w:hAnsi="Courier New" w:cs="Courier New"/>
                        <w:w w:val="101"/>
                        <w:kern w:val="0"/>
                        <w:sz w:val="17"/>
                        <w:szCs w:val="17"/>
                      </w:rPr>
                      <w:fldChar w:fldCharType="begin"/>
                    </w:r>
                    <w:r>
                      <w:rPr>
                        <w:rFonts w:ascii="Courier New" w:hAnsi="Courier New" w:cs="Courier New"/>
                        <w:w w:val="101"/>
                        <w:kern w:val="0"/>
                        <w:sz w:val="17"/>
                        <w:szCs w:val="17"/>
                      </w:rPr>
                      <w:instrText xml:space="preserve"> PAGE </w:instrText>
                    </w:r>
                    <w:r>
                      <w:rPr>
                        <w:rFonts w:ascii="Courier New" w:hAnsi="Courier New" w:cs="Courier New"/>
                        <w:w w:val="101"/>
                        <w:kern w:val="0"/>
                        <w:sz w:val="17"/>
                        <w:szCs w:val="17"/>
                      </w:rPr>
                      <w:fldChar w:fldCharType="separate"/>
                    </w:r>
                    <w:r>
                      <w:rPr>
                        <w:rFonts w:ascii="Courier New" w:hAnsi="Courier New" w:cs="Courier New"/>
                        <w:w w:val="101"/>
                        <w:kern w:val="0"/>
                        <w:sz w:val="17"/>
                        <w:szCs w:val="17"/>
                      </w:rPr>
                      <w:t>86</w:t>
                    </w:r>
                    <w:r>
                      <w:rPr>
                        <w:rFonts w:ascii="Courier New" w:hAnsi="Courier New" w:cs="Courier New"/>
                        <w:w w:val="101"/>
                        <w:kern w:val="0"/>
                        <w:sz w:val="17"/>
                        <w:szCs w:val="17"/>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69" w:lineRule="exact"/>
      <w:jc w:val="left"/>
      <w:rPr>
        <w:rFonts w:ascii="Times New Roman" w:hAnsi="Times New Roman" w:cs="Times New Roman"/>
        <w:kern w:val="0"/>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47</w:t>
                          </w:r>
                          <w: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Ex+pGHpAQAA&#10;yQMAAA4AAAAAAAAAAQAgAAAAHgEAAGRycy9lMm9Eb2MueG1sUEsFBgAAAAAGAAYAWQEAAHkFAAAA&#10;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cs="Times New Roman"/>
        <w:kern w:val="0"/>
        <w:sz w:val="2"/>
        <w:szCs w:val="2"/>
      </w:rPr>
    </w:pPr>
    <w:r>
      <mc:AlternateContent>
        <mc:Choice Requires="wps">
          <w:drawing>
            <wp:anchor distT="0" distB="0" distL="114300" distR="114300" simplePos="0" relativeHeight="251660288" behindDoc="1" locked="0" layoutInCell="0" allowOverlap="1">
              <wp:simplePos x="0" y="0"/>
              <wp:positionH relativeFrom="page">
                <wp:posOffset>3778885</wp:posOffset>
              </wp:positionH>
              <wp:positionV relativeFrom="page">
                <wp:posOffset>9292590</wp:posOffset>
              </wp:positionV>
              <wp:extent cx="273050" cy="180975"/>
              <wp:effectExtent l="0" t="0" r="0" b="0"/>
              <wp:wrapNone/>
              <wp:docPr id="67" name="文本框 1"/>
              <wp:cNvGraphicFramePr/>
              <a:graphic xmlns:a="http://schemas.openxmlformats.org/drawingml/2006/main">
                <a:graphicData uri="http://schemas.microsoft.com/office/word/2010/wordprocessingShape">
                  <wps:wsp>
                    <wps:cNvSpPr txBox="1"/>
                    <wps:spPr>
                      <a:xfrm>
                        <a:off x="0" y="0"/>
                        <a:ext cx="273050" cy="180975"/>
                      </a:xfrm>
                      <a:prstGeom prst="rect">
                        <a:avLst/>
                      </a:prstGeom>
                      <a:noFill/>
                      <a:ln>
                        <a:noFill/>
                      </a:ln>
                    </wps:spPr>
                    <wps:txbx>
                      <w:txbxContent>
                        <w:p>
                          <w:pPr>
                            <w:autoSpaceDE w:val="0"/>
                            <w:autoSpaceDN w:val="0"/>
                            <w:adjustRightInd w:val="0"/>
                            <w:spacing w:before="48"/>
                            <w:ind w:left="78" w:right="-20"/>
                            <w:jc w:val="left"/>
                            <w:rPr>
                              <w:rFonts w:ascii="Calibri" w:hAnsi="Calibri" w:cs="Calibri"/>
                              <w:kern w:val="0"/>
                              <w:sz w:val="18"/>
                              <w:szCs w:val="18"/>
                            </w:rPr>
                          </w:pPr>
                          <w:r>
                            <w:rPr>
                              <w:rFonts w:ascii="Calibri" w:hAnsi="Calibri" w:cs="Calibri"/>
                              <w:kern w:val="0"/>
                              <w:sz w:val="18"/>
                              <w:szCs w:val="18"/>
                            </w:rPr>
                            <w:fldChar w:fldCharType="begin"/>
                          </w:r>
                          <w:r>
                            <w:rPr>
                              <w:rFonts w:ascii="Calibri" w:hAnsi="Calibri" w:cs="Calibri"/>
                              <w:kern w:val="0"/>
                              <w:sz w:val="18"/>
                              <w:szCs w:val="18"/>
                            </w:rPr>
                            <w:instrText xml:space="preserve"> PAGE </w:instrText>
                          </w:r>
                          <w:r>
                            <w:rPr>
                              <w:rFonts w:ascii="Calibri" w:hAnsi="Calibri" w:cs="Calibri"/>
                              <w:kern w:val="0"/>
                              <w:sz w:val="18"/>
                              <w:szCs w:val="18"/>
                            </w:rPr>
                            <w:fldChar w:fldCharType="separate"/>
                          </w:r>
                          <w:r>
                            <w:rPr>
                              <w:rFonts w:ascii="Calibri" w:hAnsi="Calibri" w:cs="Calibri"/>
                              <w:kern w:val="0"/>
                              <w:sz w:val="18"/>
                              <w:szCs w:val="18"/>
                            </w:rPr>
                            <w:t>29</w:t>
                          </w:r>
                          <w:r>
                            <w:rPr>
                              <w:rFonts w:ascii="Calibri" w:hAnsi="Calibri" w:cs="Calibri"/>
                              <w:kern w:val="0"/>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97.55pt;margin-top:731.7pt;height:14.25pt;width:21.5pt;mso-position-horizontal-relative:page;mso-position-vertical-relative:page;z-index:-251656192;mso-width-relative:page;mso-height-relative:page;" filled="f" stroked="f" coordsize="21600,21600" o:allowincell="f" o:gfxdata="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PiAkDbAAAADQEAAA8AAAAAAAAAAQAgAAAAIgAAAGRycy9kb3ducmV2LnhtbFBL&#10;AQIUABQAAAAIAIdO4kCPbma8ugEAAHIDAAAOAAAAAAAAAAEAIAAAACoBAABkcnMvZTJvRG9jLnht&#10;bFBLBQYAAAAABgAGAFkBAABWBQAAAAA=&#10;">
              <v:fill on="f" focussize="0,0"/>
              <v:stroke on="f"/>
              <v:imagedata o:title=""/>
              <o:lock v:ext="edit" aspectratio="f"/>
              <v:textbox inset="0mm,0mm,0mm,0mm">
                <w:txbxContent>
                  <w:p>
                    <w:pPr>
                      <w:autoSpaceDE w:val="0"/>
                      <w:autoSpaceDN w:val="0"/>
                      <w:adjustRightInd w:val="0"/>
                      <w:spacing w:before="48"/>
                      <w:ind w:left="78" w:right="-20"/>
                      <w:jc w:val="left"/>
                      <w:rPr>
                        <w:rFonts w:ascii="Calibri" w:hAnsi="Calibri" w:cs="Calibri"/>
                        <w:kern w:val="0"/>
                        <w:sz w:val="18"/>
                        <w:szCs w:val="18"/>
                      </w:rPr>
                    </w:pPr>
                    <w:r>
                      <w:rPr>
                        <w:rFonts w:ascii="Calibri" w:hAnsi="Calibri" w:cs="Calibri"/>
                        <w:kern w:val="0"/>
                        <w:sz w:val="18"/>
                        <w:szCs w:val="18"/>
                      </w:rPr>
                      <w:fldChar w:fldCharType="begin"/>
                    </w:r>
                    <w:r>
                      <w:rPr>
                        <w:rFonts w:ascii="Calibri" w:hAnsi="Calibri" w:cs="Calibri"/>
                        <w:kern w:val="0"/>
                        <w:sz w:val="18"/>
                        <w:szCs w:val="18"/>
                      </w:rPr>
                      <w:instrText xml:space="preserve"> PAGE </w:instrText>
                    </w:r>
                    <w:r>
                      <w:rPr>
                        <w:rFonts w:ascii="Calibri" w:hAnsi="Calibri" w:cs="Calibri"/>
                        <w:kern w:val="0"/>
                        <w:sz w:val="18"/>
                        <w:szCs w:val="18"/>
                      </w:rPr>
                      <w:fldChar w:fldCharType="separate"/>
                    </w:r>
                    <w:r>
                      <w:rPr>
                        <w:rFonts w:ascii="Calibri" w:hAnsi="Calibri" w:cs="Calibri"/>
                        <w:kern w:val="0"/>
                        <w:sz w:val="18"/>
                        <w:szCs w:val="18"/>
                      </w:rPr>
                      <w:t>29</w:t>
                    </w:r>
                    <w:r>
                      <w:rPr>
                        <w:rFonts w:ascii="Calibri" w:hAnsi="Calibri" w:cs="Calibri"/>
                        <w:ker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cs="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cs="Times New Roman"/>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sWrPMoBAACb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cs="Times New Roman"/>
        <w:kern w:val="0"/>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PmaeAegBAADJ&#10;AwAADgAAAAAAAAABACAAAAAeAQAAZHJzL2Uyb0RvYy54bWxQSwUGAAAAAAYABgBZAQAAe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8306"/>
      </w:tabs>
      <w:snapToGrid w:val="0"/>
      <w:jc w:val="left"/>
      <w:rPr>
        <w:rFonts w:ascii="宋体" w:hAnsi="宋体" w:eastAsia="宋体"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RarpJ+gBAADJ&#10;AwAADgAAAAAAAAABACAAAAAeAQAAZHJzL2Uyb0RvYy54bWxQSwUGAAAAAAYABgBZAQAAe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480"/>
      <w:jc w:val="left"/>
      <w:rPr>
        <w:rFonts w:ascii="宋体" w:hAnsi="宋体"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2</w:t>
                          </w:r>
                          <w:r>
                            <w:rPr>
                              <w:rFonts w:ascii="Times New Roman" w:hAnsi="Times New Roman" w:eastAsia="宋体" w:cs="Times New Roman"/>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TbFl9ABAACrAwAADgAAAAAAAAABACAAAAAeAQAAZHJz&#10;L2Uyb0RvYy54bWxQSwUGAAAAAAYABgBZAQAAYAU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2</w:t>
                    </w:r>
                    <w:r>
                      <w:rPr>
                        <w:rFonts w:ascii="Times New Roman" w:hAnsi="Times New Roman" w:eastAsia="宋体" w:cs="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clear" w:pos="4153"/>
      </w:tabs>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HmvX9LpAQAA&#10;yQMAAA4AAAAAAAAAAQAgAAAAHgEAAGRycy9lMm9Eb2MueG1sUEsFBgAAAAAGAAYAWQEAAHkFAAAA&#10;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69" w:lineRule="exact"/>
      <w:jc w:val="left"/>
      <w:rPr>
        <w:rFonts w:ascii="Times New Roman" w:hAnsi="Times New Roman" w:cs="Times New Roman"/>
        <w:kern w:val="0"/>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HB7EpTpAQAA&#10;yQMAAA4AAAAAAAAAAQAgAAAAHgEAAGRycy9lMm9Eb2MueG1sUEsFBgAAAAAGAAYAWQEAAHkFAAAA&#10;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0170"/>
    <w:multiLevelType w:val="multilevel"/>
    <w:tmpl w:val="1E090170"/>
    <w:lvl w:ilvl="0" w:tentative="0">
      <w:start w:val="1"/>
      <w:numFmt w:val="chineseCountingThousand"/>
      <w:suff w:val="space"/>
      <w:lvlText w:val="第%1章"/>
      <w:lvlJc w:val="left"/>
      <w:pPr>
        <w:ind w:left="432" w:hanging="432"/>
      </w:pPr>
      <w:rPr>
        <w:rFonts w:hint="eastAsia"/>
      </w:rPr>
    </w:lvl>
    <w:lvl w:ilvl="1" w:tentative="0">
      <w:start w:val="1"/>
      <w:numFmt w:val="decimal"/>
      <w:suff w:val="space"/>
      <w:lvlText w:val="%2"/>
      <w:lvlJc w:val="left"/>
      <w:pPr>
        <w:ind w:left="576" w:hanging="576"/>
      </w:pPr>
      <w:rPr>
        <w:rFonts w:hint="eastAsia"/>
      </w:rPr>
    </w:lvl>
    <w:lvl w:ilvl="2" w:tentative="0">
      <w:start w:val="1"/>
      <w:numFmt w:val="decimal"/>
      <w:pStyle w:val="78"/>
      <w:suff w:val="space"/>
      <w:lvlText w:val="%2.%3"/>
      <w:lvlJc w:val="left"/>
      <w:pPr>
        <w:ind w:left="720" w:hanging="720"/>
      </w:pPr>
      <w:rPr>
        <w:rFonts w:hint="eastAsia"/>
      </w:rPr>
    </w:lvl>
    <w:lvl w:ilvl="3" w:tentative="0">
      <w:start w:val="1"/>
      <w:numFmt w:val="decimal"/>
      <w:suff w:val="space"/>
      <w:lvlText w:val="%2.%3.%4"/>
      <w:lvlJc w:val="left"/>
      <w:pPr>
        <w:ind w:left="864" w:hanging="864"/>
      </w:pPr>
      <w:rPr>
        <w:rFonts w:hint="eastAsia"/>
      </w:rPr>
    </w:lvl>
    <w:lvl w:ilvl="4" w:tentative="0">
      <w:start w:val="1"/>
      <w:numFmt w:val="decimal"/>
      <w:suff w:val="space"/>
      <w:lvlText w:val="%2.%3.%4.%5"/>
      <w:lvlJc w:val="left"/>
      <w:pPr>
        <w:ind w:left="1008" w:hanging="1008"/>
      </w:pPr>
      <w:rPr>
        <w:rFonts w:hint="eastAsia"/>
      </w:rPr>
    </w:lvl>
    <w:lvl w:ilvl="5" w:tentative="0">
      <w:start w:val="1"/>
      <w:numFmt w:val="decimal"/>
      <w:suff w:val="space"/>
      <w:lvlText w:val="%2.%3.%4.%5.%6"/>
      <w:lvlJc w:val="left"/>
      <w:pPr>
        <w:ind w:left="1152" w:hanging="1152"/>
      </w:pPr>
      <w:rPr>
        <w:rFonts w:hint="eastAsia"/>
      </w:rPr>
    </w:lvl>
    <w:lvl w:ilvl="6" w:tentative="0">
      <w:start w:val="1"/>
      <w:numFmt w:val="decimal"/>
      <w:suff w:val="space"/>
      <w:lvlText w:val="%2.%3.%4.%5.%6.%7"/>
      <w:lvlJc w:val="left"/>
      <w:pPr>
        <w:ind w:left="1296" w:hanging="1296"/>
      </w:pPr>
      <w:rPr>
        <w:rFonts w:hint="eastAsia"/>
      </w:rPr>
    </w:lvl>
    <w:lvl w:ilvl="7" w:tentative="0">
      <w:start w:val="1"/>
      <w:numFmt w:val="decimal"/>
      <w:suff w:val="space"/>
      <w:lvlText w:val="%2.%3.%4.%5.%6.%7.%8"/>
      <w:lvlJc w:val="left"/>
      <w:pPr>
        <w:ind w:left="1440" w:hanging="1440"/>
      </w:pPr>
      <w:rPr>
        <w:rFonts w:hint="eastAsia"/>
      </w:rPr>
    </w:lvl>
    <w:lvl w:ilvl="8" w:tentative="0">
      <w:start w:val="1"/>
      <w:numFmt w:val="decimal"/>
      <w:suff w:val="space"/>
      <w:lvlText w:val="%2.%3.%4.%5.%6.%7.%8.%9"/>
      <w:lvlJc w:val="left"/>
      <w:pPr>
        <w:ind w:left="1584" w:hanging="1584"/>
      </w:pPr>
      <w:rPr>
        <w:rFonts w:hint="eastAsia"/>
      </w:rPr>
    </w:lvl>
  </w:abstractNum>
  <w:abstractNum w:abstractNumId="1">
    <w:nsid w:val="2EA60DE4"/>
    <w:multiLevelType w:val="singleLevel"/>
    <w:tmpl w:val="2EA60DE4"/>
    <w:lvl w:ilvl="0" w:tentative="0">
      <w:start w:val="5"/>
      <w:numFmt w:val="chineseCounting"/>
      <w:suff w:val="space"/>
      <w:lvlText w:val="第%1章"/>
      <w:lvlJc w:val="left"/>
      <w:rPr>
        <w:rFonts w:hint="eastAsia"/>
      </w:rPr>
    </w:lvl>
  </w:abstractNum>
  <w:abstractNum w:abstractNumId="2">
    <w:nsid w:val="5352DEEC"/>
    <w:multiLevelType w:val="singleLevel"/>
    <w:tmpl w:val="5352DEEC"/>
    <w:lvl w:ilvl="0" w:tentative="0">
      <w:start w:val="1"/>
      <w:numFmt w:val="decimal"/>
      <w:suff w:val="nothing"/>
      <w:lvlText w:val="%1、"/>
      <w:lvlJc w:val="left"/>
    </w:lvl>
  </w:abstractNum>
  <w:abstractNum w:abstractNumId="3">
    <w:nsid w:val="74787C16"/>
    <w:multiLevelType w:val="singleLevel"/>
    <w:tmpl w:val="74787C1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2NiNzc3NmY2NDU2YjlkMTczZmRkMGFkYWIzZmMifQ=="/>
  </w:docVars>
  <w:rsids>
    <w:rsidRoot w:val="005236E7"/>
    <w:rsid w:val="00004F8C"/>
    <w:rsid w:val="00006184"/>
    <w:rsid w:val="00017938"/>
    <w:rsid w:val="000218A2"/>
    <w:rsid w:val="000273BA"/>
    <w:rsid w:val="000401C4"/>
    <w:rsid w:val="0004361B"/>
    <w:rsid w:val="0004776C"/>
    <w:rsid w:val="000479C7"/>
    <w:rsid w:val="00060A9C"/>
    <w:rsid w:val="0006185C"/>
    <w:rsid w:val="0006558D"/>
    <w:rsid w:val="000655B6"/>
    <w:rsid w:val="00067CAA"/>
    <w:rsid w:val="000724AC"/>
    <w:rsid w:val="000811E0"/>
    <w:rsid w:val="0008242B"/>
    <w:rsid w:val="000A2C81"/>
    <w:rsid w:val="000A5B18"/>
    <w:rsid w:val="000B239E"/>
    <w:rsid w:val="000C5E4C"/>
    <w:rsid w:val="000C6AE9"/>
    <w:rsid w:val="000D5071"/>
    <w:rsid w:val="000E2CCD"/>
    <w:rsid w:val="000E3FC2"/>
    <w:rsid w:val="000E68BE"/>
    <w:rsid w:val="000E6DAF"/>
    <w:rsid w:val="000F0C29"/>
    <w:rsid w:val="001041A3"/>
    <w:rsid w:val="00104EFC"/>
    <w:rsid w:val="00105C71"/>
    <w:rsid w:val="00110EE2"/>
    <w:rsid w:val="00111083"/>
    <w:rsid w:val="0011607B"/>
    <w:rsid w:val="0012434D"/>
    <w:rsid w:val="00124555"/>
    <w:rsid w:val="00124A0D"/>
    <w:rsid w:val="00136E85"/>
    <w:rsid w:val="00136F1E"/>
    <w:rsid w:val="0013788C"/>
    <w:rsid w:val="00147547"/>
    <w:rsid w:val="00147B8E"/>
    <w:rsid w:val="00152569"/>
    <w:rsid w:val="00154246"/>
    <w:rsid w:val="0015700A"/>
    <w:rsid w:val="00161CD1"/>
    <w:rsid w:val="001650A3"/>
    <w:rsid w:val="00165639"/>
    <w:rsid w:val="00174742"/>
    <w:rsid w:val="00176246"/>
    <w:rsid w:val="00176B8E"/>
    <w:rsid w:val="00180A57"/>
    <w:rsid w:val="001815F4"/>
    <w:rsid w:val="00184AE4"/>
    <w:rsid w:val="00187403"/>
    <w:rsid w:val="00194003"/>
    <w:rsid w:val="001A2E22"/>
    <w:rsid w:val="001A68D9"/>
    <w:rsid w:val="001B0969"/>
    <w:rsid w:val="001B32CB"/>
    <w:rsid w:val="001C1069"/>
    <w:rsid w:val="001C27C7"/>
    <w:rsid w:val="001C2B00"/>
    <w:rsid w:val="001D04C9"/>
    <w:rsid w:val="001D2B0D"/>
    <w:rsid w:val="001E6BA6"/>
    <w:rsid w:val="001E788A"/>
    <w:rsid w:val="001F360A"/>
    <w:rsid w:val="001F74CB"/>
    <w:rsid w:val="0020240B"/>
    <w:rsid w:val="002078D6"/>
    <w:rsid w:val="002118E9"/>
    <w:rsid w:val="00215651"/>
    <w:rsid w:val="002242A9"/>
    <w:rsid w:val="00231E57"/>
    <w:rsid w:val="00234D9D"/>
    <w:rsid w:val="00237DE6"/>
    <w:rsid w:val="00240C6E"/>
    <w:rsid w:val="002418B0"/>
    <w:rsid w:val="00243BCE"/>
    <w:rsid w:val="00255E95"/>
    <w:rsid w:val="00257287"/>
    <w:rsid w:val="002613A0"/>
    <w:rsid w:val="00262E78"/>
    <w:rsid w:val="00262F4F"/>
    <w:rsid w:val="00264008"/>
    <w:rsid w:val="0026458A"/>
    <w:rsid w:val="00264F50"/>
    <w:rsid w:val="002666F8"/>
    <w:rsid w:val="00267FD0"/>
    <w:rsid w:val="00270757"/>
    <w:rsid w:val="00273FDA"/>
    <w:rsid w:val="00274996"/>
    <w:rsid w:val="002813CF"/>
    <w:rsid w:val="00290C76"/>
    <w:rsid w:val="00290F93"/>
    <w:rsid w:val="00291E83"/>
    <w:rsid w:val="00293E8B"/>
    <w:rsid w:val="002973B0"/>
    <w:rsid w:val="00297B59"/>
    <w:rsid w:val="002A15C3"/>
    <w:rsid w:val="002B16EF"/>
    <w:rsid w:val="002C18A6"/>
    <w:rsid w:val="002D0476"/>
    <w:rsid w:val="002D1D96"/>
    <w:rsid w:val="002D7B04"/>
    <w:rsid w:val="002E750C"/>
    <w:rsid w:val="002F321C"/>
    <w:rsid w:val="002F4B06"/>
    <w:rsid w:val="0030242D"/>
    <w:rsid w:val="00305781"/>
    <w:rsid w:val="003076F2"/>
    <w:rsid w:val="00310406"/>
    <w:rsid w:val="003122A9"/>
    <w:rsid w:val="00313C6B"/>
    <w:rsid w:val="003152FC"/>
    <w:rsid w:val="0031771A"/>
    <w:rsid w:val="00333387"/>
    <w:rsid w:val="00337A7E"/>
    <w:rsid w:val="00345BDD"/>
    <w:rsid w:val="00350FF6"/>
    <w:rsid w:val="003511C3"/>
    <w:rsid w:val="003550D1"/>
    <w:rsid w:val="0035605E"/>
    <w:rsid w:val="00356CB4"/>
    <w:rsid w:val="00366840"/>
    <w:rsid w:val="003668D9"/>
    <w:rsid w:val="00370D63"/>
    <w:rsid w:val="00370E7F"/>
    <w:rsid w:val="00373698"/>
    <w:rsid w:val="00374B6D"/>
    <w:rsid w:val="00380A73"/>
    <w:rsid w:val="00383C67"/>
    <w:rsid w:val="00384E95"/>
    <w:rsid w:val="003905E3"/>
    <w:rsid w:val="00390DD1"/>
    <w:rsid w:val="003948EC"/>
    <w:rsid w:val="003A55AC"/>
    <w:rsid w:val="003B10EF"/>
    <w:rsid w:val="003B58D1"/>
    <w:rsid w:val="003B64FE"/>
    <w:rsid w:val="003E0AD5"/>
    <w:rsid w:val="003F1061"/>
    <w:rsid w:val="003F258F"/>
    <w:rsid w:val="003F44F0"/>
    <w:rsid w:val="00403A31"/>
    <w:rsid w:val="0041215F"/>
    <w:rsid w:val="00414E1B"/>
    <w:rsid w:val="00424D87"/>
    <w:rsid w:val="004302E1"/>
    <w:rsid w:val="00442908"/>
    <w:rsid w:val="00451E89"/>
    <w:rsid w:val="00453474"/>
    <w:rsid w:val="004624F2"/>
    <w:rsid w:val="004674EA"/>
    <w:rsid w:val="00472395"/>
    <w:rsid w:val="0047247C"/>
    <w:rsid w:val="00477A74"/>
    <w:rsid w:val="00484355"/>
    <w:rsid w:val="00490A98"/>
    <w:rsid w:val="004920A2"/>
    <w:rsid w:val="004A1126"/>
    <w:rsid w:val="004A4AF5"/>
    <w:rsid w:val="004A75E0"/>
    <w:rsid w:val="004A7D98"/>
    <w:rsid w:val="004B5050"/>
    <w:rsid w:val="004B5B72"/>
    <w:rsid w:val="004B7CB7"/>
    <w:rsid w:val="004D3278"/>
    <w:rsid w:val="004E0212"/>
    <w:rsid w:val="004E6047"/>
    <w:rsid w:val="004E75A0"/>
    <w:rsid w:val="004F5A13"/>
    <w:rsid w:val="00505D63"/>
    <w:rsid w:val="00513A6A"/>
    <w:rsid w:val="00513CDB"/>
    <w:rsid w:val="00513E97"/>
    <w:rsid w:val="0051435D"/>
    <w:rsid w:val="005236E7"/>
    <w:rsid w:val="005271CE"/>
    <w:rsid w:val="005276C0"/>
    <w:rsid w:val="005306A2"/>
    <w:rsid w:val="0053136B"/>
    <w:rsid w:val="00551D39"/>
    <w:rsid w:val="00556FD9"/>
    <w:rsid w:val="00557011"/>
    <w:rsid w:val="00570C60"/>
    <w:rsid w:val="00576455"/>
    <w:rsid w:val="0058348B"/>
    <w:rsid w:val="00583EB4"/>
    <w:rsid w:val="00590EB0"/>
    <w:rsid w:val="00591C4C"/>
    <w:rsid w:val="00593409"/>
    <w:rsid w:val="00594222"/>
    <w:rsid w:val="00594FAD"/>
    <w:rsid w:val="005A328D"/>
    <w:rsid w:val="005A5FBE"/>
    <w:rsid w:val="005B0756"/>
    <w:rsid w:val="005C3BA5"/>
    <w:rsid w:val="005C5749"/>
    <w:rsid w:val="005D649B"/>
    <w:rsid w:val="005D6A54"/>
    <w:rsid w:val="005D6BCE"/>
    <w:rsid w:val="005E0FCD"/>
    <w:rsid w:val="005E2011"/>
    <w:rsid w:val="005E3914"/>
    <w:rsid w:val="005F02FD"/>
    <w:rsid w:val="005F3C5A"/>
    <w:rsid w:val="005F6C4B"/>
    <w:rsid w:val="00603CA7"/>
    <w:rsid w:val="0061039D"/>
    <w:rsid w:val="00615479"/>
    <w:rsid w:val="006178B0"/>
    <w:rsid w:val="006222BA"/>
    <w:rsid w:val="00622C15"/>
    <w:rsid w:val="0062685A"/>
    <w:rsid w:val="006319FF"/>
    <w:rsid w:val="00632516"/>
    <w:rsid w:val="00641D29"/>
    <w:rsid w:val="00643F58"/>
    <w:rsid w:val="0064418A"/>
    <w:rsid w:val="0064561F"/>
    <w:rsid w:val="00645919"/>
    <w:rsid w:val="00651318"/>
    <w:rsid w:val="00651516"/>
    <w:rsid w:val="00652392"/>
    <w:rsid w:val="006539AC"/>
    <w:rsid w:val="006646FD"/>
    <w:rsid w:val="006715CC"/>
    <w:rsid w:val="00672F2E"/>
    <w:rsid w:val="00674382"/>
    <w:rsid w:val="006774C3"/>
    <w:rsid w:val="00690DB3"/>
    <w:rsid w:val="00693B05"/>
    <w:rsid w:val="00695C61"/>
    <w:rsid w:val="00695E29"/>
    <w:rsid w:val="006A1304"/>
    <w:rsid w:val="006A5B34"/>
    <w:rsid w:val="006B04B9"/>
    <w:rsid w:val="006B0922"/>
    <w:rsid w:val="006B15B6"/>
    <w:rsid w:val="006C144B"/>
    <w:rsid w:val="006C5BF5"/>
    <w:rsid w:val="006C6256"/>
    <w:rsid w:val="006D2817"/>
    <w:rsid w:val="006D38EB"/>
    <w:rsid w:val="006D3B6B"/>
    <w:rsid w:val="006D6782"/>
    <w:rsid w:val="006D79AD"/>
    <w:rsid w:val="006E0D76"/>
    <w:rsid w:val="006E0E9D"/>
    <w:rsid w:val="006E741B"/>
    <w:rsid w:val="006F708B"/>
    <w:rsid w:val="0071533B"/>
    <w:rsid w:val="007311E1"/>
    <w:rsid w:val="00737A30"/>
    <w:rsid w:val="007433B8"/>
    <w:rsid w:val="00745592"/>
    <w:rsid w:val="0076181A"/>
    <w:rsid w:val="007654B9"/>
    <w:rsid w:val="00766FC4"/>
    <w:rsid w:val="00770992"/>
    <w:rsid w:val="0077757B"/>
    <w:rsid w:val="0078406C"/>
    <w:rsid w:val="007A1E7D"/>
    <w:rsid w:val="007A2450"/>
    <w:rsid w:val="007A60F0"/>
    <w:rsid w:val="007A770E"/>
    <w:rsid w:val="007B7D1B"/>
    <w:rsid w:val="007D0291"/>
    <w:rsid w:val="007D1B14"/>
    <w:rsid w:val="007D77EE"/>
    <w:rsid w:val="007E0C2B"/>
    <w:rsid w:val="007E3244"/>
    <w:rsid w:val="007F17F9"/>
    <w:rsid w:val="007F1FE4"/>
    <w:rsid w:val="007F61E6"/>
    <w:rsid w:val="007F6F3D"/>
    <w:rsid w:val="00803684"/>
    <w:rsid w:val="00807AB6"/>
    <w:rsid w:val="00807CBB"/>
    <w:rsid w:val="00811599"/>
    <w:rsid w:val="008152A1"/>
    <w:rsid w:val="0081607B"/>
    <w:rsid w:val="00820CAD"/>
    <w:rsid w:val="00821048"/>
    <w:rsid w:val="008267F5"/>
    <w:rsid w:val="008312B7"/>
    <w:rsid w:val="008441F6"/>
    <w:rsid w:val="0085055A"/>
    <w:rsid w:val="00850C8A"/>
    <w:rsid w:val="00851DC6"/>
    <w:rsid w:val="00852F6D"/>
    <w:rsid w:val="008575BF"/>
    <w:rsid w:val="00862C47"/>
    <w:rsid w:val="00867ED2"/>
    <w:rsid w:val="00880E1C"/>
    <w:rsid w:val="0088140C"/>
    <w:rsid w:val="008817D0"/>
    <w:rsid w:val="00885ACE"/>
    <w:rsid w:val="00887C7B"/>
    <w:rsid w:val="00896799"/>
    <w:rsid w:val="008A0588"/>
    <w:rsid w:val="008A693D"/>
    <w:rsid w:val="008B05C2"/>
    <w:rsid w:val="008B7E1A"/>
    <w:rsid w:val="008C44E5"/>
    <w:rsid w:val="008C4ADA"/>
    <w:rsid w:val="008C6259"/>
    <w:rsid w:val="008C77F7"/>
    <w:rsid w:val="008D2421"/>
    <w:rsid w:val="00900312"/>
    <w:rsid w:val="00912C9A"/>
    <w:rsid w:val="00913593"/>
    <w:rsid w:val="00913DC9"/>
    <w:rsid w:val="009202A8"/>
    <w:rsid w:val="00924404"/>
    <w:rsid w:val="00927A7F"/>
    <w:rsid w:val="00937BD0"/>
    <w:rsid w:val="00952175"/>
    <w:rsid w:val="00953B7F"/>
    <w:rsid w:val="00955621"/>
    <w:rsid w:val="009564CA"/>
    <w:rsid w:val="00956C41"/>
    <w:rsid w:val="00973151"/>
    <w:rsid w:val="00976769"/>
    <w:rsid w:val="009777D4"/>
    <w:rsid w:val="00994269"/>
    <w:rsid w:val="00997E4A"/>
    <w:rsid w:val="009A12EB"/>
    <w:rsid w:val="009A3253"/>
    <w:rsid w:val="009A3C32"/>
    <w:rsid w:val="009A5FE9"/>
    <w:rsid w:val="009B5CAB"/>
    <w:rsid w:val="009C0419"/>
    <w:rsid w:val="009C348B"/>
    <w:rsid w:val="009C6D68"/>
    <w:rsid w:val="009C74BA"/>
    <w:rsid w:val="009D0A9B"/>
    <w:rsid w:val="009D67B2"/>
    <w:rsid w:val="009D6CBE"/>
    <w:rsid w:val="009D7416"/>
    <w:rsid w:val="009E02D8"/>
    <w:rsid w:val="009E2B9D"/>
    <w:rsid w:val="009E4878"/>
    <w:rsid w:val="009E534E"/>
    <w:rsid w:val="00A001F1"/>
    <w:rsid w:val="00A02FBE"/>
    <w:rsid w:val="00A041A7"/>
    <w:rsid w:val="00A11937"/>
    <w:rsid w:val="00A12571"/>
    <w:rsid w:val="00A177F0"/>
    <w:rsid w:val="00A201CE"/>
    <w:rsid w:val="00A206D0"/>
    <w:rsid w:val="00A30E5C"/>
    <w:rsid w:val="00A3736C"/>
    <w:rsid w:val="00A427CF"/>
    <w:rsid w:val="00A42BE5"/>
    <w:rsid w:val="00A43CEF"/>
    <w:rsid w:val="00A4769D"/>
    <w:rsid w:val="00A52346"/>
    <w:rsid w:val="00A56665"/>
    <w:rsid w:val="00A57C08"/>
    <w:rsid w:val="00A662BB"/>
    <w:rsid w:val="00A71525"/>
    <w:rsid w:val="00A72F34"/>
    <w:rsid w:val="00A84A54"/>
    <w:rsid w:val="00A915C4"/>
    <w:rsid w:val="00A96647"/>
    <w:rsid w:val="00AA61C9"/>
    <w:rsid w:val="00AC26C4"/>
    <w:rsid w:val="00AC5686"/>
    <w:rsid w:val="00AD483B"/>
    <w:rsid w:val="00AD6F8C"/>
    <w:rsid w:val="00AD7DBA"/>
    <w:rsid w:val="00AE1365"/>
    <w:rsid w:val="00AF3C2D"/>
    <w:rsid w:val="00AF4CF2"/>
    <w:rsid w:val="00B01A90"/>
    <w:rsid w:val="00B11E86"/>
    <w:rsid w:val="00B13878"/>
    <w:rsid w:val="00B14463"/>
    <w:rsid w:val="00B2300C"/>
    <w:rsid w:val="00B27491"/>
    <w:rsid w:val="00B34FA8"/>
    <w:rsid w:val="00B35AC4"/>
    <w:rsid w:val="00B411DB"/>
    <w:rsid w:val="00B44707"/>
    <w:rsid w:val="00B472E1"/>
    <w:rsid w:val="00B533BA"/>
    <w:rsid w:val="00B5511E"/>
    <w:rsid w:val="00B5596A"/>
    <w:rsid w:val="00B56960"/>
    <w:rsid w:val="00B63474"/>
    <w:rsid w:val="00B64629"/>
    <w:rsid w:val="00B7625A"/>
    <w:rsid w:val="00B7646C"/>
    <w:rsid w:val="00B83897"/>
    <w:rsid w:val="00B83E36"/>
    <w:rsid w:val="00B86A71"/>
    <w:rsid w:val="00B95E1B"/>
    <w:rsid w:val="00B95E4F"/>
    <w:rsid w:val="00BA22FF"/>
    <w:rsid w:val="00BA4C36"/>
    <w:rsid w:val="00BA5DE4"/>
    <w:rsid w:val="00BC1595"/>
    <w:rsid w:val="00BC276B"/>
    <w:rsid w:val="00BC47E5"/>
    <w:rsid w:val="00BC6172"/>
    <w:rsid w:val="00BC62F0"/>
    <w:rsid w:val="00BD0F06"/>
    <w:rsid w:val="00BD23CA"/>
    <w:rsid w:val="00BF0FA6"/>
    <w:rsid w:val="00BF223A"/>
    <w:rsid w:val="00BF5F3B"/>
    <w:rsid w:val="00BF66E6"/>
    <w:rsid w:val="00C10C9F"/>
    <w:rsid w:val="00C11AEA"/>
    <w:rsid w:val="00C11D49"/>
    <w:rsid w:val="00C1255C"/>
    <w:rsid w:val="00C12B17"/>
    <w:rsid w:val="00C24389"/>
    <w:rsid w:val="00C317EE"/>
    <w:rsid w:val="00C321E2"/>
    <w:rsid w:val="00C366DD"/>
    <w:rsid w:val="00C4055E"/>
    <w:rsid w:val="00C440B2"/>
    <w:rsid w:val="00C51468"/>
    <w:rsid w:val="00C61716"/>
    <w:rsid w:val="00C627A6"/>
    <w:rsid w:val="00C652DF"/>
    <w:rsid w:val="00C65554"/>
    <w:rsid w:val="00C734EB"/>
    <w:rsid w:val="00C7397A"/>
    <w:rsid w:val="00C801D1"/>
    <w:rsid w:val="00C86B68"/>
    <w:rsid w:val="00C870C5"/>
    <w:rsid w:val="00C87334"/>
    <w:rsid w:val="00C979FB"/>
    <w:rsid w:val="00CA062B"/>
    <w:rsid w:val="00CA0E1D"/>
    <w:rsid w:val="00CA2E04"/>
    <w:rsid w:val="00CB432C"/>
    <w:rsid w:val="00CC061A"/>
    <w:rsid w:val="00CC76F0"/>
    <w:rsid w:val="00CD010D"/>
    <w:rsid w:val="00CD1832"/>
    <w:rsid w:val="00CD3A3C"/>
    <w:rsid w:val="00CD552A"/>
    <w:rsid w:val="00CD59D9"/>
    <w:rsid w:val="00CE0051"/>
    <w:rsid w:val="00CE18E0"/>
    <w:rsid w:val="00CE3693"/>
    <w:rsid w:val="00CE4088"/>
    <w:rsid w:val="00CE4673"/>
    <w:rsid w:val="00CF039B"/>
    <w:rsid w:val="00CF7E4C"/>
    <w:rsid w:val="00D066B7"/>
    <w:rsid w:val="00D10069"/>
    <w:rsid w:val="00D10513"/>
    <w:rsid w:val="00D1584A"/>
    <w:rsid w:val="00D16664"/>
    <w:rsid w:val="00D21741"/>
    <w:rsid w:val="00D23056"/>
    <w:rsid w:val="00D24988"/>
    <w:rsid w:val="00D2772A"/>
    <w:rsid w:val="00D302D4"/>
    <w:rsid w:val="00D31C29"/>
    <w:rsid w:val="00D3221C"/>
    <w:rsid w:val="00D32B83"/>
    <w:rsid w:val="00D41728"/>
    <w:rsid w:val="00D41B4A"/>
    <w:rsid w:val="00D50150"/>
    <w:rsid w:val="00D52A13"/>
    <w:rsid w:val="00D543F3"/>
    <w:rsid w:val="00D55C7D"/>
    <w:rsid w:val="00D60A8B"/>
    <w:rsid w:val="00D65CE9"/>
    <w:rsid w:val="00D71E71"/>
    <w:rsid w:val="00D72A51"/>
    <w:rsid w:val="00D81609"/>
    <w:rsid w:val="00D8426C"/>
    <w:rsid w:val="00D846EA"/>
    <w:rsid w:val="00D86403"/>
    <w:rsid w:val="00D91425"/>
    <w:rsid w:val="00D91A2B"/>
    <w:rsid w:val="00D946A8"/>
    <w:rsid w:val="00D9794F"/>
    <w:rsid w:val="00DA3B97"/>
    <w:rsid w:val="00DA5C85"/>
    <w:rsid w:val="00DA6C6A"/>
    <w:rsid w:val="00DA784E"/>
    <w:rsid w:val="00DB3F03"/>
    <w:rsid w:val="00DC377D"/>
    <w:rsid w:val="00DD1207"/>
    <w:rsid w:val="00DD2FAD"/>
    <w:rsid w:val="00DD71DC"/>
    <w:rsid w:val="00DE327F"/>
    <w:rsid w:val="00DF7D2D"/>
    <w:rsid w:val="00E03AA4"/>
    <w:rsid w:val="00E0535B"/>
    <w:rsid w:val="00E0747F"/>
    <w:rsid w:val="00E1033E"/>
    <w:rsid w:val="00E10898"/>
    <w:rsid w:val="00E10C43"/>
    <w:rsid w:val="00E15693"/>
    <w:rsid w:val="00E20F07"/>
    <w:rsid w:val="00E20F31"/>
    <w:rsid w:val="00E21809"/>
    <w:rsid w:val="00E2353E"/>
    <w:rsid w:val="00E2490C"/>
    <w:rsid w:val="00E30E91"/>
    <w:rsid w:val="00E36732"/>
    <w:rsid w:val="00E37AED"/>
    <w:rsid w:val="00E411F4"/>
    <w:rsid w:val="00E4150A"/>
    <w:rsid w:val="00E42C8A"/>
    <w:rsid w:val="00E45DE8"/>
    <w:rsid w:val="00E5642D"/>
    <w:rsid w:val="00E60025"/>
    <w:rsid w:val="00E635CC"/>
    <w:rsid w:val="00E63639"/>
    <w:rsid w:val="00E6527F"/>
    <w:rsid w:val="00E7129E"/>
    <w:rsid w:val="00E738D9"/>
    <w:rsid w:val="00E73F97"/>
    <w:rsid w:val="00E756A7"/>
    <w:rsid w:val="00E8371E"/>
    <w:rsid w:val="00EA2FE8"/>
    <w:rsid w:val="00EB7FA4"/>
    <w:rsid w:val="00EC51C6"/>
    <w:rsid w:val="00ED1D9A"/>
    <w:rsid w:val="00ED2F1D"/>
    <w:rsid w:val="00ED4F0F"/>
    <w:rsid w:val="00ED7DD8"/>
    <w:rsid w:val="00EE000E"/>
    <w:rsid w:val="00EE15E7"/>
    <w:rsid w:val="00EF0E80"/>
    <w:rsid w:val="00EF57DA"/>
    <w:rsid w:val="00F035C8"/>
    <w:rsid w:val="00F03EC7"/>
    <w:rsid w:val="00F04F0F"/>
    <w:rsid w:val="00F10542"/>
    <w:rsid w:val="00F12F30"/>
    <w:rsid w:val="00F16A07"/>
    <w:rsid w:val="00F20BBE"/>
    <w:rsid w:val="00F228ED"/>
    <w:rsid w:val="00F2371E"/>
    <w:rsid w:val="00F3012D"/>
    <w:rsid w:val="00F32835"/>
    <w:rsid w:val="00F34A08"/>
    <w:rsid w:val="00F34E64"/>
    <w:rsid w:val="00F3771A"/>
    <w:rsid w:val="00F432F1"/>
    <w:rsid w:val="00F43536"/>
    <w:rsid w:val="00F523A2"/>
    <w:rsid w:val="00F525A2"/>
    <w:rsid w:val="00F5358E"/>
    <w:rsid w:val="00F61ECC"/>
    <w:rsid w:val="00F6291F"/>
    <w:rsid w:val="00F63DBC"/>
    <w:rsid w:val="00F67844"/>
    <w:rsid w:val="00F70055"/>
    <w:rsid w:val="00F748A5"/>
    <w:rsid w:val="00F76DA1"/>
    <w:rsid w:val="00F80CBA"/>
    <w:rsid w:val="00F8405A"/>
    <w:rsid w:val="00F84F03"/>
    <w:rsid w:val="00F85DA9"/>
    <w:rsid w:val="00F90F82"/>
    <w:rsid w:val="00F93DEC"/>
    <w:rsid w:val="00F97F55"/>
    <w:rsid w:val="00FA5230"/>
    <w:rsid w:val="00FA523F"/>
    <w:rsid w:val="00FB0C3D"/>
    <w:rsid w:val="00FB18C7"/>
    <w:rsid w:val="00FB6632"/>
    <w:rsid w:val="00FB71B4"/>
    <w:rsid w:val="00FD238B"/>
    <w:rsid w:val="00FE076A"/>
    <w:rsid w:val="00FE2E94"/>
    <w:rsid w:val="00FE348C"/>
    <w:rsid w:val="01254EBC"/>
    <w:rsid w:val="012D5454"/>
    <w:rsid w:val="01F33470"/>
    <w:rsid w:val="02833253"/>
    <w:rsid w:val="02D4581B"/>
    <w:rsid w:val="02F45A36"/>
    <w:rsid w:val="045057FC"/>
    <w:rsid w:val="04B30C95"/>
    <w:rsid w:val="062C50E4"/>
    <w:rsid w:val="065A08E6"/>
    <w:rsid w:val="06C07699"/>
    <w:rsid w:val="09ED4C14"/>
    <w:rsid w:val="0B603DC9"/>
    <w:rsid w:val="0C5F338F"/>
    <w:rsid w:val="0C7E7DDA"/>
    <w:rsid w:val="0FDB09CF"/>
    <w:rsid w:val="0FDE1AE9"/>
    <w:rsid w:val="120C60F7"/>
    <w:rsid w:val="13D1738A"/>
    <w:rsid w:val="13DB67B6"/>
    <w:rsid w:val="14336CC4"/>
    <w:rsid w:val="14A4417E"/>
    <w:rsid w:val="14DD39E0"/>
    <w:rsid w:val="15571597"/>
    <w:rsid w:val="16327CD2"/>
    <w:rsid w:val="17AE2471"/>
    <w:rsid w:val="17C65A1D"/>
    <w:rsid w:val="17DF16DD"/>
    <w:rsid w:val="1A3E39B2"/>
    <w:rsid w:val="1A8C3A1E"/>
    <w:rsid w:val="1AC65E21"/>
    <w:rsid w:val="1BA22B08"/>
    <w:rsid w:val="1DC577BF"/>
    <w:rsid w:val="1E052B68"/>
    <w:rsid w:val="20243470"/>
    <w:rsid w:val="20274722"/>
    <w:rsid w:val="214A6303"/>
    <w:rsid w:val="21A63C04"/>
    <w:rsid w:val="22916662"/>
    <w:rsid w:val="22EE0774"/>
    <w:rsid w:val="24A75E6C"/>
    <w:rsid w:val="26537243"/>
    <w:rsid w:val="27EC71CD"/>
    <w:rsid w:val="2B1C649C"/>
    <w:rsid w:val="2B603875"/>
    <w:rsid w:val="2BAF1907"/>
    <w:rsid w:val="2BDE7412"/>
    <w:rsid w:val="2E1432FF"/>
    <w:rsid w:val="2E8D3562"/>
    <w:rsid w:val="2EB86F16"/>
    <w:rsid w:val="2FA96463"/>
    <w:rsid w:val="30DD4F0F"/>
    <w:rsid w:val="325F2D21"/>
    <w:rsid w:val="33A73FA8"/>
    <w:rsid w:val="33F00E90"/>
    <w:rsid w:val="34BF38F3"/>
    <w:rsid w:val="3533615B"/>
    <w:rsid w:val="35BE2FCD"/>
    <w:rsid w:val="36923639"/>
    <w:rsid w:val="36987AF2"/>
    <w:rsid w:val="36CD2124"/>
    <w:rsid w:val="37CC400D"/>
    <w:rsid w:val="3A2B592C"/>
    <w:rsid w:val="3BD9337D"/>
    <w:rsid w:val="3C281ABE"/>
    <w:rsid w:val="3E132B48"/>
    <w:rsid w:val="3E9B4D8B"/>
    <w:rsid w:val="3EB05C6A"/>
    <w:rsid w:val="3EB23790"/>
    <w:rsid w:val="3EB9573C"/>
    <w:rsid w:val="3EE12AAE"/>
    <w:rsid w:val="3F5723EC"/>
    <w:rsid w:val="40937AB4"/>
    <w:rsid w:val="41031437"/>
    <w:rsid w:val="416D7D99"/>
    <w:rsid w:val="439518E0"/>
    <w:rsid w:val="4489121A"/>
    <w:rsid w:val="459224FB"/>
    <w:rsid w:val="474D4056"/>
    <w:rsid w:val="4A1677C2"/>
    <w:rsid w:val="4A205AA3"/>
    <w:rsid w:val="4C6C1DA1"/>
    <w:rsid w:val="4CB31526"/>
    <w:rsid w:val="4D781906"/>
    <w:rsid w:val="4E0D0AF5"/>
    <w:rsid w:val="4F8606D5"/>
    <w:rsid w:val="50AF4ED2"/>
    <w:rsid w:val="50C332AA"/>
    <w:rsid w:val="512D3054"/>
    <w:rsid w:val="5287675E"/>
    <w:rsid w:val="52DC0083"/>
    <w:rsid w:val="52DE5E8F"/>
    <w:rsid w:val="5458587A"/>
    <w:rsid w:val="55C86161"/>
    <w:rsid w:val="55EC25CA"/>
    <w:rsid w:val="56D86E72"/>
    <w:rsid w:val="56EB16EA"/>
    <w:rsid w:val="57D73C12"/>
    <w:rsid w:val="58F765F6"/>
    <w:rsid w:val="5999606D"/>
    <w:rsid w:val="599D5EA1"/>
    <w:rsid w:val="5BEF2362"/>
    <w:rsid w:val="5C800EE0"/>
    <w:rsid w:val="5E1F1B04"/>
    <w:rsid w:val="5F446BC2"/>
    <w:rsid w:val="6012358D"/>
    <w:rsid w:val="60413780"/>
    <w:rsid w:val="609163E4"/>
    <w:rsid w:val="60E54677"/>
    <w:rsid w:val="61D64238"/>
    <w:rsid w:val="621D7BAE"/>
    <w:rsid w:val="63874EA7"/>
    <w:rsid w:val="638B506C"/>
    <w:rsid w:val="63972AAE"/>
    <w:rsid w:val="639B1342"/>
    <w:rsid w:val="63EC4D9A"/>
    <w:rsid w:val="64946532"/>
    <w:rsid w:val="655512B9"/>
    <w:rsid w:val="659D45F8"/>
    <w:rsid w:val="65EF7E12"/>
    <w:rsid w:val="66455CEF"/>
    <w:rsid w:val="67900263"/>
    <w:rsid w:val="694C338C"/>
    <w:rsid w:val="69A421DF"/>
    <w:rsid w:val="69BC0C8A"/>
    <w:rsid w:val="6AFD0D46"/>
    <w:rsid w:val="6D6C2C5B"/>
    <w:rsid w:val="6D7669B6"/>
    <w:rsid w:val="6F7070D1"/>
    <w:rsid w:val="6F7808CB"/>
    <w:rsid w:val="6F8D2938"/>
    <w:rsid w:val="6FB8233D"/>
    <w:rsid w:val="6FBA86C3"/>
    <w:rsid w:val="73A86934"/>
    <w:rsid w:val="73E30151"/>
    <w:rsid w:val="741E33F5"/>
    <w:rsid w:val="745870D6"/>
    <w:rsid w:val="74732FD6"/>
    <w:rsid w:val="74AF0B84"/>
    <w:rsid w:val="74B31AD9"/>
    <w:rsid w:val="752D5343"/>
    <w:rsid w:val="76D605B5"/>
    <w:rsid w:val="787631F6"/>
    <w:rsid w:val="78A839E8"/>
    <w:rsid w:val="79694232"/>
    <w:rsid w:val="7A475EC3"/>
    <w:rsid w:val="7AD56200"/>
    <w:rsid w:val="7AFD6835"/>
    <w:rsid w:val="7B182A6E"/>
    <w:rsid w:val="7B273F83"/>
    <w:rsid w:val="7B8C1602"/>
    <w:rsid w:val="7BD45503"/>
    <w:rsid w:val="7E234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8"/>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Document Map"/>
    <w:basedOn w:val="1"/>
    <w:link w:val="47"/>
    <w:unhideWhenUsed/>
    <w:qFormat/>
    <w:uiPriority w:val="99"/>
    <w:rPr>
      <w:rFonts w:ascii="宋体" w:eastAsia="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line="400" w:lineRule="exact"/>
    </w:pPr>
  </w:style>
  <w:style w:type="paragraph" w:styleId="10">
    <w:name w:val="Body Text Indent"/>
    <w:basedOn w:val="1"/>
    <w:next w:val="11"/>
    <w:link w:val="52"/>
    <w:qFormat/>
    <w:uiPriority w:val="0"/>
    <w:pPr>
      <w:spacing w:after="120"/>
      <w:ind w:left="420" w:leftChars="200"/>
    </w:pPr>
    <w:rPr>
      <w:rFonts w:ascii="Bodoni MT" w:hAnsi="Bodoni MT" w:eastAsia="宋体" w:cs="Bodoni MT"/>
      <w:szCs w:val="24"/>
    </w:rPr>
  </w:style>
  <w:style w:type="paragraph" w:styleId="11">
    <w:name w:val="envelope return"/>
    <w:basedOn w:val="1"/>
    <w:qFormat/>
    <w:uiPriority w:val="99"/>
    <w:pPr>
      <w:snapToGrid w:val="0"/>
    </w:pPr>
    <w:rPr>
      <w:rFonts w:ascii="Arial" w:hAnsi="Arial" w:cs="Arial"/>
    </w:rPr>
  </w:style>
  <w:style w:type="paragraph" w:styleId="12">
    <w:name w:val="toc 3"/>
    <w:basedOn w:val="1"/>
    <w:next w:val="1"/>
    <w:unhideWhenUsed/>
    <w:qFormat/>
    <w:uiPriority w:val="39"/>
    <w:pPr>
      <w:ind w:left="840" w:leftChars="400"/>
    </w:pPr>
  </w:style>
  <w:style w:type="paragraph" w:styleId="13">
    <w:name w:val="Plain Text"/>
    <w:basedOn w:val="1"/>
    <w:next w:val="1"/>
    <w:link w:val="46"/>
    <w:qFormat/>
    <w:uiPriority w:val="0"/>
    <w:rPr>
      <w:rFonts w:ascii="宋体" w:hAnsi="Courier New" w:eastAsia="宋体" w:cs="Times New Roman"/>
      <w:szCs w:val="20"/>
    </w:rPr>
  </w:style>
  <w:style w:type="paragraph" w:styleId="14">
    <w:name w:val="Date"/>
    <w:basedOn w:val="1"/>
    <w:next w:val="1"/>
    <w:link w:val="57"/>
    <w:unhideWhenUsed/>
    <w:qFormat/>
    <w:uiPriority w:val="99"/>
    <w:pPr>
      <w:ind w:left="100" w:leftChars="2500"/>
    </w:pPr>
  </w:style>
  <w:style w:type="paragraph" w:styleId="15">
    <w:name w:val="Body Text Indent 2"/>
    <w:basedOn w:val="1"/>
    <w:qFormat/>
    <w:uiPriority w:val="0"/>
    <w:pPr>
      <w:spacing w:line="500" w:lineRule="exact"/>
      <w:ind w:left="420" w:leftChars="200"/>
      <w:jc w:val="left"/>
    </w:pPr>
    <w:rPr>
      <w:rFonts w:ascii="Times New Roman" w:hAnsi="Times New Roman" w:eastAsia="宋体" w:cs="Times New Roman"/>
    </w:rPr>
  </w:style>
  <w:style w:type="paragraph" w:styleId="16">
    <w:name w:val="endnote text"/>
    <w:basedOn w:val="1"/>
    <w:unhideWhenUsed/>
    <w:qFormat/>
    <w:uiPriority w:val="99"/>
    <w:pPr>
      <w:snapToGrid w:val="0"/>
      <w:jc w:val="left"/>
    </w:pPr>
  </w:style>
  <w:style w:type="paragraph" w:styleId="17">
    <w:name w:val="Balloon Text"/>
    <w:basedOn w:val="1"/>
    <w:link w:val="43"/>
    <w:unhideWhenUsed/>
    <w:qFormat/>
    <w:uiPriority w:val="99"/>
    <w:rPr>
      <w:sz w:val="18"/>
      <w:szCs w:val="18"/>
    </w:rPr>
  </w:style>
  <w:style w:type="paragraph" w:styleId="18">
    <w:name w:val="footer"/>
    <w:basedOn w:val="1"/>
    <w:next w:val="9"/>
    <w:link w:val="41"/>
    <w:unhideWhenUsed/>
    <w:qFormat/>
    <w:uiPriority w:val="99"/>
    <w:pPr>
      <w:tabs>
        <w:tab w:val="center" w:pos="4153"/>
        <w:tab w:val="right" w:pos="8306"/>
      </w:tabs>
      <w:snapToGrid w:val="0"/>
      <w:jc w:val="left"/>
    </w:pPr>
    <w:rPr>
      <w:sz w:val="18"/>
      <w:szCs w:val="18"/>
    </w:rPr>
  </w:style>
  <w:style w:type="paragraph" w:styleId="19">
    <w:name w:val="header"/>
    <w:basedOn w:val="1"/>
    <w:next w:val="9"/>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850"/>
      </w:tabs>
      <w:spacing w:line="480" w:lineRule="auto"/>
    </w:pPr>
  </w:style>
  <w:style w:type="paragraph" w:styleId="21">
    <w:name w:val="List"/>
    <w:basedOn w:val="1"/>
    <w:autoRedefine/>
    <w:qFormat/>
    <w:uiPriority w:val="99"/>
    <w:pPr>
      <w:ind w:left="420" w:hanging="420"/>
    </w:pPr>
    <w:rPr>
      <w:rFonts w:ascii="Arial" w:hAnsi="Arial" w:eastAsia="楷体_GB2312"/>
      <w:kern w:val="2"/>
      <w:sz w:val="28"/>
    </w:rPr>
  </w:style>
  <w:style w:type="paragraph" w:styleId="22">
    <w:name w:val="toc 2"/>
    <w:basedOn w:val="1"/>
    <w:next w:val="1"/>
    <w:unhideWhenUsed/>
    <w:qFormat/>
    <w:uiPriority w:val="39"/>
    <w:pPr>
      <w:ind w:left="420" w:leftChars="200"/>
    </w:pPr>
  </w:style>
  <w:style w:type="paragraph" w:styleId="2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w:basedOn w:val="9"/>
    <w:qFormat/>
    <w:uiPriority w:val="0"/>
    <w:pPr>
      <w:spacing w:line="300" w:lineRule="auto"/>
      <w:ind w:firstLine="560"/>
    </w:pPr>
    <w:rPr>
      <w:color w:val="000000"/>
      <w:kern w:val="1"/>
      <w:sz w:val="28"/>
    </w:rPr>
  </w:style>
  <w:style w:type="paragraph" w:styleId="26">
    <w:name w:val="Body Text First Indent 2"/>
    <w:basedOn w:val="10"/>
    <w:next w:val="21"/>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semiHidden/>
    <w:unhideWhenUsed/>
    <w:qFormat/>
    <w:uiPriority w:val="99"/>
    <w:rPr>
      <w:color w:val="333333"/>
      <w:u w:val="none"/>
    </w:rPr>
  </w:style>
  <w:style w:type="character" w:styleId="32">
    <w:name w:val="Emphasis"/>
    <w:basedOn w:val="29"/>
    <w:autoRedefine/>
    <w:qFormat/>
    <w:uiPriority w:val="20"/>
  </w:style>
  <w:style w:type="character" w:styleId="33">
    <w:name w:val="HTML Definition"/>
    <w:basedOn w:val="29"/>
    <w:semiHidden/>
    <w:unhideWhenUsed/>
    <w:qFormat/>
    <w:uiPriority w:val="99"/>
    <w:rPr>
      <w:i/>
      <w:iCs/>
    </w:rPr>
  </w:style>
  <w:style w:type="character" w:styleId="34">
    <w:name w:val="Hyperlink"/>
    <w:basedOn w:val="29"/>
    <w:unhideWhenUsed/>
    <w:qFormat/>
    <w:uiPriority w:val="99"/>
    <w:rPr>
      <w:color w:val="0000FF" w:themeColor="hyperlink"/>
      <w:u w:val="single"/>
      <w14:textFill>
        <w14:solidFill>
          <w14:schemeClr w14:val="hlink"/>
        </w14:solidFill>
      </w14:textFill>
    </w:rPr>
  </w:style>
  <w:style w:type="character" w:styleId="35">
    <w:name w:val="HTML Code"/>
    <w:basedOn w:val="29"/>
    <w:semiHidden/>
    <w:unhideWhenUsed/>
    <w:qFormat/>
    <w:uiPriority w:val="99"/>
    <w:rPr>
      <w:rFonts w:ascii="Consolas" w:hAnsi="Consolas" w:eastAsia="Consolas" w:cs="Consolas"/>
      <w:color w:val="C7254E"/>
      <w:sz w:val="21"/>
      <w:szCs w:val="21"/>
      <w:shd w:val="clear" w:color="auto" w:fill="F9F2F4"/>
    </w:rPr>
  </w:style>
  <w:style w:type="character" w:styleId="36">
    <w:name w:val="HTML Keyboard"/>
    <w:basedOn w:val="29"/>
    <w:autoRedefine/>
    <w:semiHidden/>
    <w:unhideWhenUsed/>
    <w:qFormat/>
    <w:uiPriority w:val="99"/>
    <w:rPr>
      <w:rFonts w:hint="default" w:ascii="Consolas" w:hAnsi="Consolas" w:eastAsia="Consolas" w:cs="Consolas"/>
      <w:color w:val="FFFFFF"/>
      <w:sz w:val="21"/>
      <w:szCs w:val="21"/>
      <w:shd w:val="clear" w:color="auto" w:fill="333333"/>
    </w:rPr>
  </w:style>
  <w:style w:type="character" w:styleId="37">
    <w:name w:val="HTML Sample"/>
    <w:basedOn w:val="29"/>
    <w:autoRedefine/>
    <w:semiHidden/>
    <w:unhideWhenUsed/>
    <w:qFormat/>
    <w:uiPriority w:val="99"/>
    <w:rPr>
      <w:rFonts w:hint="default" w:ascii="Consolas" w:hAnsi="Consolas" w:eastAsia="Consolas" w:cs="Consolas"/>
      <w:sz w:val="21"/>
      <w:szCs w:val="21"/>
    </w:rPr>
  </w:style>
  <w:style w:type="character" w:customStyle="1" w:styleId="38">
    <w:name w:val="标题 1 字符"/>
    <w:basedOn w:val="29"/>
    <w:link w:val="3"/>
    <w:autoRedefine/>
    <w:qFormat/>
    <w:uiPriority w:val="9"/>
    <w:rPr>
      <w:b/>
      <w:bCs/>
      <w:kern w:val="44"/>
      <w:sz w:val="44"/>
      <w:szCs w:val="44"/>
    </w:rPr>
  </w:style>
  <w:style w:type="character" w:customStyle="1" w:styleId="39">
    <w:name w:val="标题 2 字符"/>
    <w:basedOn w:val="29"/>
    <w:link w:val="4"/>
    <w:qFormat/>
    <w:uiPriority w:val="9"/>
    <w:rPr>
      <w:rFonts w:asciiTheme="majorHAnsi" w:hAnsiTheme="majorHAnsi" w:eastAsiaTheme="majorEastAsia" w:cstheme="majorBidi"/>
      <w:b/>
      <w:bCs/>
      <w:sz w:val="32"/>
      <w:szCs w:val="32"/>
    </w:rPr>
  </w:style>
  <w:style w:type="character" w:customStyle="1" w:styleId="40">
    <w:name w:val="页眉 字符"/>
    <w:basedOn w:val="29"/>
    <w:link w:val="19"/>
    <w:semiHidden/>
    <w:qFormat/>
    <w:uiPriority w:val="99"/>
    <w:rPr>
      <w:sz w:val="18"/>
      <w:szCs w:val="18"/>
    </w:rPr>
  </w:style>
  <w:style w:type="character" w:customStyle="1" w:styleId="41">
    <w:name w:val="页脚 字符"/>
    <w:basedOn w:val="29"/>
    <w:link w:val="18"/>
    <w:semiHidden/>
    <w:qFormat/>
    <w:uiPriority w:val="99"/>
    <w:rPr>
      <w:sz w:val="18"/>
      <w:szCs w:val="18"/>
    </w:r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框文本 字符"/>
    <w:basedOn w:val="29"/>
    <w:link w:val="17"/>
    <w:autoRedefine/>
    <w:semiHidden/>
    <w:qFormat/>
    <w:uiPriority w:val="99"/>
    <w:rPr>
      <w:sz w:val="18"/>
      <w:szCs w:val="18"/>
    </w:rPr>
  </w:style>
  <w:style w:type="paragraph" w:customStyle="1" w:styleId="44">
    <w:name w:val="Char"/>
    <w:basedOn w:val="7"/>
    <w:qFormat/>
    <w:uiPriority w:val="0"/>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customStyle="1" w:styleId="45">
    <w:name w:val="p0"/>
    <w:basedOn w:val="1"/>
    <w:qFormat/>
    <w:uiPriority w:val="0"/>
    <w:pPr>
      <w:widowControl/>
    </w:pPr>
    <w:rPr>
      <w:rFonts w:ascii="Times New Roman" w:hAnsi="Times New Roman" w:eastAsia="宋体" w:cs="Times New Roman"/>
      <w:kern w:val="0"/>
      <w:szCs w:val="21"/>
    </w:rPr>
  </w:style>
  <w:style w:type="character" w:customStyle="1" w:styleId="46">
    <w:name w:val="纯文本 字符"/>
    <w:basedOn w:val="29"/>
    <w:link w:val="13"/>
    <w:autoRedefine/>
    <w:qFormat/>
    <w:uiPriority w:val="0"/>
    <w:rPr>
      <w:rFonts w:ascii="宋体" w:hAnsi="Courier New" w:eastAsia="宋体" w:cs="Times New Roman"/>
      <w:szCs w:val="20"/>
    </w:rPr>
  </w:style>
  <w:style w:type="character" w:customStyle="1" w:styleId="47">
    <w:name w:val="文档结构图 字符"/>
    <w:basedOn w:val="29"/>
    <w:link w:val="7"/>
    <w:semiHidden/>
    <w:qFormat/>
    <w:uiPriority w:val="99"/>
    <w:rPr>
      <w:rFonts w:ascii="宋体" w:eastAsia="宋体"/>
      <w:sz w:val="18"/>
      <w:szCs w:val="18"/>
    </w:rPr>
  </w:style>
  <w:style w:type="paragraph" w:customStyle="1" w:styleId="48">
    <w:name w:val="Char Char Char"/>
    <w:basedOn w:val="1"/>
    <w:qFormat/>
    <w:uiPriority w:val="0"/>
    <w:rPr>
      <w:rFonts w:ascii="Times New Roman" w:hAnsi="Times New Roman" w:eastAsia="宋体" w:cs="Times New Roman"/>
      <w:szCs w:val="20"/>
    </w:rPr>
  </w:style>
  <w:style w:type="paragraph" w:customStyle="1" w:styleId="49">
    <w:name w:val="Char Char Char2"/>
    <w:basedOn w:val="1"/>
    <w:autoRedefine/>
    <w:qFormat/>
    <w:uiPriority w:val="0"/>
    <w:rPr>
      <w:rFonts w:ascii="Times New Roman" w:hAnsi="Times New Roman" w:eastAsia="宋体" w:cs="Times New Roman"/>
      <w:szCs w:val="20"/>
    </w:rPr>
  </w:style>
  <w:style w:type="paragraph" w:customStyle="1" w:styleId="50">
    <w:name w:val="Char Char1 Char"/>
    <w:basedOn w:val="1"/>
    <w:autoRedefine/>
    <w:qFormat/>
    <w:uiPriority w:val="0"/>
    <w:rPr>
      <w:rFonts w:ascii="Times New Roman" w:hAnsi="Times New Roman" w:eastAsia="宋体" w:cs="Times New Roman"/>
      <w:szCs w:val="20"/>
    </w:rPr>
  </w:style>
  <w:style w:type="paragraph" w:customStyle="1" w:styleId="51">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52">
    <w:name w:val="正文文本缩进 字符"/>
    <w:basedOn w:val="29"/>
    <w:link w:val="10"/>
    <w:autoRedefine/>
    <w:qFormat/>
    <w:uiPriority w:val="0"/>
    <w:rPr>
      <w:rFonts w:ascii="Bodoni MT" w:hAnsi="Bodoni MT" w:eastAsia="宋体" w:cs="Bodoni MT"/>
      <w:szCs w:val="24"/>
    </w:rPr>
  </w:style>
  <w:style w:type="paragraph" w:customStyle="1" w:styleId="53">
    <w:name w:val="Char Char Char1"/>
    <w:basedOn w:val="1"/>
    <w:qFormat/>
    <w:uiPriority w:val="0"/>
    <w:rPr>
      <w:rFonts w:ascii="Calibri" w:hAnsi="Calibri" w:eastAsia="宋体" w:cs="Times New Roman"/>
      <w:szCs w:val="24"/>
    </w:rPr>
  </w:style>
  <w:style w:type="paragraph" w:customStyle="1" w:styleId="54">
    <w:name w:val="Char1"/>
    <w:basedOn w:val="7"/>
    <w:autoRedefine/>
    <w:qFormat/>
    <w:uiPriority w:val="0"/>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customStyle="1" w:styleId="55">
    <w:name w:val="列出段落1"/>
    <w:basedOn w:val="1"/>
    <w:autoRedefine/>
    <w:qFormat/>
    <w:uiPriority w:val="34"/>
    <w:pPr>
      <w:ind w:firstLine="420" w:firstLineChars="200"/>
    </w:pPr>
  </w:style>
  <w:style w:type="character" w:customStyle="1" w:styleId="56">
    <w:name w:val="纯文本 Char1"/>
    <w:autoRedefine/>
    <w:qFormat/>
    <w:uiPriority w:val="0"/>
    <w:rPr>
      <w:rFonts w:ascii="宋体" w:hAnsi="Courier New"/>
      <w:kern w:val="2"/>
      <w:sz w:val="21"/>
    </w:rPr>
  </w:style>
  <w:style w:type="character" w:customStyle="1" w:styleId="57">
    <w:name w:val="日期 字符"/>
    <w:basedOn w:val="29"/>
    <w:link w:val="14"/>
    <w:autoRedefine/>
    <w:semiHidden/>
    <w:qFormat/>
    <w:uiPriority w:val="99"/>
    <w:rPr>
      <w:kern w:val="2"/>
      <w:sz w:val="21"/>
      <w:szCs w:val="22"/>
    </w:rPr>
  </w:style>
  <w:style w:type="character" w:customStyle="1" w:styleId="58">
    <w:name w:val="标题 3 字符"/>
    <w:basedOn w:val="29"/>
    <w:link w:val="5"/>
    <w:autoRedefine/>
    <w:semiHidden/>
    <w:qFormat/>
    <w:uiPriority w:val="9"/>
    <w:rPr>
      <w:b/>
      <w:bCs/>
      <w:kern w:val="2"/>
      <w:sz w:val="32"/>
      <w:szCs w:val="32"/>
    </w:rPr>
  </w:style>
  <w:style w:type="paragraph" w:customStyle="1" w:styleId="59">
    <w:name w:val="列表段落1"/>
    <w:basedOn w:val="1"/>
    <w:autoRedefine/>
    <w:qFormat/>
    <w:uiPriority w:val="0"/>
    <w:pPr>
      <w:spacing w:line="360" w:lineRule="auto"/>
      <w:ind w:firstLine="420" w:firstLineChars="200"/>
    </w:pPr>
  </w:style>
  <w:style w:type="paragraph" w:customStyle="1" w:styleId="60">
    <w:name w:val="中文正文、"/>
    <w:basedOn w:val="1"/>
    <w:autoRedefine/>
    <w:qFormat/>
    <w:uiPriority w:val="0"/>
    <w:pPr>
      <w:spacing w:line="360" w:lineRule="auto"/>
      <w:ind w:firstLine="420" w:firstLineChars="200"/>
      <w:jc w:val="left"/>
    </w:pPr>
    <w:rPr>
      <w:szCs w:val="21"/>
    </w:rPr>
  </w:style>
  <w:style w:type="paragraph" w:customStyle="1" w:styleId="6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Table Paragraph"/>
    <w:basedOn w:val="1"/>
    <w:autoRedefine/>
    <w:qFormat/>
    <w:uiPriority w:val="1"/>
    <w:rPr>
      <w:rFonts w:ascii="宋体" w:hAnsi="宋体" w:eastAsia="宋体" w:cs="宋体"/>
      <w:lang w:val="zh-CN" w:bidi="zh-CN"/>
    </w:rPr>
  </w:style>
  <w:style w:type="paragraph" w:customStyle="1" w:styleId="63">
    <w:name w:val="无间隔1"/>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customStyle="1" w:styleId="64">
    <w:name w:val="Char13"/>
    <w:basedOn w:val="1"/>
    <w:autoRedefine/>
    <w:qFormat/>
    <w:uiPriority w:val="0"/>
    <w:pPr>
      <w:tabs>
        <w:tab w:val="left" w:pos="360"/>
      </w:tabs>
      <w:ind w:left="360" w:hanging="360" w:hangingChars="200"/>
    </w:pPr>
    <w:rPr>
      <w:rFonts w:ascii="Times New Roman"/>
      <w:szCs w:val="24"/>
    </w:rPr>
  </w:style>
  <w:style w:type="paragraph" w:customStyle="1" w:styleId="65">
    <w:name w:val="表格文字中"/>
    <w:basedOn w:val="1"/>
    <w:autoRedefine/>
    <w:qFormat/>
    <w:uiPriority w:val="0"/>
    <w:pPr>
      <w:adjustRightInd w:val="0"/>
      <w:snapToGrid w:val="0"/>
      <w:ind w:left="22" w:leftChars="8"/>
      <w:jc w:val="center"/>
    </w:pPr>
    <w:rPr>
      <w:rFonts w:ascii="Times New Roman"/>
      <w:szCs w:val="24"/>
    </w:rPr>
  </w:style>
  <w:style w:type="paragraph" w:customStyle="1" w:styleId="66">
    <w:name w:val="title12"/>
    <w:basedOn w:val="1"/>
    <w:autoRedefine/>
    <w:qFormat/>
    <w:uiPriority w:val="0"/>
    <w:pPr>
      <w:spacing w:before="150"/>
      <w:jc w:val="left"/>
    </w:pPr>
    <w:rPr>
      <w:rFonts w:cs="Times New Roman"/>
      <w:b/>
      <w:kern w:val="0"/>
      <w:sz w:val="22"/>
    </w:rPr>
  </w:style>
  <w:style w:type="character" w:customStyle="1" w:styleId="67">
    <w:name w:val="hour_pm"/>
    <w:basedOn w:val="29"/>
    <w:autoRedefine/>
    <w:qFormat/>
    <w:uiPriority w:val="0"/>
  </w:style>
  <w:style w:type="character" w:customStyle="1" w:styleId="68">
    <w:name w:val="hover"/>
    <w:basedOn w:val="29"/>
    <w:autoRedefine/>
    <w:qFormat/>
    <w:uiPriority w:val="0"/>
    <w:rPr>
      <w:shd w:val="clear" w:color="auto" w:fill="EEEEEE"/>
    </w:rPr>
  </w:style>
  <w:style w:type="character" w:customStyle="1" w:styleId="69">
    <w:name w:val="old"/>
    <w:basedOn w:val="29"/>
    <w:autoRedefine/>
    <w:qFormat/>
    <w:uiPriority w:val="0"/>
    <w:rPr>
      <w:color w:val="999999"/>
    </w:rPr>
  </w:style>
  <w:style w:type="character" w:customStyle="1" w:styleId="70">
    <w:name w:val="hour_am"/>
    <w:basedOn w:val="29"/>
    <w:autoRedefine/>
    <w:qFormat/>
    <w:uiPriority w:val="0"/>
  </w:style>
  <w:style w:type="character" w:customStyle="1" w:styleId="71">
    <w:name w:val="glyphicon4"/>
    <w:basedOn w:val="29"/>
    <w:autoRedefine/>
    <w:qFormat/>
    <w:uiPriority w:val="0"/>
  </w:style>
  <w:style w:type="character" w:customStyle="1" w:styleId="72">
    <w:name w:val="indent"/>
    <w:basedOn w:val="29"/>
    <w:autoRedefine/>
    <w:qFormat/>
    <w:uiPriority w:val="0"/>
  </w:style>
  <w:style w:type="character" w:customStyle="1" w:styleId="73">
    <w:name w:val="tmpztreemove_arrow"/>
    <w:basedOn w:val="29"/>
    <w:autoRedefine/>
    <w:qFormat/>
    <w:uiPriority w:val="0"/>
    <w:rPr>
      <w:shd w:val="clear" w:color="auto" w:fill="FFFFFF"/>
    </w:rPr>
  </w:style>
  <w:style w:type="character" w:customStyle="1" w:styleId="74">
    <w:name w:val="button"/>
    <w:basedOn w:val="29"/>
    <w:qFormat/>
    <w:uiPriority w:val="0"/>
  </w:style>
  <w:style w:type="character" w:customStyle="1" w:styleId="75">
    <w:name w:val="hover3"/>
    <w:basedOn w:val="29"/>
    <w:qFormat/>
    <w:uiPriority w:val="0"/>
    <w:rPr>
      <w:shd w:val="clear" w:color="auto" w:fill="EEEEEE"/>
    </w:rPr>
  </w:style>
  <w:style w:type="paragraph" w:styleId="76">
    <w:name w:val="List Paragraph"/>
    <w:basedOn w:val="1"/>
    <w:qFormat/>
    <w:uiPriority w:val="99"/>
    <w:pPr>
      <w:ind w:firstLine="420" w:firstLineChars="200"/>
    </w:pPr>
  </w:style>
  <w:style w:type="character" w:customStyle="1" w:styleId="77">
    <w:name w:val="NormalCharacter"/>
    <w:qFormat/>
    <w:uiPriority w:val="0"/>
  </w:style>
  <w:style w:type="paragraph" w:customStyle="1" w:styleId="78">
    <w:name w:val="hik-标题3"/>
    <w:next w:val="79"/>
    <w:qFormat/>
    <w:uiPriority w:val="0"/>
    <w:pPr>
      <w:numPr>
        <w:ilvl w:val="2"/>
        <w:numId w:val="1"/>
      </w:numPr>
      <w:spacing w:line="360" w:lineRule="auto"/>
      <w:outlineLvl w:val="2"/>
    </w:pPr>
    <w:rPr>
      <w:rFonts w:ascii="Times New Roman" w:hAnsi="Times New Roman" w:eastAsia="黑体" w:cs="Times New Roman"/>
      <w:kern w:val="2"/>
      <w:sz w:val="28"/>
      <w:szCs w:val="28"/>
      <w:lang w:val="en-US" w:eastAsia="zh-CN" w:bidi="ar-SA"/>
    </w:rPr>
  </w:style>
  <w:style w:type="paragraph" w:customStyle="1" w:styleId="79">
    <w:name w:val="hik-正文"/>
    <w:basedOn w:val="1"/>
    <w:qFormat/>
    <w:uiPriority w:val="0"/>
    <w:pPr>
      <w:spacing w:line="360" w:lineRule="auto"/>
      <w:ind w:right="210" w:firstLine="425"/>
      <w:jc w:val="left"/>
    </w:pPr>
    <w:rPr>
      <w:rFonts w:ascii="仿宋_GB2312" w:hAnsi="仿宋" w:eastAsia="仿宋_GB2312"/>
      <w:snapToGrid w:val="0"/>
      <w:kern w:val="24"/>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3991</Words>
  <Characters>22750</Characters>
  <Lines>189</Lines>
  <Paragraphs>53</Paragraphs>
  <TotalTime>2</TotalTime>
  <ScaleCrop>false</ScaleCrop>
  <LinksUpToDate>false</LinksUpToDate>
  <CharactersWithSpaces>26688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2018-05-10T10:15:00Z</dcterms:created>
  <dc:creator>Administrator</dc:creator>
  <cp:lastModifiedBy>周珊（米菲+惠氏启赋奶粉）</cp:lastModifiedBy>
  <cp:lastPrinted>2021-04-06T00:39:00Z</cp:lastPrinted>
  <dcterms:modified xsi:type="dcterms:W3CDTF">2024-03-29T00:44:53Z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FCD9C4F2D7444EDB972630BF539C8CD8</vt:lpwstr>
  </property>
</Properties>
</file>