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spacing w:line="360" w:lineRule="auto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lang w:val="en-US" w:eastAsia="zh-CN"/>
        </w:rPr>
        <w:t>一、</w:t>
      </w:r>
      <w:r>
        <w:rPr>
          <w:rFonts w:hint="eastAsia" w:ascii="宋体" w:hAnsi="宋体" w:cs="宋体"/>
          <w:sz w:val="24"/>
        </w:rPr>
        <w:t>采购内容和需求：</w:t>
      </w:r>
      <w:r>
        <w:rPr>
          <w:rFonts w:hint="eastAsia" w:ascii="宋体" w:hAnsi="宋体" w:cs="宋体"/>
          <w:sz w:val="24"/>
          <w:lang w:val="en-US" w:eastAsia="zh-CN"/>
        </w:rPr>
        <w:t>广场路面硬化1266平方米、砖砌墙体120米、外墙刷喷漆252平方米、栽植乔木20株。广场路面硬化1266平方米、砖砌墙体120米、清理垃圾土20立方米、种植土回填308.7平方米、栽植绿篱308.7平方米每平方米25株、栽植乔木32株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等（</w:t>
      </w:r>
      <w:r>
        <w:rPr>
          <w:rFonts w:hint="eastAsia" w:ascii="宋体" w:hAnsi="宋体" w:cs="宋体"/>
          <w:b/>
          <w:sz w:val="24"/>
          <w:szCs w:val="24"/>
        </w:rPr>
        <w:t>详见磋商文件）</w:t>
      </w:r>
    </w:p>
    <w:p>
      <w:pPr>
        <w:widowControl/>
        <w:spacing w:line="500" w:lineRule="exact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</w:rPr>
        <w:t>项目用途</w:t>
      </w:r>
      <w:r>
        <w:rPr>
          <w:rFonts w:hint="eastAsia" w:ascii="宋体" w:hAnsi="宋体" w:cs="宋体"/>
          <w:b/>
          <w:sz w:val="24"/>
          <w:szCs w:val="24"/>
        </w:rPr>
        <w:t>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改善农村基础设施建设，打造舒适人居环境。</w:t>
      </w:r>
    </w:p>
    <w:p>
      <w:pPr>
        <w:pStyle w:val="3"/>
        <w:spacing w:before="0" w:beforeAutospacing="0" w:after="0" w:afterAutospacing="0" w:line="50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采购预算：</w:t>
      </w:r>
      <w:r>
        <w:rPr>
          <w:rFonts w:hint="eastAsia"/>
          <w:lang w:val="en-US" w:eastAsia="zh-CN"/>
        </w:rPr>
        <w:t>647432.32</w:t>
      </w:r>
      <w:r>
        <w:rPr>
          <w:rFonts w:hint="eastAsia"/>
        </w:rPr>
        <w:t>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jU0YmUwNjM5Y2MyN2RmZjBhMmYxN2RkZWYzZGUifQ=="/>
  </w:docVars>
  <w:rsids>
    <w:rsidRoot w:val="00000000"/>
    <w:rsid w:val="4F04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afterLines="0" w:line="360" w:lineRule="atLeast"/>
      <w:jc w:val="left"/>
      <w:textAlignment w:val="baseline"/>
    </w:pPr>
    <w:rPr>
      <w:kern w:val="0"/>
      <w:sz w:val="24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2024-06-05T08:02:21Z</dcterms:created>
  <dc:creator>lx</dc:creator>
  <cp:lastModifiedBy>独白</cp:lastModifiedBy>
  <dcterms:modified xsi:type="dcterms:W3CDTF">2024-06-05T08:02:47Z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CD2A71C9EC9A4AF4A79CB0C66116D9AC_12</vt:lpwstr>
  </property>
</Properties>
</file>