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30446259">
      <w:pPr>
        <w:keepNext w:val="0"/>
        <w:keepLines w:val="0"/>
        <w:widowControl/>
        <w:suppressLineNumbers w:val="0"/>
        <w:jc w:val="left"/>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一、供应商应提供健全的财务会计制度的证明材料</w:t>
      </w: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w:t>
      </w:r>
      <w:r>
        <w:rPr>
          <w:rFonts w:hint="eastAsia" w:ascii="宋体" w:hAnsi="宋体" w:eastAsia="宋体" w:cs="宋体"/>
          <w:b/>
          <w:bCs/>
          <w:i w:val="0"/>
          <w:iCs w:val="0"/>
          <w:caps w:val="0"/>
          <w:spacing w:val="0"/>
          <w:sz w:val="24"/>
          <w:szCs w:val="24"/>
          <w:shd w:val="clear" w:fill="FFFFFF"/>
          <w:lang w:val="en-US" w:eastAsia="zh-CN"/>
        </w:rPr>
        <w:t>供应商应为具有独立承担民事责任能力的企业法人、事业法人、其他组织或自然人</w:t>
      </w:r>
      <w:r>
        <w:rPr>
          <w:rFonts w:hint="eastAsia" w:ascii="宋体" w:hAnsi="宋体" w:eastAsia="宋体" w:cs="宋体"/>
          <w:b/>
          <w:bCs/>
          <w:i w:val="0"/>
          <w:iCs w:val="0"/>
          <w:caps w:val="0"/>
          <w:spacing w:val="0"/>
          <w:sz w:val="24"/>
          <w:szCs w:val="24"/>
          <w:shd w:val="clear" w:fill="FFFFFF"/>
        </w:rPr>
        <w:t>。</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w:t>
      </w:r>
      <w:r>
        <w:rPr>
          <w:rFonts w:hint="eastAsia" w:ascii="宋体" w:hAnsi="宋体" w:eastAsia="宋体" w:cs="宋体"/>
          <w:b/>
          <w:bCs/>
          <w:i w:val="0"/>
          <w:iCs w:val="0"/>
          <w:caps w:val="0"/>
          <w:spacing w:val="0"/>
          <w:sz w:val="24"/>
          <w:szCs w:val="24"/>
          <w:shd w:val="clear" w:fill="FFFFFF"/>
          <w:lang w:val="en-US" w:eastAsia="zh-CN"/>
        </w:rPr>
        <w:t>供应商应授权合法的人员参加投标</w:t>
      </w:r>
      <w:r>
        <w:rPr>
          <w:rFonts w:hint="eastAsia" w:ascii="宋体" w:hAnsi="宋体" w:eastAsia="宋体" w:cs="宋体"/>
          <w:b/>
          <w:bCs/>
          <w:i w:val="0"/>
          <w:iCs w:val="0"/>
          <w:caps w:val="0"/>
          <w:spacing w:val="0"/>
          <w:sz w:val="24"/>
          <w:szCs w:val="24"/>
          <w:shd w:val="clear" w:fill="FFFFFF"/>
        </w:rPr>
        <w:t>。</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7C4C46B3">
      <w:pPr>
        <w:pStyle w:val="2"/>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1687F6E2">
      <w:pPr>
        <w:pStyle w:val="5"/>
        <w:jc w:val="center"/>
        <w:rPr>
          <w:rFonts w:hint="eastAsia" w:ascii="宋体" w:hAnsi="宋体" w:eastAsia="宋体" w:cs="宋体"/>
          <w:bCs/>
          <w:color w:val="auto"/>
          <w:sz w:val="24"/>
          <w:szCs w:val="24"/>
        </w:rPr>
      </w:pPr>
    </w:p>
    <w:p w14:paraId="2FFBB122">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43F986D6">
      <w:pPr>
        <w:pStyle w:val="4"/>
        <w:ind w:firstLine="480"/>
        <w:rPr>
          <w:rFonts w:hint="eastAsia" w:ascii="宋体" w:hAnsi="宋体" w:eastAsia="宋体" w:cs="宋体"/>
          <w:color w:val="auto"/>
          <w:szCs w:val="24"/>
          <w:u w:val="single"/>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79807D0">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73A9693">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24E71EC">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58D07E8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035DD8">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名称）的法定代表人。</w:t>
      </w:r>
    </w:p>
    <w:p w14:paraId="31D7126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76E6B199">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0"/>
      </w:tblGrid>
      <w:tr w14:paraId="22C5B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83" w:hRule="atLeast"/>
        </w:trPr>
        <w:tc>
          <w:tcPr>
            <w:tcW w:w="9740" w:type="dxa"/>
            <w:vAlign w:val="center"/>
          </w:tcPr>
          <w:p w14:paraId="5147A906">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4A38F760">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0BCCE826">
      <w:pPr>
        <w:pStyle w:val="6"/>
        <w:adjustRightInd w:val="0"/>
        <w:snapToGrid w:val="0"/>
        <w:ind w:firstLine="496"/>
        <w:rPr>
          <w:rFonts w:hint="eastAsia" w:ascii="宋体" w:hAnsi="宋体" w:eastAsia="宋体" w:cs="宋体"/>
          <w:color w:val="auto"/>
          <w:spacing w:val="4"/>
          <w:szCs w:val="24"/>
        </w:rPr>
      </w:pPr>
    </w:p>
    <w:p w14:paraId="5337660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33D1F67">
      <w:pPr>
        <w:pStyle w:val="4"/>
        <w:ind w:firstLine="3600" w:firstLineChars="1500"/>
        <w:rPr>
          <w:rFonts w:hint="eastAsia" w:ascii="宋体" w:hAnsi="宋体" w:eastAsia="宋体" w:cs="宋体"/>
          <w:color w:val="auto"/>
          <w:szCs w:val="24"/>
        </w:rPr>
      </w:pPr>
    </w:p>
    <w:p w14:paraId="624B5CF7">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BE84EBC">
      <w:pPr>
        <w:pStyle w:val="4"/>
        <w:ind w:firstLine="3600" w:firstLineChars="1500"/>
        <w:rPr>
          <w:rFonts w:hint="eastAsia" w:ascii="宋体" w:hAnsi="宋体" w:eastAsia="宋体" w:cs="宋体"/>
          <w:color w:val="auto"/>
          <w:szCs w:val="24"/>
        </w:rPr>
      </w:pPr>
    </w:p>
    <w:p w14:paraId="5A8CA18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8B28AE3">
      <w:pPr>
        <w:pStyle w:val="4"/>
        <w:ind w:firstLine="3600" w:firstLineChars="1500"/>
        <w:rPr>
          <w:rFonts w:hint="eastAsia" w:ascii="宋体" w:hAnsi="宋体" w:eastAsia="宋体" w:cs="宋体"/>
          <w:color w:val="auto"/>
          <w:szCs w:val="24"/>
        </w:rPr>
      </w:pPr>
    </w:p>
    <w:p w14:paraId="313554F7">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14:paraId="3D8C3E73">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6B1291EF">
      <w:pPr>
        <w:tabs>
          <w:tab w:val="left" w:pos="8820"/>
        </w:tabs>
        <w:spacing w:line="336" w:lineRule="auto"/>
        <w:ind w:firstLine="570"/>
        <w:rPr>
          <w:rFonts w:hint="eastAsia" w:ascii="宋体" w:hAnsi="宋体" w:eastAsia="宋体" w:cs="宋体"/>
          <w:color w:val="auto"/>
          <w:sz w:val="24"/>
          <w:szCs w:val="24"/>
        </w:rPr>
      </w:pPr>
    </w:p>
    <w:p w14:paraId="7A854AB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 xml:space="preserve">（投标人名称）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06743E4B">
      <w:pPr>
        <w:pStyle w:val="5"/>
        <w:rPr>
          <w:rFonts w:hint="eastAsia" w:ascii="宋体" w:hAnsi="宋体" w:eastAsia="宋体" w:cs="宋体"/>
          <w:color w:val="auto"/>
          <w:sz w:val="24"/>
          <w:szCs w:val="24"/>
        </w:rPr>
      </w:pPr>
    </w:p>
    <w:p w14:paraId="05FC9364">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eastAsia="宋体" w:cs="宋体"/>
          <w:color w:val="auto"/>
          <w:szCs w:val="24"/>
          <w:lang w:val="en-US" w:eastAsia="zh-CN"/>
        </w:rPr>
        <w:t>截止</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4940"/>
      </w:tblGrid>
      <w:tr w14:paraId="07687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6" w:hRule="atLeast"/>
        </w:trPr>
        <w:tc>
          <w:tcPr>
            <w:tcW w:w="4939" w:type="dxa"/>
            <w:vAlign w:val="center"/>
          </w:tcPr>
          <w:p w14:paraId="2A82F822">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22B1AE13">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940" w:type="dxa"/>
            <w:vAlign w:val="center"/>
          </w:tcPr>
          <w:p w14:paraId="51991172">
            <w:pPr>
              <w:pStyle w:val="14"/>
              <w:rPr>
                <w:rFonts w:hint="eastAsia" w:ascii="宋体" w:hAnsi="宋体" w:eastAsia="宋体" w:cs="宋体"/>
                <w:color w:val="auto"/>
                <w:szCs w:val="24"/>
              </w:rPr>
            </w:pPr>
          </w:p>
          <w:p w14:paraId="13B75FF0">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0B37D45">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29D7FD89">
            <w:pPr>
              <w:pStyle w:val="14"/>
              <w:rPr>
                <w:rFonts w:hint="eastAsia" w:ascii="宋体" w:hAnsi="宋体" w:eastAsia="宋体" w:cs="宋体"/>
                <w:color w:val="auto"/>
                <w:szCs w:val="24"/>
              </w:rPr>
            </w:pPr>
          </w:p>
        </w:tc>
      </w:tr>
    </w:tbl>
    <w:p w14:paraId="33774A9A">
      <w:pPr>
        <w:pStyle w:val="6"/>
        <w:adjustRightInd w:val="0"/>
        <w:snapToGrid w:val="0"/>
        <w:ind w:firstLine="496"/>
        <w:rPr>
          <w:rFonts w:hint="eastAsia" w:ascii="宋体" w:hAnsi="宋体" w:eastAsia="宋体" w:cs="宋体"/>
          <w:color w:val="auto"/>
          <w:spacing w:val="4"/>
          <w:szCs w:val="24"/>
        </w:rPr>
      </w:pPr>
    </w:p>
    <w:p w14:paraId="184CB94A">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B1C54BA">
      <w:pPr>
        <w:pStyle w:val="4"/>
        <w:ind w:firstLine="3600" w:firstLineChars="1500"/>
        <w:rPr>
          <w:rFonts w:hint="eastAsia" w:ascii="宋体" w:hAnsi="宋体" w:eastAsia="宋体" w:cs="宋体"/>
          <w:color w:val="auto"/>
          <w:szCs w:val="24"/>
        </w:rPr>
      </w:pPr>
    </w:p>
    <w:p w14:paraId="619552D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8E7F578">
      <w:pPr>
        <w:pStyle w:val="4"/>
        <w:ind w:firstLine="3600" w:firstLineChars="1500"/>
        <w:rPr>
          <w:rFonts w:hint="eastAsia" w:ascii="宋体" w:hAnsi="宋体" w:eastAsia="宋体" w:cs="宋体"/>
          <w:color w:val="auto"/>
          <w:szCs w:val="24"/>
        </w:rPr>
      </w:pPr>
    </w:p>
    <w:p w14:paraId="3B88B2A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5BF29CF2">
      <w:pPr>
        <w:wordWrap w:val="0"/>
        <w:spacing w:line="336" w:lineRule="auto"/>
        <w:rPr>
          <w:rFonts w:hint="eastAsia" w:ascii="宋体" w:hAnsi="宋体" w:eastAsia="宋体" w:cs="宋体"/>
          <w:color w:val="auto"/>
          <w:sz w:val="24"/>
          <w:szCs w:val="24"/>
          <w:u w:val="single"/>
        </w:rPr>
      </w:pPr>
    </w:p>
    <w:p w14:paraId="5363F07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B6CED1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w:t>
      </w:r>
      <w:r>
        <w:rPr>
          <w:rFonts w:hint="eastAsia" w:eastAsia="宋体" w:cs="宋体"/>
          <w:color w:val="auto"/>
          <w:sz w:val="21"/>
          <w:szCs w:val="21"/>
          <w:lang w:val="en-US" w:eastAsia="zh-CN"/>
        </w:rPr>
        <w:t>投标</w:t>
      </w:r>
      <w:r>
        <w:rPr>
          <w:rFonts w:hint="eastAsia" w:ascii="宋体" w:hAnsi="宋体" w:eastAsia="宋体" w:cs="宋体"/>
          <w:color w:val="auto"/>
          <w:sz w:val="21"/>
          <w:szCs w:val="21"/>
        </w:rPr>
        <w:t>文件有效期一致；</w:t>
      </w:r>
    </w:p>
    <w:p w14:paraId="0543C9CC">
      <w:pPr>
        <w:ind w:firstLine="420" w:firstLineChars="200"/>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6CE3327A">
      <w:pPr>
        <w:rPr>
          <w:rFonts w:hint="eastAsia" w:ascii="宋体" w:hAnsi="宋体" w:eastAsia="宋体" w:cs="宋体"/>
          <w:b/>
          <w:bCs/>
          <w:i w:val="0"/>
          <w:iCs w:val="0"/>
          <w:caps w:val="0"/>
          <w:spacing w:val="0"/>
          <w:sz w:val="24"/>
          <w:szCs w:val="24"/>
          <w:shd w:val="clear" w:fill="FFFFFF"/>
          <w:lang w:val="en-US" w:eastAsia="zh-CN"/>
        </w:rPr>
      </w:pPr>
    </w:p>
    <w:p w14:paraId="008F60C1">
      <w:pPr>
        <w:rPr>
          <w:rFonts w:hint="eastAsia" w:ascii="宋体" w:hAnsi="宋体" w:eastAsia="宋体" w:cs="宋体"/>
          <w:i w:val="0"/>
          <w:iCs w:val="0"/>
          <w:caps w:val="0"/>
          <w:spacing w:val="0"/>
          <w:sz w:val="24"/>
          <w:szCs w:val="24"/>
          <w:shd w:val="clear" w:fill="FFFFFF"/>
        </w:rPr>
      </w:pPr>
    </w:p>
    <w:p w14:paraId="74E4D645">
      <w:pPr>
        <w:rPr>
          <w:rFonts w:hint="eastAsia" w:ascii="宋体" w:hAnsi="宋体" w:eastAsia="宋体" w:cs="宋体"/>
          <w:i w:val="0"/>
          <w:iCs w:val="0"/>
          <w:caps w:val="0"/>
          <w:spacing w:val="0"/>
          <w:sz w:val="24"/>
          <w:szCs w:val="24"/>
          <w:shd w:val="clear" w:fill="FFFFFF"/>
        </w:rPr>
      </w:pPr>
    </w:p>
    <w:p w14:paraId="05068431">
      <w:pPr>
        <w:rPr>
          <w:rFonts w:hint="eastAsia" w:ascii="宋体" w:hAnsi="宋体" w:eastAsia="宋体" w:cs="宋体"/>
          <w:i w:val="0"/>
          <w:iCs w:val="0"/>
          <w:caps w:val="0"/>
          <w:spacing w:val="0"/>
          <w:sz w:val="24"/>
          <w:szCs w:val="24"/>
          <w:shd w:val="clear" w:fill="FFFFFF"/>
        </w:rPr>
      </w:pPr>
    </w:p>
    <w:p w14:paraId="397A67A9">
      <w:pPr>
        <w:rPr>
          <w:rFonts w:hint="eastAsia" w:ascii="宋体" w:hAnsi="宋体" w:eastAsia="宋体" w:cs="宋体"/>
          <w:i w:val="0"/>
          <w:iCs w:val="0"/>
          <w:caps w:val="0"/>
          <w:spacing w:val="0"/>
          <w:sz w:val="24"/>
          <w:szCs w:val="24"/>
          <w:shd w:val="clear" w:fill="FFFFFF"/>
        </w:rPr>
      </w:pPr>
    </w:p>
    <w:p w14:paraId="24346C3C">
      <w:pPr>
        <w:rPr>
          <w:rFonts w:hint="eastAsia" w:ascii="宋体" w:hAnsi="宋体" w:eastAsia="宋体" w:cs="宋体"/>
          <w:i w:val="0"/>
          <w:iCs w:val="0"/>
          <w:caps w:val="0"/>
          <w:spacing w:val="0"/>
          <w:sz w:val="24"/>
          <w:szCs w:val="24"/>
          <w:shd w:val="clear" w:fill="FFFFFF"/>
        </w:rPr>
      </w:pPr>
    </w:p>
    <w:p w14:paraId="6439B6F5">
      <w:pPr>
        <w:rPr>
          <w:rFonts w:hint="eastAsia" w:ascii="宋体" w:hAnsi="宋体" w:eastAsia="宋体" w:cs="宋体"/>
          <w:i w:val="0"/>
          <w:iCs w:val="0"/>
          <w:caps w:val="0"/>
          <w:spacing w:val="0"/>
          <w:sz w:val="24"/>
          <w:szCs w:val="24"/>
          <w:shd w:val="clear" w:fill="FFFFFF"/>
        </w:rPr>
      </w:pPr>
    </w:p>
    <w:p w14:paraId="717F585C">
      <w:pPr>
        <w:rPr>
          <w:rFonts w:hint="eastAsia" w:ascii="宋体" w:hAnsi="宋体" w:eastAsia="宋体" w:cs="宋体"/>
          <w:i w:val="0"/>
          <w:iCs w:val="0"/>
          <w:caps w:val="0"/>
          <w:spacing w:val="0"/>
          <w:sz w:val="24"/>
          <w:szCs w:val="24"/>
          <w:shd w:val="clear" w:fill="FFFFFF"/>
        </w:rPr>
      </w:pPr>
    </w:p>
    <w:p w14:paraId="0BFE6712">
      <w:pPr>
        <w:rPr>
          <w:rFonts w:hint="eastAsia" w:ascii="宋体" w:hAnsi="宋体" w:eastAsia="宋体" w:cs="宋体"/>
          <w:i w:val="0"/>
          <w:iCs w:val="0"/>
          <w:caps w:val="0"/>
          <w:spacing w:val="0"/>
          <w:sz w:val="24"/>
          <w:szCs w:val="24"/>
          <w:shd w:val="clear" w:fill="FFFFFF"/>
        </w:rPr>
      </w:pPr>
    </w:p>
    <w:p w14:paraId="73A4D979">
      <w:pPr>
        <w:rPr>
          <w:rFonts w:hint="eastAsia" w:ascii="宋体" w:hAnsi="宋体" w:eastAsia="宋体" w:cs="宋体"/>
          <w:i w:val="0"/>
          <w:iCs w:val="0"/>
          <w:caps w:val="0"/>
          <w:spacing w:val="0"/>
          <w:sz w:val="24"/>
          <w:szCs w:val="24"/>
          <w:shd w:val="clear" w:fill="FFFFFF"/>
        </w:rPr>
      </w:pPr>
    </w:p>
    <w:p w14:paraId="18AC1B2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w:t>
      </w:r>
      <w:r>
        <w:rPr>
          <w:rFonts w:hint="eastAsia" w:ascii="宋体" w:hAnsi="宋体" w:eastAsia="宋体" w:cs="宋体"/>
          <w:b/>
          <w:bCs/>
          <w:i w:val="0"/>
          <w:iCs w:val="0"/>
          <w:caps w:val="0"/>
          <w:spacing w:val="0"/>
          <w:sz w:val="24"/>
          <w:szCs w:val="24"/>
          <w:shd w:val="clear" w:fill="FFFFFF"/>
          <w:lang w:val="en-US" w:eastAsia="zh-CN"/>
        </w:rPr>
        <w:t>供应商应提供健全的财务会计制度</w:t>
      </w:r>
      <w:r>
        <w:rPr>
          <w:rFonts w:hint="eastAsia" w:ascii="宋体" w:hAnsi="宋体" w:eastAsia="宋体" w:cs="宋体"/>
          <w:b/>
          <w:bCs/>
          <w:i w:val="0"/>
          <w:iCs w:val="0"/>
          <w:caps w:val="0"/>
          <w:spacing w:val="0"/>
          <w:sz w:val="24"/>
          <w:szCs w:val="24"/>
          <w:shd w:val="clear" w:fill="FFFFFF"/>
        </w:rPr>
        <w:t>。</w:t>
      </w: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4633D12">
      <w:pPr>
        <w:numPr>
          <w:ilvl w:val="0"/>
          <w:numId w:val="1"/>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税收缴纳证明</w:t>
      </w:r>
      <w:r>
        <w:rPr>
          <w:rFonts w:hint="eastAsia" w:ascii="宋体" w:hAnsi="宋体" w:eastAsia="宋体" w:cs="宋体"/>
          <w:b/>
          <w:bCs/>
          <w:i w:val="0"/>
          <w:iCs w:val="0"/>
          <w:caps w:val="0"/>
          <w:spacing w:val="0"/>
          <w:sz w:val="24"/>
          <w:szCs w:val="24"/>
          <w:shd w:val="clear" w:fill="FFFFFF"/>
        </w:rPr>
        <w:t>。</w:t>
      </w:r>
    </w:p>
    <w:p w14:paraId="25C55EA2">
      <w:pPr>
        <w:numPr>
          <w:numId w:val="0"/>
        </w:numPr>
        <w:spacing w:line="360" w:lineRule="auto"/>
        <w:rPr>
          <w:rFonts w:hint="eastAsia" w:ascii="宋体" w:hAnsi="宋体" w:eastAsia="宋体" w:cs="宋体"/>
          <w:b/>
          <w:bCs/>
          <w:i w:val="0"/>
          <w:iCs w:val="0"/>
          <w:caps w:val="0"/>
          <w:spacing w:val="0"/>
          <w:sz w:val="24"/>
          <w:szCs w:val="24"/>
          <w:shd w:val="clear" w:fill="FFFFFF"/>
        </w:rPr>
      </w:pPr>
    </w:p>
    <w:p w14:paraId="27BD1263">
      <w:pPr>
        <w:numPr>
          <w:numId w:val="0"/>
        </w:numPr>
        <w:spacing w:line="360" w:lineRule="auto"/>
        <w:rPr>
          <w:rFonts w:hint="eastAsia" w:ascii="宋体" w:hAnsi="宋体" w:eastAsia="宋体" w:cs="宋体"/>
          <w:b/>
          <w:bCs/>
          <w:i w:val="0"/>
          <w:iCs w:val="0"/>
          <w:caps w:val="0"/>
          <w:spacing w:val="0"/>
          <w:sz w:val="24"/>
          <w:szCs w:val="24"/>
          <w:shd w:val="clear" w:fill="FFFFFF"/>
        </w:rPr>
      </w:pPr>
    </w:p>
    <w:p w14:paraId="7638E7D6">
      <w:pPr>
        <w:numPr>
          <w:numId w:val="0"/>
        </w:numPr>
        <w:spacing w:line="360" w:lineRule="auto"/>
        <w:rPr>
          <w:rFonts w:hint="eastAsia" w:ascii="宋体" w:hAnsi="宋体" w:eastAsia="宋体" w:cs="宋体"/>
          <w:b/>
          <w:bCs/>
          <w:i w:val="0"/>
          <w:iCs w:val="0"/>
          <w:caps w:val="0"/>
          <w:spacing w:val="0"/>
          <w:sz w:val="24"/>
          <w:szCs w:val="24"/>
          <w:shd w:val="clear" w:fill="FFFFFF"/>
        </w:rPr>
      </w:pPr>
    </w:p>
    <w:p w14:paraId="35AC60DB">
      <w:pPr>
        <w:numPr>
          <w:numId w:val="0"/>
        </w:numPr>
        <w:spacing w:line="360" w:lineRule="auto"/>
        <w:rPr>
          <w:rFonts w:hint="eastAsia" w:ascii="宋体" w:hAnsi="宋体" w:eastAsia="宋体" w:cs="宋体"/>
          <w:b/>
          <w:bCs/>
          <w:i w:val="0"/>
          <w:iCs w:val="0"/>
          <w:caps w:val="0"/>
          <w:spacing w:val="0"/>
          <w:sz w:val="24"/>
          <w:szCs w:val="24"/>
          <w:shd w:val="clear" w:fill="FFFFFF"/>
        </w:rPr>
      </w:pPr>
    </w:p>
    <w:p w14:paraId="001BF73B">
      <w:pPr>
        <w:numPr>
          <w:numId w:val="0"/>
        </w:numPr>
        <w:spacing w:line="360" w:lineRule="auto"/>
        <w:rPr>
          <w:rFonts w:hint="eastAsia" w:ascii="宋体" w:hAnsi="宋体" w:eastAsia="宋体" w:cs="宋体"/>
          <w:b/>
          <w:bCs/>
          <w:i w:val="0"/>
          <w:iCs w:val="0"/>
          <w:caps w:val="0"/>
          <w:spacing w:val="0"/>
          <w:sz w:val="24"/>
          <w:szCs w:val="24"/>
          <w:shd w:val="clear" w:fill="FFFFFF"/>
        </w:rPr>
      </w:pPr>
    </w:p>
    <w:p w14:paraId="1EEB57F9">
      <w:pPr>
        <w:numPr>
          <w:numId w:val="0"/>
        </w:numPr>
        <w:spacing w:line="360" w:lineRule="auto"/>
        <w:rPr>
          <w:rFonts w:hint="eastAsia" w:ascii="宋体" w:hAnsi="宋体" w:eastAsia="宋体" w:cs="宋体"/>
          <w:b/>
          <w:bCs/>
          <w:i w:val="0"/>
          <w:iCs w:val="0"/>
          <w:caps w:val="0"/>
          <w:spacing w:val="0"/>
          <w:sz w:val="24"/>
          <w:szCs w:val="24"/>
          <w:shd w:val="clear" w:fill="FFFFFF"/>
        </w:rPr>
      </w:pPr>
    </w:p>
    <w:p w14:paraId="623A0092">
      <w:pPr>
        <w:numPr>
          <w:numId w:val="0"/>
        </w:numPr>
        <w:spacing w:line="360" w:lineRule="auto"/>
        <w:rPr>
          <w:rFonts w:hint="eastAsia" w:ascii="宋体" w:hAnsi="宋体" w:eastAsia="宋体" w:cs="宋体"/>
          <w:b/>
          <w:bCs/>
          <w:i w:val="0"/>
          <w:iCs w:val="0"/>
          <w:caps w:val="0"/>
          <w:spacing w:val="0"/>
          <w:sz w:val="24"/>
          <w:szCs w:val="24"/>
          <w:shd w:val="clear" w:fill="FFFFFF"/>
        </w:rPr>
      </w:pPr>
    </w:p>
    <w:p w14:paraId="5A50D4F6">
      <w:pPr>
        <w:numPr>
          <w:numId w:val="0"/>
        </w:numPr>
        <w:spacing w:line="360" w:lineRule="auto"/>
        <w:rPr>
          <w:rFonts w:hint="eastAsia" w:ascii="宋体" w:hAnsi="宋体" w:eastAsia="宋体" w:cs="宋体"/>
          <w:b/>
          <w:bCs/>
          <w:i w:val="0"/>
          <w:iCs w:val="0"/>
          <w:caps w:val="0"/>
          <w:spacing w:val="0"/>
          <w:sz w:val="24"/>
          <w:szCs w:val="24"/>
          <w:shd w:val="clear" w:fill="FFFFFF"/>
        </w:rPr>
      </w:pPr>
    </w:p>
    <w:p w14:paraId="76FD3B62">
      <w:pPr>
        <w:numPr>
          <w:numId w:val="0"/>
        </w:numPr>
        <w:spacing w:line="360" w:lineRule="auto"/>
        <w:rPr>
          <w:rFonts w:hint="eastAsia" w:ascii="宋体" w:hAnsi="宋体" w:eastAsia="宋体" w:cs="宋体"/>
          <w:b/>
          <w:bCs/>
          <w:i w:val="0"/>
          <w:iCs w:val="0"/>
          <w:caps w:val="0"/>
          <w:spacing w:val="0"/>
          <w:sz w:val="24"/>
          <w:szCs w:val="24"/>
          <w:shd w:val="clear" w:fill="FFFFFF"/>
        </w:rPr>
      </w:pPr>
    </w:p>
    <w:p w14:paraId="2ED27C1C">
      <w:pPr>
        <w:numPr>
          <w:numId w:val="0"/>
        </w:numPr>
        <w:spacing w:line="360" w:lineRule="auto"/>
        <w:rPr>
          <w:rFonts w:hint="eastAsia" w:ascii="宋体" w:hAnsi="宋体" w:eastAsia="宋体" w:cs="宋体"/>
          <w:b/>
          <w:bCs/>
          <w:i w:val="0"/>
          <w:iCs w:val="0"/>
          <w:caps w:val="0"/>
          <w:spacing w:val="0"/>
          <w:sz w:val="24"/>
          <w:szCs w:val="24"/>
          <w:shd w:val="clear" w:fill="FFFFFF"/>
        </w:rPr>
      </w:pPr>
    </w:p>
    <w:p w14:paraId="61004EF8">
      <w:pPr>
        <w:numPr>
          <w:numId w:val="0"/>
        </w:numPr>
        <w:spacing w:line="360" w:lineRule="auto"/>
        <w:rPr>
          <w:rFonts w:hint="eastAsia" w:ascii="宋体" w:hAnsi="宋体" w:eastAsia="宋体" w:cs="宋体"/>
          <w:b/>
          <w:bCs/>
          <w:i w:val="0"/>
          <w:iCs w:val="0"/>
          <w:caps w:val="0"/>
          <w:spacing w:val="0"/>
          <w:sz w:val="24"/>
          <w:szCs w:val="24"/>
          <w:shd w:val="clear" w:fill="FFFFFF"/>
        </w:rPr>
      </w:pPr>
    </w:p>
    <w:p w14:paraId="26DA604F">
      <w:pPr>
        <w:numPr>
          <w:numId w:val="0"/>
        </w:numPr>
        <w:spacing w:line="360" w:lineRule="auto"/>
        <w:rPr>
          <w:rFonts w:hint="eastAsia" w:ascii="宋体" w:hAnsi="宋体" w:eastAsia="宋体" w:cs="宋体"/>
          <w:b/>
          <w:bCs/>
          <w:i w:val="0"/>
          <w:iCs w:val="0"/>
          <w:caps w:val="0"/>
          <w:spacing w:val="0"/>
          <w:sz w:val="24"/>
          <w:szCs w:val="24"/>
          <w:shd w:val="clear" w:fill="FFFFFF"/>
        </w:rPr>
      </w:pPr>
    </w:p>
    <w:p w14:paraId="228FA283">
      <w:pPr>
        <w:numPr>
          <w:numId w:val="0"/>
        </w:numPr>
        <w:spacing w:line="360" w:lineRule="auto"/>
        <w:rPr>
          <w:rFonts w:hint="eastAsia" w:ascii="宋体" w:hAnsi="宋体" w:eastAsia="宋体" w:cs="宋体"/>
          <w:b/>
          <w:bCs/>
          <w:i w:val="0"/>
          <w:iCs w:val="0"/>
          <w:caps w:val="0"/>
          <w:spacing w:val="0"/>
          <w:sz w:val="24"/>
          <w:szCs w:val="24"/>
          <w:shd w:val="clear" w:fill="FFFFFF"/>
        </w:rPr>
      </w:pPr>
    </w:p>
    <w:p w14:paraId="204A03AD">
      <w:pPr>
        <w:numPr>
          <w:numId w:val="0"/>
        </w:numPr>
        <w:spacing w:line="360" w:lineRule="auto"/>
        <w:rPr>
          <w:rFonts w:hint="eastAsia" w:ascii="宋体" w:hAnsi="宋体" w:eastAsia="宋体" w:cs="宋体"/>
          <w:b/>
          <w:bCs/>
          <w:i w:val="0"/>
          <w:iCs w:val="0"/>
          <w:caps w:val="0"/>
          <w:spacing w:val="0"/>
          <w:sz w:val="24"/>
          <w:szCs w:val="24"/>
          <w:shd w:val="clear" w:fill="FFFFFF"/>
        </w:rPr>
      </w:pPr>
    </w:p>
    <w:p w14:paraId="213F309C">
      <w:pPr>
        <w:numPr>
          <w:numId w:val="0"/>
        </w:numPr>
        <w:spacing w:line="360" w:lineRule="auto"/>
        <w:rPr>
          <w:rFonts w:hint="eastAsia" w:ascii="宋体" w:hAnsi="宋体" w:eastAsia="宋体" w:cs="宋体"/>
          <w:b/>
          <w:bCs/>
          <w:i w:val="0"/>
          <w:iCs w:val="0"/>
          <w:caps w:val="0"/>
          <w:spacing w:val="0"/>
          <w:sz w:val="24"/>
          <w:szCs w:val="24"/>
          <w:shd w:val="clear" w:fill="FFFFFF"/>
        </w:rPr>
      </w:pPr>
    </w:p>
    <w:p w14:paraId="4A06C7F6">
      <w:pPr>
        <w:numPr>
          <w:numId w:val="0"/>
        </w:numPr>
        <w:spacing w:line="360" w:lineRule="auto"/>
        <w:rPr>
          <w:rFonts w:hint="eastAsia" w:ascii="宋体" w:hAnsi="宋体" w:eastAsia="宋体" w:cs="宋体"/>
          <w:b/>
          <w:bCs/>
          <w:i w:val="0"/>
          <w:iCs w:val="0"/>
          <w:caps w:val="0"/>
          <w:spacing w:val="0"/>
          <w:sz w:val="24"/>
          <w:szCs w:val="24"/>
          <w:shd w:val="clear" w:fill="FFFFFF"/>
        </w:rPr>
      </w:pPr>
    </w:p>
    <w:p w14:paraId="6C24B9CC">
      <w:pPr>
        <w:numPr>
          <w:numId w:val="0"/>
        </w:numPr>
        <w:spacing w:line="360" w:lineRule="auto"/>
        <w:rPr>
          <w:rFonts w:hint="eastAsia" w:ascii="宋体" w:hAnsi="宋体" w:eastAsia="宋体" w:cs="宋体"/>
          <w:b/>
          <w:bCs/>
          <w:i w:val="0"/>
          <w:iCs w:val="0"/>
          <w:caps w:val="0"/>
          <w:spacing w:val="0"/>
          <w:sz w:val="24"/>
          <w:szCs w:val="24"/>
          <w:shd w:val="clear" w:fill="FFFFFF"/>
        </w:rPr>
      </w:pPr>
    </w:p>
    <w:p w14:paraId="59891B0E">
      <w:pPr>
        <w:numPr>
          <w:numId w:val="0"/>
        </w:numPr>
        <w:spacing w:line="360" w:lineRule="auto"/>
        <w:rPr>
          <w:rFonts w:hint="eastAsia" w:ascii="宋体" w:hAnsi="宋体" w:eastAsia="宋体" w:cs="宋体"/>
          <w:b/>
          <w:bCs/>
          <w:i w:val="0"/>
          <w:iCs w:val="0"/>
          <w:caps w:val="0"/>
          <w:spacing w:val="0"/>
          <w:sz w:val="24"/>
          <w:szCs w:val="24"/>
          <w:shd w:val="clear" w:fill="FFFFFF"/>
        </w:rPr>
      </w:pPr>
    </w:p>
    <w:p w14:paraId="1BE5E0FA">
      <w:pPr>
        <w:numPr>
          <w:numId w:val="0"/>
        </w:numPr>
        <w:spacing w:line="360" w:lineRule="auto"/>
        <w:rPr>
          <w:rFonts w:hint="eastAsia" w:ascii="宋体" w:hAnsi="宋体" w:eastAsia="宋体" w:cs="宋体"/>
          <w:b/>
          <w:bCs/>
          <w:i w:val="0"/>
          <w:iCs w:val="0"/>
          <w:caps w:val="0"/>
          <w:spacing w:val="0"/>
          <w:sz w:val="24"/>
          <w:szCs w:val="24"/>
          <w:shd w:val="clear" w:fill="FFFFFF"/>
        </w:rPr>
      </w:pPr>
    </w:p>
    <w:p w14:paraId="6D582DA6">
      <w:pPr>
        <w:numPr>
          <w:numId w:val="0"/>
        </w:numPr>
        <w:spacing w:line="360" w:lineRule="auto"/>
        <w:rPr>
          <w:rFonts w:hint="eastAsia" w:ascii="宋体" w:hAnsi="宋体" w:eastAsia="宋体" w:cs="宋体"/>
          <w:b/>
          <w:bCs/>
          <w:i w:val="0"/>
          <w:iCs w:val="0"/>
          <w:caps w:val="0"/>
          <w:spacing w:val="0"/>
          <w:sz w:val="24"/>
          <w:szCs w:val="24"/>
          <w:shd w:val="clear" w:fill="FFFFFF"/>
        </w:rPr>
      </w:pPr>
    </w:p>
    <w:p w14:paraId="6EF6DDE3">
      <w:pPr>
        <w:numPr>
          <w:numId w:val="0"/>
        </w:numPr>
        <w:spacing w:line="360" w:lineRule="auto"/>
        <w:rPr>
          <w:rFonts w:hint="eastAsia" w:ascii="宋体" w:hAnsi="宋体" w:eastAsia="宋体" w:cs="宋体"/>
          <w:b/>
          <w:bCs/>
          <w:i w:val="0"/>
          <w:iCs w:val="0"/>
          <w:caps w:val="0"/>
          <w:spacing w:val="0"/>
          <w:sz w:val="24"/>
          <w:szCs w:val="24"/>
          <w:shd w:val="clear" w:fill="FFFFFF"/>
        </w:rPr>
      </w:pPr>
    </w:p>
    <w:p w14:paraId="5FBC5CDB">
      <w:pPr>
        <w:numPr>
          <w:numId w:val="0"/>
        </w:numPr>
        <w:spacing w:line="360" w:lineRule="auto"/>
        <w:rPr>
          <w:rFonts w:hint="eastAsia" w:ascii="宋体" w:hAnsi="宋体" w:eastAsia="宋体" w:cs="宋体"/>
          <w:b/>
          <w:bCs/>
          <w:i w:val="0"/>
          <w:iCs w:val="0"/>
          <w:caps w:val="0"/>
          <w:spacing w:val="0"/>
          <w:sz w:val="24"/>
          <w:szCs w:val="24"/>
          <w:shd w:val="clear" w:fill="FFFFFF"/>
        </w:rPr>
      </w:pPr>
    </w:p>
    <w:p w14:paraId="46FEE413">
      <w:pPr>
        <w:numPr>
          <w:numId w:val="0"/>
        </w:numPr>
        <w:spacing w:line="360" w:lineRule="auto"/>
        <w:rPr>
          <w:rFonts w:hint="eastAsia" w:ascii="宋体" w:hAnsi="宋体" w:eastAsia="宋体" w:cs="宋体"/>
          <w:b/>
          <w:bCs/>
          <w:i w:val="0"/>
          <w:iCs w:val="0"/>
          <w:caps w:val="0"/>
          <w:spacing w:val="0"/>
          <w:sz w:val="24"/>
          <w:szCs w:val="24"/>
          <w:shd w:val="clear" w:fill="FFFFFF"/>
        </w:rPr>
      </w:pPr>
    </w:p>
    <w:p w14:paraId="0F3C2796">
      <w:pPr>
        <w:numPr>
          <w:numId w:val="0"/>
        </w:numPr>
        <w:spacing w:line="360" w:lineRule="auto"/>
        <w:rPr>
          <w:rFonts w:hint="eastAsia" w:ascii="宋体" w:hAnsi="宋体" w:eastAsia="宋体" w:cs="宋体"/>
          <w:b/>
          <w:bCs/>
          <w:i w:val="0"/>
          <w:iCs w:val="0"/>
          <w:caps w:val="0"/>
          <w:spacing w:val="0"/>
          <w:sz w:val="24"/>
          <w:szCs w:val="24"/>
          <w:shd w:val="clear" w:fill="FFFFFF"/>
        </w:rPr>
      </w:pPr>
    </w:p>
    <w:p w14:paraId="6964384E">
      <w:pPr>
        <w:numPr>
          <w:numId w:val="0"/>
        </w:numPr>
        <w:spacing w:line="360" w:lineRule="auto"/>
        <w:rPr>
          <w:rFonts w:hint="eastAsia" w:ascii="宋体" w:hAnsi="宋体" w:eastAsia="宋体" w:cs="宋体"/>
          <w:b/>
          <w:bCs/>
          <w:i w:val="0"/>
          <w:iCs w:val="0"/>
          <w:caps w:val="0"/>
          <w:spacing w:val="0"/>
          <w:sz w:val="24"/>
          <w:szCs w:val="24"/>
          <w:shd w:val="clear" w:fill="FFFFFF"/>
        </w:rPr>
      </w:pPr>
    </w:p>
    <w:p w14:paraId="6C01C88F">
      <w:pPr>
        <w:numPr>
          <w:numId w:val="0"/>
        </w:numPr>
        <w:spacing w:line="360" w:lineRule="auto"/>
        <w:rPr>
          <w:rFonts w:hint="eastAsia" w:ascii="宋体" w:hAnsi="宋体" w:eastAsia="宋体" w:cs="宋体"/>
          <w:b/>
          <w:bCs/>
          <w:i w:val="0"/>
          <w:iCs w:val="0"/>
          <w:caps w:val="0"/>
          <w:spacing w:val="0"/>
          <w:sz w:val="24"/>
          <w:szCs w:val="24"/>
          <w:shd w:val="clear" w:fill="FFFFFF"/>
        </w:rPr>
      </w:pPr>
    </w:p>
    <w:p w14:paraId="545ABE22">
      <w:pPr>
        <w:numPr>
          <w:numId w:val="0"/>
        </w:numPr>
        <w:spacing w:line="360" w:lineRule="auto"/>
        <w:rPr>
          <w:rFonts w:hint="eastAsia" w:ascii="宋体" w:hAnsi="宋体" w:eastAsia="宋体" w:cs="宋体"/>
          <w:b/>
          <w:bCs/>
          <w:i w:val="0"/>
          <w:iCs w:val="0"/>
          <w:caps w:val="0"/>
          <w:spacing w:val="0"/>
          <w:sz w:val="24"/>
          <w:szCs w:val="24"/>
          <w:shd w:val="clear" w:fill="FFFFFF"/>
        </w:rPr>
      </w:pPr>
    </w:p>
    <w:p w14:paraId="2EBD3C18">
      <w:pPr>
        <w:numPr>
          <w:numId w:val="0"/>
        </w:numPr>
        <w:spacing w:line="360" w:lineRule="auto"/>
        <w:rPr>
          <w:rFonts w:hint="eastAsia" w:ascii="宋体" w:hAnsi="宋体" w:eastAsia="宋体" w:cs="宋体"/>
          <w:b/>
          <w:bCs/>
          <w:i w:val="0"/>
          <w:iCs w:val="0"/>
          <w:caps w:val="0"/>
          <w:spacing w:val="0"/>
          <w:sz w:val="24"/>
          <w:szCs w:val="24"/>
          <w:shd w:val="clear" w:fill="FFFFFF"/>
        </w:rPr>
      </w:pPr>
    </w:p>
    <w:p w14:paraId="1A2C5043">
      <w:pPr>
        <w:numPr>
          <w:ilvl w:val="0"/>
          <w:numId w:val="1"/>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社保缴纳证明。</w:t>
      </w:r>
    </w:p>
    <w:p w14:paraId="12CD596B">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0BB32731">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3ABAEFAC">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286F2711">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22D97314">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01CFA8A1">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28EA4E47">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123CA16A">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4A3857F4">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0ED39794">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4E578464">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75E1106E">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10B3A73D">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3FF93414">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39B2DB2D">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5CE9DF78">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053714AA">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53A2E4FA">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511C35CE">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5F9E1770">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1C0B4087">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56D3C5FA">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38C59373">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531EAF03">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1AFFA619">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5D7432C0">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51EA61BE">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6F63D980">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5CF5F4D0">
      <w:pPr>
        <w:numPr>
          <w:ilvl w:val="0"/>
          <w:numId w:val="1"/>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无重大违法记录。</w:t>
      </w:r>
    </w:p>
    <w:p w14:paraId="1C79133D">
      <w:pPr>
        <w:numPr>
          <w:numId w:val="0"/>
        </w:numPr>
        <w:spacing w:line="360" w:lineRule="auto"/>
        <w:jc w:val="cente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参加政府采购活动前3年内，在经营活动中没有重大违法记录的书面声明</w:t>
      </w:r>
    </w:p>
    <w:p w14:paraId="08EAD451">
      <w:pPr>
        <w:numPr>
          <w:numId w:val="0"/>
        </w:numPr>
        <w:spacing w:line="360" w:lineRule="auto"/>
        <w:jc w:val="cente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（格式）</w:t>
      </w:r>
    </w:p>
    <w:p w14:paraId="1980646F">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6614F2FB">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w:t>
      </w:r>
      <w:r>
        <w:rPr>
          <w:rFonts w:hint="eastAsia" w:eastAsia="宋体" w:cs="宋体"/>
          <w:color w:val="auto"/>
          <w:szCs w:val="24"/>
          <w:lang w:val="en-US" w:eastAsia="zh-CN"/>
        </w:rPr>
        <w:t>3</w:t>
      </w:r>
      <w:r>
        <w:rPr>
          <w:rFonts w:hint="eastAsia" w:ascii="宋体" w:hAnsi="宋体" w:eastAsia="宋体" w:cs="宋体"/>
          <w:color w:val="auto"/>
          <w:szCs w:val="24"/>
        </w:rPr>
        <w:t>年内</w:t>
      </w:r>
      <w:r>
        <w:rPr>
          <w:rFonts w:hint="eastAsia" w:eastAsia="宋体" w:cs="宋体"/>
          <w:color w:val="auto"/>
          <w:szCs w:val="24"/>
          <w:lang w:eastAsia="zh-CN"/>
        </w:rPr>
        <w:t>，</w:t>
      </w:r>
      <w:r>
        <w:rPr>
          <w:rFonts w:hint="eastAsia" w:ascii="宋体" w:hAnsi="宋体" w:eastAsia="宋体" w:cs="宋体"/>
          <w:color w:val="auto"/>
          <w:szCs w:val="24"/>
        </w:rPr>
        <w:t>在经营活动中没有《政府采购法》第二十二条第一款第(五)项所称重大违法记录，包括：</w:t>
      </w:r>
    </w:p>
    <w:p w14:paraId="7D7F7353">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6BA74A57">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7B080254">
      <w:pPr>
        <w:pStyle w:val="6"/>
        <w:adjustRightInd w:val="0"/>
        <w:snapToGrid w:val="0"/>
        <w:ind w:firstLine="496"/>
        <w:rPr>
          <w:rFonts w:hint="eastAsia" w:ascii="宋体" w:hAnsi="宋体" w:eastAsia="宋体" w:cs="宋体"/>
          <w:color w:val="auto"/>
          <w:spacing w:val="4"/>
          <w:szCs w:val="24"/>
        </w:rPr>
      </w:pPr>
    </w:p>
    <w:p w14:paraId="788A440A">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1DA372E">
      <w:pPr>
        <w:pStyle w:val="4"/>
        <w:ind w:firstLine="3600" w:firstLineChars="1500"/>
        <w:rPr>
          <w:rFonts w:hint="eastAsia" w:ascii="宋体" w:hAnsi="宋体" w:eastAsia="宋体" w:cs="宋体"/>
          <w:color w:val="auto"/>
          <w:szCs w:val="24"/>
        </w:rPr>
      </w:pPr>
    </w:p>
    <w:p w14:paraId="7B50467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A1A6EEF">
      <w:pPr>
        <w:pStyle w:val="4"/>
        <w:ind w:firstLine="3600" w:firstLineChars="1500"/>
        <w:rPr>
          <w:rFonts w:hint="eastAsia" w:ascii="宋体" w:hAnsi="宋体" w:eastAsia="宋体" w:cs="宋体"/>
          <w:color w:val="auto"/>
          <w:szCs w:val="24"/>
        </w:rPr>
      </w:pPr>
    </w:p>
    <w:p w14:paraId="1B81F266">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C65A678">
      <w:pPr>
        <w:pStyle w:val="4"/>
        <w:ind w:firstLine="4080" w:firstLineChars="1700"/>
        <w:rPr>
          <w:rFonts w:hint="eastAsia" w:ascii="宋体" w:hAnsi="宋体" w:eastAsia="宋体" w:cs="宋体"/>
          <w:color w:val="auto"/>
          <w:szCs w:val="24"/>
        </w:rPr>
      </w:pPr>
    </w:p>
    <w:p w14:paraId="29C07B93">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AA37C9A">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999261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0EF08CEA">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33C84C9">
      <w:pPr>
        <w:rPr>
          <w:rFonts w:hint="eastAsia" w:ascii="宋体" w:hAnsi="宋体" w:eastAsia="宋体" w:cs="宋体"/>
          <w:b/>
          <w:bCs/>
          <w:i w:val="0"/>
          <w:iCs w:val="0"/>
          <w:caps w:val="0"/>
          <w:spacing w:val="0"/>
          <w:sz w:val="24"/>
          <w:szCs w:val="24"/>
          <w:shd w:val="clear" w:fill="FFFFFF"/>
        </w:rPr>
      </w:pPr>
    </w:p>
    <w:p w14:paraId="17F8915C">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1D1D862D">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465414E6">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0909CE6A">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1E3D918E">
      <w:pPr>
        <w:widowControl w:val="0"/>
        <w:numPr>
          <w:numId w:val="0"/>
        </w:numPr>
        <w:spacing w:line="360" w:lineRule="auto"/>
        <w:jc w:val="both"/>
        <w:rPr>
          <w:rFonts w:hint="eastAsia" w:ascii="宋体" w:hAnsi="宋体" w:eastAsia="宋体" w:cs="宋体"/>
          <w:b/>
          <w:bCs/>
          <w:i w:val="0"/>
          <w:iCs w:val="0"/>
          <w:caps w:val="0"/>
          <w:spacing w:val="0"/>
          <w:sz w:val="24"/>
          <w:szCs w:val="24"/>
          <w:shd w:val="clear" w:fill="FFFFFF"/>
          <w:lang w:val="en-US" w:eastAsia="zh-CN"/>
        </w:rPr>
      </w:pPr>
    </w:p>
    <w:p w14:paraId="168CB9DF">
      <w:pPr>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7、具有履行合同所必需的设备和专业技术能力</w:t>
      </w:r>
      <w:r>
        <w:rPr>
          <w:rFonts w:hint="eastAsia" w:ascii="宋体" w:hAnsi="宋体" w:eastAsia="宋体" w:cs="宋体"/>
          <w:b/>
          <w:bCs/>
          <w:i w:val="0"/>
          <w:iCs w:val="0"/>
          <w:caps w:val="0"/>
          <w:spacing w:val="0"/>
          <w:sz w:val="24"/>
          <w:szCs w:val="24"/>
          <w:shd w:val="clear" w:fill="FFFFFF"/>
        </w:rPr>
        <w:t>。</w:t>
      </w:r>
    </w:p>
    <w:p w14:paraId="6C1A7D64">
      <w:pPr>
        <w:bidi w:val="0"/>
        <w:rPr>
          <w:rFonts w:hint="eastAsia"/>
        </w:rPr>
      </w:pPr>
    </w:p>
    <w:p w14:paraId="1743B38E">
      <w:pPr>
        <w:keepNext w:val="0"/>
        <w:keepLines w:val="0"/>
        <w:widowControl/>
        <w:suppressLineNumbers w:val="0"/>
        <w:jc w:val="center"/>
        <w:rPr>
          <w:rStyle w:val="12"/>
          <w:rFonts w:hint="eastAsia" w:eastAsia="宋体"/>
          <w:color w:val="auto"/>
          <w:szCs w:val="24"/>
          <w:lang w:val="en-US" w:eastAsia="zh-CN" w:bidi="ar-SA"/>
        </w:rPr>
      </w:pPr>
      <w:r>
        <w:rPr>
          <w:rStyle w:val="12"/>
          <w:rFonts w:hint="eastAsia" w:eastAsia="宋体"/>
          <w:color w:val="auto"/>
          <w:szCs w:val="24"/>
          <w:lang w:val="en-US" w:eastAsia="zh-CN" w:bidi="ar-SA"/>
        </w:rPr>
        <w:t>具有履行合同所必需的设备和专业技术能力承诺书</w:t>
      </w:r>
    </w:p>
    <w:p w14:paraId="7C6B84BE">
      <w:pPr>
        <w:pStyle w:val="2"/>
        <w:bidi w:val="0"/>
        <w:rPr>
          <w:rStyle w:val="12"/>
          <w:rFonts w:hint="eastAsia" w:ascii="宋体" w:hAnsi="宋体" w:eastAsia="宋体" w:cs="宋体"/>
          <w:b/>
          <w:color w:val="auto"/>
          <w:szCs w:val="24"/>
        </w:rPr>
      </w:pPr>
      <w:r>
        <w:rPr>
          <w:rStyle w:val="12"/>
          <w:rFonts w:hint="eastAsia" w:ascii="宋体" w:hAnsi="宋体" w:eastAsia="宋体" w:cs="宋体"/>
          <w:b/>
          <w:color w:val="auto"/>
          <w:szCs w:val="24"/>
        </w:rPr>
        <w:t>（格式）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u w:val="single"/>
          <w:lang w:val="en-US" w:eastAsia="zh-CN"/>
        </w:rPr>
        <w:t>投标人</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hAnsi="宋体" w:eastAsia="宋体" w:cs="宋体"/>
          <w:color w:val="auto"/>
          <w:spacing w:val="4"/>
          <w:szCs w:val="24"/>
          <w:u w:val="single"/>
          <w:lang w:val="en-US" w:eastAsia="zh-CN"/>
        </w:rPr>
        <w:t xml:space="preserve"> </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35D5168B">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680519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583C7480">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FE99850">
      <w:pPr>
        <w:pStyle w:val="4"/>
        <w:ind w:firstLine="3600" w:firstLineChars="1500"/>
        <w:rPr>
          <w:rFonts w:hint="eastAsia" w:ascii="宋体" w:hAnsi="宋体" w:eastAsia="宋体" w:cs="宋体"/>
          <w:color w:val="auto"/>
          <w:szCs w:val="24"/>
        </w:rPr>
      </w:pPr>
    </w:p>
    <w:p w14:paraId="64BA121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3F1ED173">
      <w:pPr>
        <w:pStyle w:val="4"/>
        <w:ind w:firstLine="3600" w:firstLineChars="1500"/>
        <w:rPr>
          <w:rFonts w:hint="eastAsia" w:ascii="宋体" w:hAnsi="宋体" w:eastAsia="宋体" w:cs="宋体"/>
          <w:color w:val="auto"/>
          <w:szCs w:val="24"/>
        </w:rPr>
      </w:pPr>
    </w:p>
    <w:p w14:paraId="24FCA17C">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3A138E7">
      <w:pPr>
        <w:rPr>
          <w:rFonts w:hint="eastAsia" w:ascii="宋体" w:hAnsi="宋体" w:eastAsia="宋体" w:cs="宋体"/>
          <w:b/>
          <w:bCs/>
          <w:i w:val="0"/>
          <w:iCs w:val="0"/>
          <w:caps w:val="0"/>
          <w:spacing w:val="0"/>
          <w:sz w:val="24"/>
          <w:szCs w:val="24"/>
          <w:shd w:val="clear" w:fill="FFFFFF"/>
        </w:rPr>
      </w:pPr>
    </w:p>
    <w:p w14:paraId="01E6FF6E">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2181CCF2">
      <w:pPr>
        <w:ind w:firstLine="482" w:firstLineChars="200"/>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8、信用查询。</w:t>
      </w:r>
    </w:p>
    <w:p w14:paraId="2A3D49BB">
      <w:pPr>
        <w:numPr>
          <w:ilvl w:val="0"/>
          <w:numId w:val="0"/>
        </w:numPr>
        <w:jc w:val="center"/>
        <w:rPr>
          <w:rFonts w:hint="eastAsia" w:ascii="宋体" w:hAnsi="宋体" w:eastAsia="宋体" w:cs="宋体"/>
          <w:b/>
          <w:bCs/>
          <w:i w:val="0"/>
          <w:iCs w:val="0"/>
          <w:caps w:val="0"/>
          <w:spacing w:val="0"/>
          <w:sz w:val="24"/>
          <w:szCs w:val="24"/>
          <w:shd w:val="clear" w:fill="FFFFFF"/>
          <w:lang w:val="en-US" w:eastAsia="zh-CN"/>
        </w:rPr>
      </w:pPr>
    </w:p>
    <w:p w14:paraId="594959B2">
      <w:pPr>
        <w:keepNext w:val="0"/>
        <w:keepLines w:val="0"/>
        <w:pageBreakBefore w:val="0"/>
        <w:widowControl w:val="0"/>
        <w:kinsoku/>
        <w:wordWrap/>
        <w:overflowPunct/>
        <w:topLinePunct w:val="0"/>
        <w:autoSpaceDE/>
        <w:autoSpaceDN/>
        <w:bidi w:val="0"/>
        <w:adjustRightInd/>
        <w:snapToGrid/>
        <w:spacing w:after="157" w:afterLines="50" w:line="240" w:lineRule="auto"/>
        <w:jc w:val="center"/>
        <w:textAlignment w:val="auto"/>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承诺书</w:t>
      </w:r>
    </w:p>
    <w:p w14:paraId="46D71F0F">
      <w:pPr>
        <w:keepNext w:val="0"/>
        <w:keepLines w:val="0"/>
        <w:pageBreakBefore w:val="0"/>
        <w:widowControl w:val="0"/>
        <w:kinsoku/>
        <w:wordWrap/>
        <w:overflowPunct/>
        <w:topLinePunct w:val="0"/>
        <w:autoSpaceDE/>
        <w:autoSpaceDN/>
        <w:bidi w:val="0"/>
        <w:adjustRightInd/>
        <w:snapToGrid/>
        <w:spacing w:after="157" w:afterLines="50" w:line="24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i w:val="0"/>
          <w:iCs w:val="0"/>
          <w:caps w:val="0"/>
          <w:spacing w:val="0"/>
          <w:sz w:val="24"/>
          <w:szCs w:val="24"/>
          <w:shd w:val="clear" w:fill="FFFFFF"/>
          <w:lang w:val="en-US" w:eastAsia="zh-CN"/>
        </w:rPr>
        <w:t>（格式）</w:t>
      </w:r>
    </w:p>
    <w:p w14:paraId="24422733">
      <w:pPr>
        <w:keepNext w:val="0"/>
        <w:keepLines w:val="0"/>
        <w:pageBreakBefore w:val="0"/>
        <w:widowControl w:val="0"/>
        <w:kinsoku/>
        <w:wordWrap/>
        <w:overflowPunct/>
        <w:topLinePunct w:val="0"/>
        <w:autoSpaceDE/>
        <w:autoSpaceDN/>
        <w:bidi w:val="0"/>
        <w:adjustRightInd/>
        <w:snapToGrid/>
        <w:spacing w:after="157" w:afterLines="50"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 w:val="24"/>
          <w:szCs w:val="24"/>
          <w:u w:val="single"/>
        </w:rPr>
        <w:t>（采购人名称）</w:t>
      </w:r>
    </w:p>
    <w:p w14:paraId="7BFF37E8">
      <w:pPr>
        <w:keepNext w:val="0"/>
        <w:keepLines w:val="0"/>
        <w:widowControl/>
        <w:suppressLineNumbers w:val="0"/>
        <w:spacing w:line="480" w:lineRule="auto"/>
        <w:ind w:firstLine="480" w:firstLineChars="20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我单位在参加本次采购活动前未被“信用中国</w:t>
      </w:r>
      <w:r>
        <w:rPr>
          <w:rFonts w:hint="default" w:ascii="宋体"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lang w:val="en-US" w:eastAsia="zh-CN" w:bidi="ar-SA"/>
        </w:rPr>
        <w:t>网站（</w:t>
      </w:r>
      <w:r>
        <w:rPr>
          <w:rFonts w:hint="default" w:ascii="宋体" w:hAnsi="宋体" w:eastAsia="宋体" w:cs="宋体"/>
          <w:color w:val="auto"/>
          <w:kern w:val="2"/>
          <w:sz w:val="24"/>
          <w:szCs w:val="24"/>
          <w:highlight w:val="none"/>
          <w:lang w:val="en-US" w:eastAsia="zh-CN" w:bidi="ar-SA"/>
        </w:rPr>
        <w:t>www.creditchina.gov.cn</w:t>
      </w:r>
      <w:r>
        <w:rPr>
          <w:rFonts w:hint="eastAsia" w:ascii="宋体" w:hAnsi="宋体" w:eastAsia="宋体" w:cs="宋体"/>
          <w:color w:val="auto"/>
          <w:kern w:val="2"/>
          <w:sz w:val="24"/>
          <w:szCs w:val="24"/>
          <w:highlight w:val="none"/>
          <w:lang w:val="en-US" w:eastAsia="zh-CN" w:bidi="ar-SA"/>
        </w:rPr>
        <w:t>）中列入重大税收违法失信主体名单的供应商，未被“中国执行信息公开网</w:t>
      </w:r>
      <w:r>
        <w:rPr>
          <w:rFonts w:hint="default" w:ascii="宋体"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lang w:val="en-US" w:eastAsia="zh-CN" w:bidi="ar-SA"/>
        </w:rPr>
        <w:t>网站（</w:t>
      </w:r>
      <w:r>
        <w:rPr>
          <w:rFonts w:hint="default" w:ascii="宋体" w:hAnsi="宋体" w:eastAsia="宋体" w:cs="宋体"/>
          <w:color w:val="auto"/>
          <w:kern w:val="2"/>
          <w:sz w:val="24"/>
          <w:szCs w:val="24"/>
          <w:highlight w:val="none"/>
          <w:lang w:val="en-US" w:eastAsia="zh-CN" w:bidi="ar-SA"/>
        </w:rPr>
        <w:t>zxgk.court.gov.cn</w:t>
      </w:r>
      <w:r>
        <w:rPr>
          <w:rFonts w:hint="eastAsia" w:ascii="宋体" w:hAnsi="宋体" w:eastAsia="宋体" w:cs="宋体"/>
          <w:color w:val="auto"/>
          <w:kern w:val="2"/>
          <w:sz w:val="24"/>
          <w:szCs w:val="24"/>
          <w:highlight w:val="none"/>
          <w:lang w:val="en-US" w:eastAsia="zh-CN" w:bidi="ar-SA"/>
        </w:rPr>
        <w:t>）中列入失信被执行人的供应商，未被中国政府采购网（www.ccg</w:t>
      </w:r>
      <w:r>
        <w:rPr>
          <w:rFonts w:hint="default" w:ascii="宋体" w:hAnsi="宋体" w:eastAsia="宋体" w:cs="宋体"/>
          <w:color w:val="auto"/>
          <w:kern w:val="2"/>
          <w:sz w:val="24"/>
          <w:szCs w:val="24"/>
          <w:highlight w:val="none"/>
          <w:lang w:val="en-US" w:eastAsia="zh-CN" w:bidi="ar-SA"/>
        </w:rPr>
        <w:t>p.gov.cn</w:t>
      </w:r>
      <w:r>
        <w:rPr>
          <w:rFonts w:hint="eastAsia" w:ascii="宋体" w:hAnsi="宋体" w:eastAsia="宋体" w:cs="宋体"/>
          <w:color w:val="auto"/>
          <w:kern w:val="2"/>
          <w:sz w:val="24"/>
          <w:szCs w:val="24"/>
          <w:highlight w:val="none"/>
          <w:lang w:val="en-US" w:eastAsia="zh-CN" w:bidi="ar-SA"/>
        </w:rPr>
        <w:t>）政府采购严重违法失信行为记录名单中被财政部门禁止参加政府采购活动的供应商。</w:t>
      </w:r>
    </w:p>
    <w:p w14:paraId="5F8E3A3E">
      <w:pPr>
        <w:pStyle w:val="4"/>
        <w:pageBreakBefore w:val="0"/>
        <w:kinsoku/>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104029D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E9569C9">
      <w:pPr>
        <w:pStyle w:val="4"/>
        <w:ind w:firstLine="3600" w:firstLineChars="1500"/>
        <w:rPr>
          <w:rFonts w:hint="eastAsia" w:ascii="宋体" w:hAnsi="宋体" w:eastAsia="宋体" w:cs="宋体"/>
          <w:color w:val="auto"/>
          <w:szCs w:val="24"/>
        </w:rPr>
      </w:pPr>
    </w:p>
    <w:p w14:paraId="3AC3207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96CB2CE">
      <w:pPr>
        <w:pStyle w:val="4"/>
        <w:ind w:firstLine="3600" w:firstLineChars="1500"/>
        <w:rPr>
          <w:rFonts w:hint="eastAsia" w:ascii="宋体" w:hAnsi="宋体" w:eastAsia="宋体" w:cs="宋体"/>
          <w:color w:val="auto"/>
          <w:szCs w:val="24"/>
        </w:rPr>
      </w:pPr>
    </w:p>
    <w:p w14:paraId="006783E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24623FA">
      <w:pPr>
        <w:numPr>
          <w:ilvl w:val="0"/>
          <w:numId w:val="0"/>
        </w:numPr>
        <w:jc w:val="right"/>
        <w:rPr>
          <w:rFonts w:hint="eastAsia" w:ascii="宋体" w:hAnsi="宋体" w:eastAsia="宋体" w:cs="宋体"/>
          <w:b/>
          <w:bCs/>
          <w:i w:val="0"/>
          <w:iCs w:val="0"/>
          <w:caps w:val="0"/>
          <w:spacing w:val="0"/>
          <w:sz w:val="24"/>
          <w:szCs w:val="24"/>
          <w:shd w:val="clear" w:fill="FFFFFF"/>
          <w:lang w:val="en-US" w:eastAsia="zh-CN"/>
        </w:rPr>
      </w:pPr>
    </w:p>
    <w:p w14:paraId="6FC69EEC">
      <w:pPr>
        <w:rPr>
          <w:rFonts w:hint="eastAsia" w:ascii="宋体" w:hAnsi="宋体" w:eastAsia="宋体" w:cs="宋体"/>
          <w:b/>
          <w:bCs/>
          <w:i w:val="0"/>
          <w:iCs w:val="0"/>
          <w:caps w:val="0"/>
          <w:spacing w:val="0"/>
          <w:sz w:val="24"/>
          <w:szCs w:val="24"/>
          <w:shd w:val="clear" w:fill="FFFFFF"/>
          <w:lang w:val="en-US" w:eastAsia="zh-CN"/>
        </w:rPr>
      </w:pPr>
    </w:p>
    <w:p w14:paraId="57AB8BF7">
      <w:pPr>
        <w:rPr>
          <w:rFonts w:hint="eastAsia" w:ascii="宋体" w:hAnsi="宋体" w:eastAsia="宋体" w:cs="宋体"/>
          <w:b/>
          <w:bCs/>
          <w:i w:val="0"/>
          <w:iCs w:val="0"/>
          <w:caps w:val="0"/>
          <w:spacing w:val="0"/>
          <w:sz w:val="24"/>
          <w:szCs w:val="24"/>
          <w:shd w:val="clear" w:fill="FFFFFF"/>
          <w:lang w:val="en-US" w:eastAsia="zh-CN"/>
        </w:rPr>
      </w:pPr>
    </w:p>
    <w:p w14:paraId="5D910868">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1F5E5D09">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607A5DC2">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5DEAB0F1">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34E450F8">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5D42ACF5">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74FEBDF7">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7A02420F">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2D99A8A7">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0B1F557F">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6E045395">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0EF8E3E2">
      <w:pPr>
        <w:ind w:firstLine="482" w:firstLineChars="200"/>
        <w:rPr>
          <w:rFonts w:hint="eastAsia" w:ascii="宋体" w:hAnsi="宋体" w:eastAsia="宋体" w:cs="宋体"/>
          <w:b/>
          <w:bCs/>
          <w:i w:val="0"/>
          <w:iCs w:val="0"/>
          <w:caps w:val="0"/>
          <w:spacing w:val="0"/>
          <w:sz w:val="24"/>
          <w:szCs w:val="24"/>
          <w:shd w:val="clear" w:fill="FFFFFF"/>
          <w:lang w:val="en-US" w:eastAsia="zh-CN"/>
        </w:rPr>
      </w:pPr>
    </w:p>
    <w:p w14:paraId="0B54E0B4">
      <w:pPr>
        <w:ind w:firstLine="482" w:firstLineChars="200"/>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9、非联合体投标声明。</w:t>
      </w:r>
    </w:p>
    <w:p w14:paraId="368079A7">
      <w:pPr>
        <w:jc w:val="center"/>
        <w:rPr>
          <w:rFonts w:hint="eastAsia" w:ascii="宋体" w:hAnsi="宋体" w:eastAsia="宋体" w:cs="宋体"/>
          <w:i w:val="0"/>
          <w:iCs w:val="0"/>
          <w:caps w:val="0"/>
          <w:spacing w:val="0"/>
          <w:sz w:val="24"/>
          <w:szCs w:val="24"/>
          <w:shd w:val="clear" w:fill="FFFFFF"/>
          <w:lang w:val="en-US" w:eastAsia="zh-CN"/>
        </w:rPr>
      </w:pPr>
    </w:p>
    <w:p w14:paraId="744AAFC5">
      <w:pPr>
        <w:jc w:val="center"/>
        <w:rPr>
          <w:rFonts w:hint="eastAsia" w:ascii="宋体" w:hAnsi="宋体" w:eastAsia="宋体" w:cs="宋体"/>
          <w:i w:val="0"/>
          <w:iCs w:val="0"/>
          <w:caps w:val="0"/>
          <w:spacing w:val="0"/>
          <w:sz w:val="24"/>
          <w:szCs w:val="24"/>
          <w:shd w:val="clear" w:fill="FFFFFF"/>
          <w:lang w:val="en-US" w:eastAsia="zh-CN"/>
        </w:rPr>
      </w:pPr>
    </w:p>
    <w:p w14:paraId="3EEF2D25">
      <w:pPr>
        <w:jc w:val="cente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非联合体投标声明</w:t>
      </w:r>
    </w:p>
    <w:p w14:paraId="3D23831B">
      <w:pPr>
        <w:keepNext w:val="0"/>
        <w:keepLines w:val="0"/>
        <w:pageBreakBefore w:val="0"/>
        <w:widowControl w:val="0"/>
        <w:kinsoku/>
        <w:wordWrap/>
        <w:overflowPunct/>
        <w:topLinePunct w:val="0"/>
        <w:autoSpaceDE/>
        <w:autoSpaceDN/>
        <w:bidi w:val="0"/>
        <w:adjustRightInd/>
        <w:snapToGrid/>
        <w:spacing w:after="157" w:afterLines="50" w:line="480" w:lineRule="auto"/>
        <w:textAlignment w:val="auto"/>
        <w:rPr>
          <w:rFonts w:hint="eastAsia" w:ascii="宋体" w:hAnsi="宋体" w:eastAsia="宋体" w:cs="宋体"/>
          <w:color w:val="auto"/>
          <w:sz w:val="24"/>
          <w:szCs w:val="24"/>
          <w:highlight w:val="none"/>
        </w:rPr>
      </w:pPr>
    </w:p>
    <w:p w14:paraId="35CCE708">
      <w:pPr>
        <w:keepNext w:val="0"/>
        <w:keepLines w:val="0"/>
        <w:pageBreakBefore w:val="0"/>
        <w:widowControl w:val="0"/>
        <w:kinsoku/>
        <w:wordWrap/>
        <w:overflowPunct/>
        <w:topLinePunct w:val="0"/>
        <w:autoSpaceDE/>
        <w:autoSpaceDN/>
        <w:bidi w:val="0"/>
        <w:adjustRightInd/>
        <w:snapToGrid/>
        <w:spacing w:after="157" w:afterLines="50"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 w:val="24"/>
          <w:szCs w:val="24"/>
          <w:u w:val="single"/>
        </w:rPr>
        <w:t>（采购人名称）</w:t>
      </w:r>
    </w:p>
    <w:p w14:paraId="52D1A866">
      <w:pPr>
        <w:pStyle w:val="4"/>
        <w:ind w:left="0" w:leftChars="0" w:firstLine="480" w:firstLineChars="200"/>
        <w:jc w:val="left"/>
        <w:rPr>
          <w:rFonts w:hint="eastAsia" w:ascii="宋体" w:hAnsi="宋体" w:eastAsia="宋体" w:cs="宋体"/>
          <w:color w:val="auto"/>
          <w:szCs w:val="24"/>
          <w:lang w:val="en-US" w:eastAsia="zh-CN"/>
        </w:rPr>
      </w:pPr>
      <w:r>
        <w:rPr>
          <w:rFonts w:hint="eastAsia" w:eastAsia="宋体" w:cs="宋体"/>
          <w:color w:val="auto"/>
          <w:szCs w:val="24"/>
          <w:lang w:val="en-US" w:eastAsia="zh-CN"/>
        </w:rPr>
        <w:t>我</w:t>
      </w:r>
      <w:r>
        <w:rPr>
          <w:rFonts w:hint="eastAsia" w:ascii="宋体" w:hAnsi="宋体" w:eastAsia="宋体" w:cs="宋体"/>
          <w:color w:val="auto"/>
          <w:szCs w:val="24"/>
          <w:lang w:val="en-US" w:eastAsia="zh-CN"/>
        </w:rPr>
        <w:t>单位就参</w:t>
      </w:r>
      <w:r>
        <w:rPr>
          <w:rFonts w:hint="eastAsia" w:eastAsia="宋体" w:cs="宋体"/>
          <w:color w:val="auto"/>
          <w:szCs w:val="24"/>
          <w:lang w:val="en-US" w:eastAsia="zh-CN"/>
        </w:rPr>
        <w:t>加</w:t>
      </w:r>
      <w:r>
        <w:rPr>
          <w:rFonts w:hint="eastAsia" w:ascii="宋体" w:hAnsi="宋体" w:eastAsia="宋体" w:cs="宋体"/>
          <w:color w:val="auto"/>
          <w:szCs w:val="24"/>
          <w:u w:val="single"/>
          <w:lang w:val="en-US" w:eastAsia="zh-CN"/>
        </w:rPr>
        <w:t xml:space="preserve"> </w:t>
      </w:r>
      <w:r>
        <w:rPr>
          <w:rFonts w:hint="eastAsia" w:eastAsia="宋体" w:cs="宋体"/>
          <w:color w:val="auto"/>
          <w:szCs w:val="24"/>
          <w:u w:val="single"/>
          <w:lang w:val="en-US" w:eastAsia="zh-CN"/>
        </w:rPr>
        <w:t>（</w:t>
      </w:r>
      <w:r>
        <w:rPr>
          <w:rFonts w:hint="eastAsia" w:ascii="宋体" w:hAnsi="宋体" w:eastAsia="宋体" w:cs="宋体"/>
          <w:color w:val="auto"/>
          <w:szCs w:val="24"/>
          <w:u w:val="single"/>
          <w:lang w:val="en-US" w:eastAsia="zh-CN"/>
        </w:rPr>
        <w:t>项目名称</w:t>
      </w:r>
      <w:r>
        <w:rPr>
          <w:rFonts w:hint="eastAsia" w:eastAsia="宋体" w:cs="宋体"/>
          <w:color w:val="auto"/>
          <w:szCs w:val="24"/>
          <w:u w:val="single"/>
          <w:lang w:val="en-US" w:eastAsia="zh-CN"/>
        </w:rPr>
        <w:t>、</w:t>
      </w:r>
      <w:r>
        <w:rPr>
          <w:rFonts w:hint="eastAsia" w:ascii="宋体" w:hAnsi="宋体" w:eastAsia="宋体" w:cs="宋体"/>
          <w:color w:val="auto"/>
          <w:szCs w:val="24"/>
          <w:u w:val="single"/>
          <w:lang w:val="en-US" w:eastAsia="zh-CN"/>
        </w:rPr>
        <w:t>项目编号</w:t>
      </w:r>
      <w:r>
        <w:rPr>
          <w:rFonts w:hint="eastAsia" w:eastAsia="宋体" w:cs="宋体"/>
          <w:color w:val="auto"/>
          <w:szCs w:val="24"/>
          <w:u w:val="single"/>
          <w:lang w:val="en-US" w:eastAsia="zh-CN"/>
        </w:rPr>
        <w:t>）</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lang w:val="en-US" w:eastAsia="zh-CN"/>
        </w:rPr>
        <w:t>政府采购项目的投标</w:t>
      </w:r>
      <w:r>
        <w:rPr>
          <w:rFonts w:hint="eastAsia" w:eastAsia="宋体" w:cs="宋体"/>
          <w:color w:val="auto"/>
          <w:szCs w:val="24"/>
          <w:lang w:val="en-US" w:eastAsia="zh-CN"/>
        </w:rPr>
        <w:t>相关</w:t>
      </w:r>
      <w:r>
        <w:rPr>
          <w:rFonts w:hint="eastAsia" w:ascii="宋体" w:hAnsi="宋体" w:eastAsia="宋体" w:cs="宋体"/>
          <w:color w:val="auto"/>
          <w:szCs w:val="24"/>
          <w:lang w:val="en-US" w:eastAsia="zh-CN"/>
        </w:rPr>
        <w:t>事宜，郑重作出如下声明：</w:t>
      </w:r>
    </w:p>
    <w:p w14:paraId="273F8253">
      <w:pPr>
        <w:pStyle w:val="4"/>
        <w:ind w:left="0" w:leftChars="0" w:firstLine="480" w:firstLineChars="200"/>
        <w:jc w:val="left"/>
        <w:rPr>
          <w:rFonts w:hint="eastAsia" w:ascii="宋体" w:hAnsi="宋体" w:eastAsia="宋体" w:cs="宋体"/>
          <w:color w:val="auto"/>
          <w:szCs w:val="24"/>
          <w:lang w:val="en-US" w:eastAsia="zh-CN"/>
        </w:rPr>
      </w:pPr>
      <w:r>
        <w:rPr>
          <w:rFonts w:hint="eastAsia" w:eastAsia="宋体" w:cs="宋体"/>
          <w:color w:val="auto"/>
          <w:szCs w:val="24"/>
          <w:lang w:val="en-US" w:eastAsia="zh-CN"/>
        </w:rPr>
        <w:t>我</w:t>
      </w:r>
      <w:r>
        <w:rPr>
          <w:rFonts w:hint="eastAsia" w:ascii="宋体" w:hAnsi="宋体" w:eastAsia="宋体" w:cs="宋体"/>
          <w:color w:val="auto"/>
          <w:szCs w:val="24"/>
          <w:lang w:val="en-US" w:eastAsia="zh-CN"/>
        </w:rPr>
        <w:t>单位参加本项目投标活动，未与任何其他单位组成联合体，亦未以联合体形式参与本项目的投标。</w:t>
      </w:r>
    </w:p>
    <w:p w14:paraId="49F79F89">
      <w:pPr>
        <w:pStyle w:val="4"/>
        <w:ind w:left="0" w:leftChars="0" w:firstLine="480" w:firstLineChars="200"/>
        <w:jc w:val="left"/>
        <w:rPr>
          <w:rFonts w:hint="eastAsia" w:ascii="宋体" w:hAnsi="宋体" w:eastAsia="宋体" w:cs="宋体"/>
          <w:color w:val="auto"/>
          <w:szCs w:val="24"/>
          <w:lang w:val="en-US" w:eastAsia="zh-CN"/>
        </w:rPr>
      </w:pPr>
      <w:r>
        <w:rPr>
          <w:rFonts w:hint="eastAsia" w:eastAsia="宋体" w:cs="宋体"/>
          <w:color w:val="auto"/>
          <w:szCs w:val="24"/>
          <w:lang w:val="en-US" w:eastAsia="zh-CN"/>
        </w:rPr>
        <w:t>我</w:t>
      </w:r>
      <w:r>
        <w:rPr>
          <w:rFonts w:hint="eastAsia" w:ascii="宋体" w:hAnsi="宋体" w:eastAsia="宋体" w:cs="宋体"/>
          <w:color w:val="auto"/>
          <w:szCs w:val="24"/>
          <w:lang w:val="en-US" w:eastAsia="zh-CN"/>
        </w:rPr>
        <w:t>单位具备履行本项目合同所必需的设备、专业技术能力及相应</w:t>
      </w:r>
      <w:r>
        <w:rPr>
          <w:rFonts w:hint="eastAsia" w:eastAsia="宋体" w:cs="宋体"/>
          <w:color w:val="auto"/>
          <w:szCs w:val="24"/>
          <w:lang w:val="en-US" w:eastAsia="zh-CN"/>
        </w:rPr>
        <w:t>资格</w:t>
      </w:r>
      <w:r>
        <w:rPr>
          <w:rFonts w:hint="eastAsia" w:ascii="宋体" w:hAnsi="宋体" w:eastAsia="宋体" w:cs="宋体"/>
          <w:color w:val="auto"/>
          <w:szCs w:val="24"/>
          <w:lang w:val="en-US" w:eastAsia="zh-CN"/>
        </w:rPr>
        <w:t>，完全符合《中华人民共和国政府采购法》及本项目</w:t>
      </w:r>
      <w:r>
        <w:rPr>
          <w:rFonts w:hint="eastAsia" w:eastAsia="宋体" w:cs="宋体"/>
          <w:color w:val="auto"/>
          <w:szCs w:val="24"/>
          <w:lang w:val="en-US" w:eastAsia="zh-CN"/>
        </w:rPr>
        <w:t>招标</w:t>
      </w:r>
      <w:r>
        <w:rPr>
          <w:rFonts w:hint="eastAsia" w:ascii="宋体" w:hAnsi="宋体" w:eastAsia="宋体" w:cs="宋体"/>
          <w:color w:val="auto"/>
          <w:szCs w:val="24"/>
          <w:lang w:val="en-US" w:eastAsia="zh-CN"/>
        </w:rPr>
        <w:t>文件规定的供应商资格条件，可独立承担本项目全部工作内容及合同责任。</w:t>
      </w:r>
    </w:p>
    <w:p w14:paraId="703E10E5">
      <w:pPr>
        <w:pStyle w:val="4"/>
        <w:ind w:left="0" w:leftChars="0" w:firstLine="480" w:firstLineChars="200"/>
        <w:jc w:val="left"/>
        <w:rPr>
          <w:rFonts w:hint="eastAsia" w:ascii="宋体" w:hAnsi="宋体" w:eastAsia="宋体" w:cs="宋体"/>
          <w:color w:val="auto"/>
          <w:szCs w:val="24"/>
          <w:lang w:val="en-US" w:eastAsia="zh-CN"/>
        </w:rPr>
      </w:pPr>
      <w:r>
        <w:rPr>
          <w:rFonts w:hint="eastAsia" w:eastAsia="宋体" w:cs="宋体"/>
          <w:color w:val="auto"/>
          <w:szCs w:val="24"/>
          <w:lang w:val="en-US" w:eastAsia="zh-CN"/>
        </w:rPr>
        <w:t xml:space="preserve"> 本</w:t>
      </w:r>
      <w:r>
        <w:rPr>
          <w:rFonts w:hint="eastAsia" w:ascii="宋体" w:hAnsi="宋体" w:eastAsia="宋体" w:cs="宋体"/>
          <w:color w:val="auto"/>
          <w:szCs w:val="24"/>
          <w:lang w:val="en-US" w:eastAsia="zh-CN"/>
        </w:rPr>
        <w:t>声明内容真实有效，如有虚假，本单位自愿承担由此产生的一切法律责任，包括但不限于取消投标</w:t>
      </w:r>
      <w:r>
        <w:rPr>
          <w:rFonts w:hint="eastAsia" w:eastAsia="宋体" w:cs="宋体"/>
          <w:color w:val="auto"/>
          <w:szCs w:val="24"/>
          <w:lang w:val="en-US" w:eastAsia="zh-CN"/>
        </w:rPr>
        <w:t>、</w:t>
      </w:r>
      <w:r>
        <w:rPr>
          <w:rFonts w:hint="eastAsia" w:ascii="宋体" w:hAnsi="宋体" w:eastAsia="宋体" w:cs="宋体"/>
          <w:color w:val="auto"/>
          <w:szCs w:val="24"/>
          <w:lang w:val="en-US" w:eastAsia="zh-CN"/>
        </w:rPr>
        <w:t>中选资格</w:t>
      </w:r>
      <w:r>
        <w:rPr>
          <w:rFonts w:hint="eastAsia" w:eastAsia="宋体" w:cs="宋体"/>
          <w:color w:val="auto"/>
          <w:szCs w:val="24"/>
          <w:lang w:val="en-US" w:eastAsia="zh-CN"/>
        </w:rPr>
        <w:t>，</w:t>
      </w:r>
      <w:bookmarkStart w:id="0" w:name="_GoBack"/>
      <w:bookmarkEnd w:id="0"/>
      <w:r>
        <w:rPr>
          <w:rFonts w:hint="eastAsia" w:ascii="宋体" w:hAnsi="宋体" w:eastAsia="宋体" w:cs="宋体"/>
          <w:color w:val="auto"/>
          <w:szCs w:val="24"/>
          <w:lang w:val="en-US" w:eastAsia="zh-CN"/>
        </w:rPr>
        <w:t>没收投标保证金，并被列入政府采购不良行为记录名单，在规定期限内禁止参与政府采购活动。</w:t>
      </w:r>
    </w:p>
    <w:p w14:paraId="53E2A2B3">
      <w:pPr>
        <w:pStyle w:val="4"/>
        <w:ind w:firstLine="3600" w:firstLineChars="1500"/>
        <w:rPr>
          <w:rFonts w:hint="eastAsia" w:ascii="宋体" w:hAnsi="宋体" w:eastAsia="宋体" w:cs="宋体"/>
          <w:color w:val="auto"/>
          <w:szCs w:val="24"/>
          <w:lang w:val="en-US" w:eastAsia="zh-CN"/>
        </w:rPr>
      </w:pPr>
    </w:p>
    <w:p w14:paraId="6DD677B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5C8D5C7E">
      <w:pPr>
        <w:pStyle w:val="4"/>
        <w:ind w:firstLine="3600" w:firstLineChars="1500"/>
        <w:rPr>
          <w:rFonts w:hint="eastAsia" w:ascii="宋体" w:hAnsi="宋体" w:eastAsia="宋体" w:cs="宋体"/>
          <w:color w:val="auto"/>
          <w:szCs w:val="24"/>
          <w:lang w:val="en-US" w:eastAsia="zh-CN"/>
        </w:rPr>
      </w:pPr>
    </w:p>
    <w:p w14:paraId="07129B13">
      <w:pPr>
        <w:pStyle w:val="4"/>
        <w:ind w:firstLine="3600" w:firstLineChars="1500"/>
        <w:rPr>
          <w:rFonts w:hint="eastAsia" w:ascii="宋体" w:hAnsi="宋体" w:eastAsia="宋体" w:cs="宋体"/>
          <w:color w:val="auto"/>
          <w:szCs w:val="24"/>
          <w:lang w:val="en-US" w:eastAsia="zh-CN"/>
        </w:rPr>
      </w:pPr>
    </w:p>
    <w:p w14:paraId="51C8363A">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347C362">
      <w:pPr>
        <w:pStyle w:val="4"/>
        <w:ind w:firstLine="3600" w:firstLineChars="1500"/>
        <w:rPr>
          <w:rFonts w:hint="eastAsia" w:ascii="宋体" w:hAnsi="宋体" w:eastAsia="宋体" w:cs="宋体"/>
          <w:color w:val="auto"/>
          <w:szCs w:val="24"/>
        </w:rPr>
      </w:pPr>
    </w:p>
    <w:p w14:paraId="28EE7B3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FB48EA">
      <w:pPr>
        <w:pStyle w:val="4"/>
        <w:ind w:firstLine="3600" w:firstLineChars="1500"/>
        <w:rPr>
          <w:rFonts w:hint="eastAsia" w:ascii="宋体" w:hAnsi="宋体" w:eastAsia="宋体" w:cs="宋体"/>
          <w:color w:val="auto"/>
          <w:szCs w:val="24"/>
        </w:rPr>
      </w:pPr>
    </w:p>
    <w:p w14:paraId="2DB819F3">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3775FD">
      <w:pPr>
        <w:jc w:val="center"/>
        <w:rPr>
          <w:rFonts w:hint="eastAsia" w:ascii="宋体" w:hAnsi="宋体" w:eastAsia="宋体" w:cs="宋体"/>
          <w:b/>
          <w:bCs/>
          <w:i w:val="0"/>
          <w:iCs w:val="0"/>
          <w:caps w:val="0"/>
          <w:spacing w:val="0"/>
          <w:sz w:val="24"/>
          <w:szCs w:val="24"/>
          <w:shd w:val="clear" w:fill="FFFFFF"/>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31F87A"/>
    <w:multiLevelType w:val="singleLevel"/>
    <w:tmpl w:val="DE31F87A"/>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11014E40"/>
    <w:rsid w:val="14BE790E"/>
    <w:rsid w:val="16FD62A3"/>
    <w:rsid w:val="1CC501E9"/>
    <w:rsid w:val="265B6841"/>
    <w:rsid w:val="28A45D52"/>
    <w:rsid w:val="28CE3CFF"/>
    <w:rsid w:val="30A12166"/>
    <w:rsid w:val="31C94691"/>
    <w:rsid w:val="3DE30A5B"/>
    <w:rsid w:val="42446DF5"/>
    <w:rsid w:val="456B28EB"/>
    <w:rsid w:val="5CA84A4E"/>
    <w:rsid w:val="5EB56C6A"/>
    <w:rsid w:val="754F2437"/>
    <w:rsid w:val="75DF262B"/>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3"/>
    <w:autoRedefine/>
    <w:qFormat/>
    <w:uiPriority w:val="9"/>
    <w:rPr>
      <w:rFonts w:ascii="宋体" w:hAnsi="宋体" w:cs="宋体"/>
      <w:b/>
      <w:kern w:val="0"/>
      <w:sz w:val="24"/>
    </w:rPr>
  </w:style>
  <w:style w:type="character" w:customStyle="1" w:styleId="13">
    <w:name w:val="标题 4 字符"/>
    <w:link w:val="3"/>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2105</Words>
  <Characters>2193</Characters>
  <Lines>0</Lines>
  <Paragraphs>0</Paragraphs>
  <TotalTime>5</TotalTime>
  <ScaleCrop>false</ScaleCrop>
  <LinksUpToDate>false</LinksUpToDate>
  <CharactersWithSpaces>2615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風 の 住む 街</cp:lastModifiedBy>
  <dcterms:modified xsi:type="dcterms:W3CDTF">2025-12-16T08:40:55Z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A73C944AD7C2470899CE9B1EB9454B3E_13</vt:lpwstr>
  </property>
  <property fmtid="{D5CDD505-2E9C-101B-9397-08002B2CF9AE}" pid="4" name="KSOTemplateDocerSaveRecord">
    <vt:lpwstr>eyJoZGlkIjoiMzM3NjgyZTA5MmIxMGI4NTAyODZkZjE4MDVkZTU2OTIiLCJ1c2VySWQiOiI0NzEzNjExNzcifQ==</vt:lpwstr>
  </property>
</Properties>
</file>