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D42356">
      <w:pPr>
        <w:jc w:val="center"/>
        <w:rPr>
          <w:b/>
          <w:bCs/>
          <w:spacing w:val="-6"/>
          <w:sz w:val="28"/>
          <w:szCs w:val="36"/>
        </w:rPr>
      </w:pPr>
      <w:r>
        <w:rPr>
          <w:b/>
          <w:bCs/>
          <w:spacing w:val="-8"/>
          <w:sz w:val="28"/>
          <w:szCs w:val="36"/>
        </w:rPr>
        <w:t>实施</w:t>
      </w:r>
      <w:r>
        <w:rPr>
          <w:b/>
          <w:bCs/>
          <w:spacing w:val="-6"/>
          <w:sz w:val="28"/>
          <w:szCs w:val="36"/>
        </w:rPr>
        <w:t>方案</w:t>
      </w:r>
    </w:p>
    <w:p w14:paraId="7996D8A5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（根据评标办法响应，格式自拟）</w:t>
      </w:r>
    </w:p>
    <w:p w14:paraId="16A96913">
      <w:pPr>
        <w:jc w:val="center"/>
        <w:rPr>
          <w:b/>
          <w:bCs/>
          <w:spacing w:val="-6"/>
          <w:sz w:val="28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4E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2025-12-12T08:50:55Z</dcterms:created>
  <dc:creator>PC3</dc:creator>
  <cp:lastModifiedBy>WPS_1620438736</cp:lastModifiedBy>
  <dcterms:modified xsi:type="dcterms:W3CDTF">2025-12-12T09:10:19Z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eyJoZGlkIjoiYTQ5ZTYxOTAzOThhZWQ0MzJhOGZiZDgwZDdiOGM2NjAiLCJ1c2VySWQiOiIxMjA3NjA1OTI0In0=</vt:lpwstr>
  </property>
  <property fmtid="{D5CDD505-2E9C-101B-9397-08002B2CF9AE}" pid="4" name="ICV">
    <vt:lpwstr>ADE2C5BD9F49459AA1FEE13CB0C66230_12</vt:lpwstr>
  </property>
</Properties>
</file>