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354" w:rsidRDefault="00EF6354" w:rsidP="00EF6354">
      <w:pPr>
        <w:spacing w:line="360" w:lineRule="auto"/>
        <w:jc w:val="center"/>
        <w:rPr>
          <w:rFonts w:ascii="宋体" w:hAnsi="宋体" w:cs="宋体" w:hint="eastAsia"/>
          <w:szCs w:val="21"/>
        </w:rPr>
      </w:pPr>
      <w:bookmarkStart w:id="0" w:name="_Toc11509"/>
      <w:bookmarkStart w:id="1" w:name="_Toc7708"/>
      <w:bookmarkStart w:id="2" w:name="_Toc14376"/>
      <w:r>
        <w:rPr>
          <w:rFonts w:ascii="宋体" w:hAnsi="宋体" w:cs="宋体" w:hint="eastAsia"/>
          <w:szCs w:val="21"/>
        </w:rPr>
        <w:t>（合同签订时采购人有权根据投标人响应文件中的内容及承诺对合同内容进行补充和完善）</w:t>
      </w:r>
      <w:bookmarkEnd w:id="0"/>
      <w:bookmarkEnd w:id="1"/>
      <w:bookmarkEnd w:id="2"/>
    </w:p>
    <w:p w:rsidR="0004067B" w:rsidRDefault="0004067B" w:rsidP="0004067B"/>
    <w:p w:rsidR="0004067B" w:rsidRDefault="0004067B" w:rsidP="0004067B"/>
    <w:p w:rsidR="0004067B" w:rsidRDefault="0004067B" w:rsidP="0004067B"/>
    <w:p w:rsidR="0004067B" w:rsidRDefault="0004067B" w:rsidP="0004067B"/>
    <w:p w:rsidR="0004067B" w:rsidRDefault="0004067B" w:rsidP="0004067B">
      <w:pPr>
        <w:jc w:val="center"/>
        <w:rPr>
          <w:b/>
          <w:bCs/>
          <w:sz w:val="84"/>
          <w:szCs w:val="84"/>
        </w:rPr>
      </w:pPr>
      <w:r>
        <w:rPr>
          <w:rFonts w:hint="eastAsia"/>
          <w:b/>
          <w:bCs/>
          <w:sz w:val="84"/>
          <w:szCs w:val="84"/>
        </w:rPr>
        <w:t>车</w:t>
      </w:r>
      <w:r>
        <w:rPr>
          <w:rFonts w:hint="eastAsia"/>
          <w:b/>
          <w:bCs/>
          <w:sz w:val="84"/>
          <w:szCs w:val="84"/>
        </w:rPr>
        <w:t xml:space="preserve"> </w:t>
      </w:r>
      <w:r>
        <w:rPr>
          <w:rFonts w:hint="eastAsia"/>
          <w:b/>
          <w:bCs/>
          <w:sz w:val="84"/>
          <w:szCs w:val="84"/>
        </w:rPr>
        <w:t>辆</w:t>
      </w:r>
      <w:r>
        <w:rPr>
          <w:rFonts w:hint="eastAsia"/>
          <w:b/>
          <w:bCs/>
          <w:sz w:val="84"/>
          <w:szCs w:val="84"/>
        </w:rPr>
        <w:t xml:space="preserve"> </w:t>
      </w:r>
      <w:r>
        <w:rPr>
          <w:rFonts w:hint="eastAsia"/>
          <w:b/>
          <w:bCs/>
          <w:sz w:val="84"/>
          <w:szCs w:val="84"/>
        </w:rPr>
        <w:t>合</w:t>
      </w:r>
      <w:r>
        <w:rPr>
          <w:rFonts w:hint="eastAsia"/>
          <w:b/>
          <w:bCs/>
          <w:sz w:val="84"/>
          <w:szCs w:val="84"/>
        </w:rPr>
        <w:t xml:space="preserve"> </w:t>
      </w:r>
      <w:r>
        <w:rPr>
          <w:rFonts w:hint="eastAsia"/>
          <w:b/>
          <w:bCs/>
          <w:sz w:val="84"/>
          <w:szCs w:val="84"/>
        </w:rPr>
        <w:t>同</w:t>
      </w:r>
      <w:r>
        <w:rPr>
          <w:rFonts w:hint="eastAsia"/>
          <w:b/>
          <w:bCs/>
          <w:sz w:val="84"/>
          <w:szCs w:val="84"/>
        </w:rPr>
        <w:t xml:space="preserve"> </w:t>
      </w:r>
      <w:r>
        <w:rPr>
          <w:rFonts w:hint="eastAsia"/>
          <w:b/>
          <w:bCs/>
          <w:sz w:val="84"/>
          <w:szCs w:val="84"/>
        </w:rPr>
        <w:t>书</w:t>
      </w:r>
    </w:p>
    <w:p w:rsidR="0004067B" w:rsidRPr="00077B5B" w:rsidRDefault="0004067B" w:rsidP="0004067B">
      <w:pPr>
        <w:widowControl/>
        <w:spacing w:line="360" w:lineRule="auto"/>
        <w:jc w:val="center"/>
        <w:rPr>
          <w:rFonts w:asciiTheme="minorEastAsia" w:eastAsiaTheme="minorEastAsia" w:hAnsiTheme="minorEastAsia" w:cs="宋体"/>
          <w:b/>
          <w:sz w:val="36"/>
          <w:szCs w:val="36"/>
        </w:rPr>
      </w:pPr>
      <w:r>
        <w:rPr>
          <w:rFonts w:asciiTheme="minorEastAsia" w:eastAsiaTheme="minorEastAsia" w:hAnsiTheme="minorEastAsia" w:cs="宋体"/>
          <w:b/>
          <w:sz w:val="36"/>
          <w:szCs w:val="36"/>
        </w:rPr>
        <w:t>（</w:t>
      </w:r>
      <w:r w:rsidRPr="00077B5B">
        <w:rPr>
          <w:rFonts w:asciiTheme="minorEastAsia" w:eastAsiaTheme="minorEastAsia" w:hAnsiTheme="minorEastAsia" w:cs="宋体"/>
          <w:b/>
          <w:sz w:val="36"/>
          <w:szCs w:val="36"/>
        </w:rPr>
        <w:t>参考格式</w:t>
      </w:r>
      <w:r>
        <w:rPr>
          <w:rFonts w:asciiTheme="minorEastAsia" w:eastAsiaTheme="minorEastAsia" w:hAnsiTheme="minorEastAsia" w:cs="宋体"/>
          <w:b/>
          <w:sz w:val="36"/>
          <w:szCs w:val="36"/>
        </w:rPr>
        <w:t>）</w:t>
      </w:r>
    </w:p>
    <w:p w:rsidR="0004067B" w:rsidRDefault="0004067B" w:rsidP="0004067B">
      <w:pPr>
        <w:widowControl/>
        <w:spacing w:line="360" w:lineRule="auto"/>
        <w:jc w:val="center"/>
        <w:rPr>
          <w:rFonts w:asciiTheme="minorEastAsia" w:eastAsiaTheme="minorEastAsia" w:hAnsiTheme="minorEastAsia" w:cs="宋体"/>
          <w:b/>
          <w:sz w:val="36"/>
          <w:szCs w:val="36"/>
          <w:u w:val="single"/>
        </w:rPr>
      </w:pPr>
    </w:p>
    <w:p w:rsidR="0004067B" w:rsidRDefault="0004067B" w:rsidP="0004067B">
      <w:pPr>
        <w:widowControl/>
        <w:spacing w:line="360" w:lineRule="auto"/>
        <w:jc w:val="center"/>
        <w:rPr>
          <w:rFonts w:asciiTheme="minorEastAsia" w:eastAsiaTheme="minorEastAsia" w:hAnsiTheme="minorEastAsia" w:cs="宋体"/>
          <w:b/>
          <w:sz w:val="36"/>
          <w:szCs w:val="36"/>
          <w:u w:val="single"/>
        </w:rPr>
      </w:pPr>
    </w:p>
    <w:p w:rsidR="0004067B" w:rsidRDefault="0004067B" w:rsidP="0004067B">
      <w:pPr>
        <w:widowControl/>
        <w:spacing w:line="360" w:lineRule="auto"/>
        <w:rPr>
          <w:rFonts w:asciiTheme="minorEastAsia" w:eastAsiaTheme="minorEastAsia" w:hAnsiTheme="minorEastAsia" w:cs="宋体" w:hint="eastAsia"/>
          <w:bCs/>
          <w:sz w:val="32"/>
          <w:szCs w:val="32"/>
        </w:rPr>
      </w:pPr>
      <w:r>
        <w:rPr>
          <w:rFonts w:asciiTheme="minorEastAsia" w:eastAsiaTheme="minorEastAsia" w:hAnsiTheme="minorEastAsia" w:cs="宋体" w:hint="eastAsia"/>
          <w:bCs/>
          <w:sz w:val="32"/>
          <w:szCs w:val="32"/>
        </w:rPr>
        <w:t>项目名称：</w:t>
      </w:r>
      <w:r>
        <w:rPr>
          <w:rFonts w:asciiTheme="minorEastAsia" w:eastAsiaTheme="minorEastAsia" w:hAnsiTheme="minorEastAsia" w:cs="宋体" w:hint="eastAsia"/>
          <w:bCs/>
          <w:sz w:val="32"/>
          <w:szCs w:val="32"/>
          <w:u w:val="single"/>
        </w:rPr>
        <w:t xml:space="preserve">                                </w:t>
      </w:r>
      <w:r>
        <w:rPr>
          <w:rFonts w:asciiTheme="minorEastAsia" w:eastAsiaTheme="minorEastAsia" w:hAnsiTheme="minorEastAsia" w:cs="宋体" w:hint="eastAsia"/>
          <w:bCs/>
          <w:sz w:val="32"/>
          <w:szCs w:val="32"/>
        </w:rPr>
        <w:t xml:space="preserve"> </w:t>
      </w:r>
      <w:r>
        <w:rPr>
          <w:rFonts w:asciiTheme="minorEastAsia" w:eastAsiaTheme="minorEastAsia" w:hAnsiTheme="minorEastAsia" w:cs="宋体"/>
          <w:bCs/>
          <w:sz w:val="32"/>
          <w:szCs w:val="32"/>
        </w:rPr>
        <w:t xml:space="preserve"> </w:t>
      </w:r>
    </w:p>
    <w:p w:rsidR="0004067B" w:rsidRDefault="0004067B" w:rsidP="0004067B">
      <w:pPr>
        <w:widowControl/>
        <w:spacing w:line="360" w:lineRule="auto"/>
        <w:rPr>
          <w:rFonts w:asciiTheme="minorEastAsia" w:eastAsiaTheme="minorEastAsia" w:hAnsiTheme="minorEastAsia" w:cs="宋体" w:hint="eastAsia"/>
          <w:bCs/>
          <w:sz w:val="32"/>
          <w:szCs w:val="32"/>
          <w:u w:val="single"/>
        </w:rPr>
      </w:pPr>
      <w:r>
        <w:rPr>
          <w:rFonts w:asciiTheme="minorEastAsia" w:eastAsiaTheme="minorEastAsia" w:hAnsiTheme="minorEastAsia" w:cs="宋体" w:hint="eastAsia"/>
          <w:bCs/>
          <w:sz w:val="32"/>
          <w:szCs w:val="32"/>
        </w:rPr>
        <w:t>合同编号：</w:t>
      </w:r>
      <w:r>
        <w:rPr>
          <w:rFonts w:asciiTheme="minorEastAsia" w:eastAsiaTheme="minorEastAsia" w:hAnsiTheme="minorEastAsia" w:cs="宋体" w:hint="eastAsia"/>
          <w:bCs/>
          <w:sz w:val="32"/>
          <w:szCs w:val="32"/>
          <w:u w:val="single"/>
        </w:rPr>
        <w:t xml:space="preserve">                                </w:t>
      </w:r>
    </w:p>
    <w:p w:rsidR="0004067B" w:rsidRDefault="0004067B" w:rsidP="0004067B">
      <w:pPr>
        <w:widowControl/>
        <w:spacing w:line="360" w:lineRule="auto"/>
        <w:rPr>
          <w:rFonts w:asciiTheme="minorEastAsia" w:eastAsiaTheme="minorEastAsia" w:hAnsiTheme="minorEastAsia" w:cs="宋体" w:hint="eastAsia"/>
          <w:bCs/>
          <w:sz w:val="32"/>
          <w:szCs w:val="32"/>
        </w:rPr>
      </w:pPr>
    </w:p>
    <w:p w:rsidR="0004067B" w:rsidRDefault="0004067B" w:rsidP="0004067B">
      <w:pPr>
        <w:widowControl/>
        <w:spacing w:line="360" w:lineRule="auto"/>
        <w:rPr>
          <w:rFonts w:asciiTheme="minorEastAsia" w:eastAsiaTheme="minorEastAsia" w:hAnsiTheme="minorEastAsia" w:cs="宋体" w:hint="eastAsia"/>
          <w:bCs/>
          <w:sz w:val="32"/>
          <w:szCs w:val="32"/>
        </w:rPr>
      </w:pPr>
    </w:p>
    <w:p w:rsidR="0004067B" w:rsidRDefault="0004067B" w:rsidP="0004067B">
      <w:pPr>
        <w:widowControl/>
        <w:spacing w:line="360" w:lineRule="auto"/>
        <w:rPr>
          <w:rFonts w:asciiTheme="minorEastAsia" w:eastAsiaTheme="minorEastAsia" w:hAnsiTheme="minorEastAsia" w:cs="宋体"/>
          <w:bCs/>
          <w:sz w:val="32"/>
          <w:szCs w:val="32"/>
        </w:rPr>
      </w:pPr>
    </w:p>
    <w:p w:rsidR="0004067B" w:rsidRDefault="0004067B" w:rsidP="0004067B">
      <w:pPr>
        <w:widowControl/>
        <w:spacing w:line="360" w:lineRule="auto"/>
        <w:rPr>
          <w:rFonts w:asciiTheme="minorEastAsia" w:eastAsiaTheme="minorEastAsia" w:hAnsiTheme="minorEastAsia" w:cs="宋体"/>
          <w:bCs/>
          <w:sz w:val="32"/>
          <w:szCs w:val="32"/>
        </w:rPr>
      </w:pPr>
      <w:r>
        <w:rPr>
          <w:rFonts w:asciiTheme="minorEastAsia" w:eastAsiaTheme="minorEastAsia" w:hAnsiTheme="minorEastAsia" w:cs="宋体" w:hint="eastAsia"/>
          <w:bCs/>
          <w:sz w:val="32"/>
          <w:szCs w:val="32"/>
        </w:rPr>
        <w:t>甲方：</w:t>
      </w:r>
      <w:r>
        <w:rPr>
          <w:rFonts w:asciiTheme="minorEastAsia" w:eastAsiaTheme="minorEastAsia" w:hAnsiTheme="minorEastAsia" w:cs="宋体" w:hint="eastAsia"/>
          <w:bCs/>
          <w:sz w:val="32"/>
          <w:szCs w:val="32"/>
          <w:u w:val="single"/>
        </w:rPr>
        <w:t xml:space="preserve">                                    </w:t>
      </w:r>
    </w:p>
    <w:p w:rsidR="0004067B" w:rsidRDefault="0004067B" w:rsidP="0004067B">
      <w:pPr>
        <w:widowControl/>
        <w:spacing w:line="360" w:lineRule="auto"/>
        <w:rPr>
          <w:rFonts w:asciiTheme="minorEastAsia" w:eastAsiaTheme="minorEastAsia" w:hAnsiTheme="minorEastAsia" w:cs="宋体"/>
          <w:bCs/>
          <w:sz w:val="32"/>
          <w:szCs w:val="32"/>
        </w:rPr>
      </w:pPr>
    </w:p>
    <w:p w:rsidR="0004067B" w:rsidRDefault="0004067B" w:rsidP="0004067B">
      <w:pPr>
        <w:widowControl/>
        <w:spacing w:line="360" w:lineRule="auto"/>
        <w:rPr>
          <w:rFonts w:asciiTheme="minorEastAsia" w:eastAsiaTheme="minorEastAsia" w:hAnsiTheme="minorEastAsia" w:cs="宋体"/>
          <w:bCs/>
          <w:sz w:val="32"/>
          <w:szCs w:val="32"/>
        </w:rPr>
      </w:pPr>
      <w:r>
        <w:rPr>
          <w:rFonts w:asciiTheme="minorEastAsia" w:eastAsiaTheme="minorEastAsia" w:hAnsiTheme="minorEastAsia" w:cs="宋体" w:hint="eastAsia"/>
          <w:bCs/>
          <w:sz w:val="32"/>
          <w:szCs w:val="32"/>
        </w:rPr>
        <w:t>乙方：</w:t>
      </w:r>
      <w:r>
        <w:rPr>
          <w:rFonts w:asciiTheme="minorEastAsia" w:eastAsiaTheme="minorEastAsia" w:hAnsiTheme="minorEastAsia" w:cs="宋体" w:hint="eastAsia"/>
          <w:bCs/>
          <w:sz w:val="32"/>
          <w:szCs w:val="32"/>
          <w:u w:val="single"/>
        </w:rPr>
        <w:t xml:space="preserve">                                       </w:t>
      </w:r>
      <w:r>
        <w:rPr>
          <w:rFonts w:asciiTheme="minorEastAsia" w:eastAsiaTheme="minorEastAsia" w:hAnsiTheme="minorEastAsia" w:cs="宋体"/>
          <w:bCs/>
          <w:sz w:val="32"/>
          <w:szCs w:val="32"/>
        </w:rPr>
        <w:t xml:space="preserve"> </w:t>
      </w:r>
    </w:p>
    <w:p w:rsidR="0004067B" w:rsidRDefault="0004067B" w:rsidP="0004067B">
      <w:pPr>
        <w:widowControl/>
        <w:spacing w:line="360" w:lineRule="auto"/>
        <w:rPr>
          <w:rFonts w:asciiTheme="minorEastAsia" w:eastAsiaTheme="minorEastAsia" w:hAnsiTheme="minorEastAsia" w:cs="宋体"/>
          <w:bCs/>
          <w:sz w:val="32"/>
          <w:szCs w:val="32"/>
        </w:rPr>
      </w:pPr>
    </w:p>
    <w:p w:rsidR="0004067B" w:rsidRDefault="0004067B" w:rsidP="0004067B">
      <w:pPr>
        <w:widowControl/>
        <w:spacing w:line="360" w:lineRule="auto"/>
        <w:rPr>
          <w:rFonts w:asciiTheme="minorEastAsia" w:eastAsiaTheme="minorEastAsia" w:hAnsiTheme="minorEastAsia" w:cs="宋体"/>
          <w:bCs/>
          <w:sz w:val="32"/>
          <w:szCs w:val="32"/>
        </w:rPr>
      </w:pPr>
    </w:p>
    <w:p w:rsidR="0004067B" w:rsidRDefault="0004067B" w:rsidP="0004067B">
      <w:pPr>
        <w:widowControl/>
        <w:spacing w:line="360" w:lineRule="auto"/>
        <w:rPr>
          <w:rFonts w:asciiTheme="minorEastAsia" w:eastAsiaTheme="minorEastAsia" w:hAnsiTheme="minorEastAsia" w:cs="宋体"/>
          <w:bCs/>
          <w:sz w:val="32"/>
          <w:szCs w:val="32"/>
        </w:rPr>
      </w:pPr>
    </w:p>
    <w:p w:rsidR="0004067B" w:rsidRDefault="0004067B" w:rsidP="0004067B">
      <w:pPr>
        <w:widowControl/>
        <w:spacing w:line="360" w:lineRule="auto"/>
        <w:rPr>
          <w:rFonts w:asciiTheme="minorEastAsia" w:eastAsiaTheme="minorEastAsia" w:hAnsiTheme="minorEastAsia" w:cs="宋体"/>
          <w:bCs/>
          <w:sz w:val="32"/>
          <w:szCs w:val="32"/>
          <w:u w:val="single"/>
        </w:rPr>
        <w:sectPr w:rsidR="0004067B">
          <w:pgSz w:w="11906" w:h="16838"/>
          <w:pgMar w:top="1440" w:right="1800" w:bottom="1440" w:left="1800" w:header="851" w:footer="992" w:gutter="0"/>
          <w:cols w:space="425"/>
          <w:docGrid w:type="lines" w:linePitch="312"/>
        </w:sectPr>
      </w:pPr>
      <w:r>
        <w:rPr>
          <w:rFonts w:asciiTheme="minorEastAsia" w:eastAsiaTheme="minorEastAsia" w:hAnsiTheme="minorEastAsia" w:cs="宋体" w:hint="eastAsia"/>
          <w:bCs/>
          <w:sz w:val="32"/>
          <w:szCs w:val="32"/>
        </w:rPr>
        <w:t>签订日期：</w:t>
      </w:r>
      <w:r>
        <w:rPr>
          <w:rFonts w:asciiTheme="minorEastAsia" w:eastAsiaTheme="minorEastAsia" w:hAnsiTheme="minorEastAsia" w:cs="宋体" w:hint="eastAsia"/>
          <w:bCs/>
          <w:sz w:val="32"/>
          <w:szCs w:val="32"/>
          <w:u w:val="single"/>
        </w:rPr>
        <w:t xml:space="preserve">      年    月   日</w:t>
      </w:r>
    </w:p>
    <w:p w:rsidR="00EF6354" w:rsidRDefault="00EF6354" w:rsidP="00EF6354">
      <w:pPr>
        <w:pStyle w:val="2"/>
        <w:spacing w:line="360" w:lineRule="auto"/>
        <w:ind w:firstLine="480"/>
        <w:rPr>
          <w:rFonts w:ascii="宋体" w:hAnsi="宋体" w:hint="eastAsia"/>
          <w:szCs w:val="24"/>
        </w:rPr>
      </w:pPr>
      <w:r>
        <w:rPr>
          <w:rFonts w:ascii="宋体" w:hAnsi="宋体" w:hint="eastAsia"/>
          <w:szCs w:val="24"/>
        </w:rPr>
        <w:lastRenderedPageBreak/>
        <w:t>采购人（甲方）：</w:t>
      </w:r>
    </w:p>
    <w:p w:rsidR="00EF6354" w:rsidRDefault="00EF6354" w:rsidP="00EF6354">
      <w:pPr>
        <w:pStyle w:val="2"/>
        <w:spacing w:line="360" w:lineRule="auto"/>
        <w:ind w:firstLine="480"/>
        <w:rPr>
          <w:rFonts w:ascii="宋体" w:hAnsi="宋体" w:hint="eastAsia"/>
          <w:szCs w:val="24"/>
        </w:rPr>
      </w:pPr>
      <w:r>
        <w:rPr>
          <w:rFonts w:ascii="宋体" w:hAnsi="宋体" w:hint="eastAsia"/>
          <w:szCs w:val="24"/>
        </w:rPr>
        <w:t>供应商（乙方）：</w:t>
      </w:r>
    </w:p>
    <w:p w:rsidR="00EF6354" w:rsidRDefault="00EF6354" w:rsidP="00EF6354">
      <w:pPr>
        <w:pStyle w:val="2"/>
        <w:spacing w:beforeLines="50" w:before="156" w:line="360" w:lineRule="auto"/>
        <w:ind w:firstLine="480"/>
        <w:rPr>
          <w:rFonts w:ascii="宋体" w:hAnsi="宋体" w:hint="eastAsia"/>
          <w:sz w:val="21"/>
          <w:szCs w:val="21"/>
        </w:rPr>
      </w:pPr>
      <w:r>
        <w:rPr>
          <w:rFonts w:ascii="宋体" w:hAnsi="宋体" w:hint="eastAsia"/>
          <w:szCs w:val="24"/>
        </w:rPr>
        <w:t>根据《中华人民共和国民法典》《中华人民共和国政府采购法》及实施条例、和甲方（采购项目编号：</w:t>
      </w:r>
      <w:r>
        <w:rPr>
          <w:rFonts w:ascii="宋体" w:hAnsi="宋体" w:hint="eastAsia"/>
          <w:szCs w:val="24"/>
          <w:u w:val="single"/>
        </w:rPr>
        <w:t xml:space="preserve">                       </w:t>
      </w:r>
      <w:r>
        <w:rPr>
          <w:rFonts w:ascii="宋体" w:hAnsi="宋体" w:hint="eastAsia"/>
          <w:szCs w:val="24"/>
        </w:rPr>
        <w:t>的招标文件、投标文件等有关规定，为确保甲方采购项目的顺利实施，甲、乙双方在平等自愿原则下签订本合同，并共同遵守如下条款：</w:t>
      </w:r>
    </w:p>
    <w:p w:rsidR="00EF6354" w:rsidRDefault="00EF6354" w:rsidP="00EF6354">
      <w:pPr>
        <w:pStyle w:val="2"/>
        <w:spacing w:beforeLines="50" w:before="156" w:line="360" w:lineRule="auto"/>
        <w:ind w:firstLineChars="150" w:firstLine="452"/>
        <w:rPr>
          <w:rFonts w:hint="eastAsia"/>
          <w:b/>
          <w:sz w:val="30"/>
          <w:szCs w:val="30"/>
        </w:rPr>
      </w:pPr>
      <w:r>
        <w:rPr>
          <w:rFonts w:hint="eastAsia"/>
          <w:b/>
          <w:sz w:val="30"/>
          <w:szCs w:val="30"/>
        </w:rPr>
        <w:t>第一条</w:t>
      </w:r>
      <w:r>
        <w:rPr>
          <w:rFonts w:hint="eastAsia"/>
          <w:b/>
          <w:sz w:val="30"/>
          <w:szCs w:val="30"/>
        </w:rPr>
        <w:t xml:space="preserve"> </w:t>
      </w:r>
      <w:r>
        <w:rPr>
          <w:rFonts w:hint="eastAsia"/>
          <w:b/>
          <w:sz w:val="30"/>
          <w:szCs w:val="30"/>
        </w:rPr>
        <w:t>合同标的及数量</w:t>
      </w:r>
    </w:p>
    <w:p w:rsidR="00EF6354" w:rsidRDefault="00EF6354" w:rsidP="00EF6354">
      <w:pPr>
        <w:pStyle w:val="2"/>
        <w:spacing w:beforeLines="50" w:before="156" w:line="360" w:lineRule="auto"/>
        <w:ind w:firstLineChars="250" w:firstLine="525"/>
        <w:rPr>
          <w:rFonts w:ascii="宋体" w:hAnsi="宋体" w:hint="eastAsia"/>
          <w:b/>
          <w:sz w:val="21"/>
          <w:szCs w:val="21"/>
        </w:rPr>
      </w:pPr>
      <w:r>
        <w:rPr>
          <w:rFonts w:hint="eastAsia"/>
          <w:sz w:val="21"/>
          <w:szCs w:val="21"/>
        </w:rPr>
        <w:t>乙方向甲方提供下列货物（产品）：</w:t>
      </w:r>
    </w:p>
    <w:p w:rsidR="00EF6354" w:rsidRDefault="00EF6354" w:rsidP="00EF6354">
      <w:pPr>
        <w:pStyle w:val="a5"/>
        <w:spacing w:beforeLines="50" w:before="156" w:afterLines="50" w:after="156"/>
        <w:ind w:firstLine="720"/>
        <w:jc w:val="center"/>
        <w:rPr>
          <w:rFonts w:ascii="黑体" w:eastAsia="黑体" w:hAnsi="黑体" w:hint="eastAsia"/>
          <w:sz w:val="36"/>
          <w:szCs w:val="36"/>
        </w:rPr>
      </w:pPr>
      <w:r>
        <w:rPr>
          <w:rFonts w:ascii="黑体" w:eastAsia="黑体" w:hAnsi="黑体" w:hint="eastAsia"/>
          <w:sz w:val="36"/>
          <w:szCs w:val="36"/>
        </w:rPr>
        <w:t>供货一览表</w:t>
      </w:r>
    </w:p>
    <w:p w:rsidR="00EF6354" w:rsidRDefault="00EF6354" w:rsidP="00EF6354">
      <w:pPr>
        <w:rPr>
          <w:rFonts w:ascii="宋体" w:hAnsi="Courier New" w:cs="Courier New" w:hint="eastAsia"/>
          <w:szCs w:val="21"/>
        </w:rPr>
      </w:pPr>
    </w:p>
    <w:tbl>
      <w:tblPr>
        <w:tblW w:w="9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1"/>
        <w:gridCol w:w="1642"/>
        <w:gridCol w:w="1389"/>
        <w:gridCol w:w="1515"/>
        <w:gridCol w:w="631"/>
        <w:gridCol w:w="631"/>
        <w:gridCol w:w="1009"/>
        <w:gridCol w:w="1009"/>
        <w:gridCol w:w="1009"/>
      </w:tblGrid>
      <w:tr w:rsidR="00EF6354" w:rsidTr="00C91C0D">
        <w:trPr>
          <w:trHeight w:val="567"/>
          <w:jc w:val="center"/>
        </w:trPr>
        <w:tc>
          <w:tcPr>
            <w:tcW w:w="601" w:type="dxa"/>
            <w:vAlign w:val="center"/>
          </w:tcPr>
          <w:p w:rsidR="00EF6354" w:rsidRDefault="00EF6354" w:rsidP="00C91C0D">
            <w:pPr>
              <w:jc w:val="center"/>
              <w:rPr>
                <w:rFonts w:ascii="宋体" w:hAnsi="Courier New" w:cs="Courier New" w:hint="eastAsia"/>
                <w:b/>
                <w:bCs/>
                <w:szCs w:val="21"/>
              </w:rPr>
            </w:pPr>
            <w:r>
              <w:rPr>
                <w:rFonts w:ascii="宋体" w:hAnsi="Courier New" w:cs="Courier New" w:hint="eastAsia"/>
                <w:b/>
                <w:bCs/>
                <w:szCs w:val="21"/>
              </w:rPr>
              <w:t>序号</w:t>
            </w:r>
          </w:p>
        </w:tc>
        <w:tc>
          <w:tcPr>
            <w:tcW w:w="1642" w:type="dxa"/>
            <w:vAlign w:val="center"/>
          </w:tcPr>
          <w:p w:rsidR="00EF6354" w:rsidRDefault="00EF6354" w:rsidP="00C91C0D">
            <w:pPr>
              <w:jc w:val="center"/>
              <w:rPr>
                <w:rFonts w:ascii="宋体" w:hAnsi="Courier New" w:cs="Courier New" w:hint="eastAsia"/>
                <w:b/>
                <w:bCs/>
                <w:szCs w:val="21"/>
              </w:rPr>
            </w:pPr>
            <w:r>
              <w:rPr>
                <w:rFonts w:ascii="宋体" w:hAnsi="Courier New" w:cs="Courier New" w:hint="eastAsia"/>
                <w:b/>
                <w:bCs/>
                <w:szCs w:val="21"/>
              </w:rPr>
              <w:t>产品名称</w:t>
            </w:r>
          </w:p>
        </w:tc>
        <w:tc>
          <w:tcPr>
            <w:tcW w:w="1389" w:type="dxa"/>
            <w:vAlign w:val="center"/>
          </w:tcPr>
          <w:p w:rsidR="00EF6354" w:rsidRDefault="00EF6354" w:rsidP="00C91C0D">
            <w:pPr>
              <w:jc w:val="center"/>
              <w:rPr>
                <w:rFonts w:ascii="宋体" w:hAnsi="Courier New" w:cs="Courier New" w:hint="eastAsia"/>
                <w:b/>
                <w:bCs/>
                <w:szCs w:val="21"/>
              </w:rPr>
            </w:pPr>
            <w:r>
              <w:rPr>
                <w:rFonts w:ascii="宋体" w:hAnsi="Courier New" w:cs="Courier New" w:hint="eastAsia"/>
                <w:b/>
                <w:bCs/>
                <w:szCs w:val="21"/>
              </w:rPr>
              <w:t>品牌/商号</w:t>
            </w:r>
          </w:p>
        </w:tc>
        <w:tc>
          <w:tcPr>
            <w:tcW w:w="1515" w:type="dxa"/>
            <w:vAlign w:val="center"/>
          </w:tcPr>
          <w:p w:rsidR="00EF6354" w:rsidRDefault="00EF6354" w:rsidP="00C91C0D">
            <w:pPr>
              <w:jc w:val="center"/>
              <w:rPr>
                <w:rFonts w:ascii="宋体" w:hAnsi="Courier New" w:cs="Courier New" w:hint="eastAsia"/>
                <w:b/>
                <w:bCs/>
                <w:szCs w:val="21"/>
              </w:rPr>
            </w:pPr>
            <w:r>
              <w:rPr>
                <w:rFonts w:ascii="宋体" w:hAnsi="Courier New" w:cs="Courier New" w:hint="eastAsia"/>
                <w:b/>
                <w:bCs/>
                <w:szCs w:val="21"/>
              </w:rPr>
              <w:t>型号规格</w:t>
            </w:r>
          </w:p>
        </w:tc>
        <w:tc>
          <w:tcPr>
            <w:tcW w:w="631" w:type="dxa"/>
            <w:vAlign w:val="center"/>
          </w:tcPr>
          <w:p w:rsidR="00EF6354" w:rsidRDefault="00EF6354" w:rsidP="00C91C0D">
            <w:pPr>
              <w:jc w:val="center"/>
              <w:rPr>
                <w:rFonts w:ascii="宋体" w:hAnsi="Courier New" w:cs="Courier New"/>
                <w:b/>
                <w:bCs/>
                <w:szCs w:val="21"/>
              </w:rPr>
            </w:pPr>
            <w:r>
              <w:rPr>
                <w:rFonts w:ascii="宋体" w:hAnsi="Courier New" w:cs="Courier New" w:hint="eastAsia"/>
                <w:b/>
                <w:bCs/>
                <w:szCs w:val="21"/>
              </w:rPr>
              <w:t>计量</w:t>
            </w:r>
          </w:p>
          <w:p w:rsidR="00EF6354" w:rsidRDefault="00EF6354" w:rsidP="00C91C0D">
            <w:pPr>
              <w:jc w:val="center"/>
              <w:rPr>
                <w:rFonts w:ascii="宋体" w:hAnsi="Courier New" w:cs="Courier New" w:hint="eastAsia"/>
                <w:b/>
                <w:bCs/>
                <w:szCs w:val="21"/>
              </w:rPr>
            </w:pPr>
            <w:r>
              <w:rPr>
                <w:rFonts w:ascii="宋体" w:hAnsi="Courier New" w:cs="Courier New" w:hint="eastAsia"/>
                <w:b/>
                <w:bCs/>
                <w:szCs w:val="21"/>
              </w:rPr>
              <w:t>单位</w:t>
            </w:r>
          </w:p>
        </w:tc>
        <w:tc>
          <w:tcPr>
            <w:tcW w:w="631" w:type="dxa"/>
            <w:vAlign w:val="center"/>
          </w:tcPr>
          <w:p w:rsidR="00EF6354" w:rsidRDefault="00EF6354" w:rsidP="00C91C0D">
            <w:pPr>
              <w:jc w:val="center"/>
              <w:rPr>
                <w:rFonts w:ascii="宋体" w:hAnsi="Courier New" w:cs="Courier New" w:hint="eastAsia"/>
                <w:b/>
                <w:bCs/>
                <w:szCs w:val="21"/>
              </w:rPr>
            </w:pPr>
            <w:r>
              <w:rPr>
                <w:rFonts w:ascii="宋体" w:hAnsi="Courier New" w:cs="Courier New" w:hint="eastAsia"/>
                <w:b/>
                <w:bCs/>
                <w:szCs w:val="21"/>
              </w:rPr>
              <w:t>数量</w:t>
            </w:r>
          </w:p>
        </w:tc>
        <w:tc>
          <w:tcPr>
            <w:tcW w:w="1009" w:type="dxa"/>
            <w:vAlign w:val="center"/>
          </w:tcPr>
          <w:p w:rsidR="00EF6354" w:rsidRDefault="00EF6354" w:rsidP="00C91C0D">
            <w:pPr>
              <w:jc w:val="center"/>
              <w:rPr>
                <w:rFonts w:ascii="宋体" w:hAnsi="宋体" w:cs="Courier New"/>
                <w:b/>
                <w:bCs/>
                <w:szCs w:val="21"/>
              </w:rPr>
            </w:pPr>
            <w:r>
              <w:rPr>
                <w:rFonts w:ascii="宋体" w:hAnsi="宋体" w:cs="Courier New" w:hint="eastAsia"/>
                <w:b/>
                <w:bCs/>
                <w:szCs w:val="21"/>
              </w:rPr>
              <w:t>单价</w:t>
            </w:r>
          </w:p>
          <w:p w:rsidR="00EF6354" w:rsidRDefault="00EF6354" w:rsidP="00C91C0D">
            <w:pPr>
              <w:jc w:val="center"/>
              <w:rPr>
                <w:rFonts w:ascii="宋体" w:hAnsi="Courier New" w:cs="Courier New" w:hint="eastAsia"/>
                <w:b/>
                <w:bCs/>
                <w:szCs w:val="21"/>
              </w:rPr>
            </w:pPr>
            <w:r>
              <w:rPr>
                <w:rFonts w:ascii="宋体" w:hAnsi="宋体" w:cs="Courier New" w:hint="eastAsia"/>
                <w:b/>
                <w:bCs/>
                <w:szCs w:val="21"/>
              </w:rPr>
              <w:t>（元）</w:t>
            </w:r>
          </w:p>
        </w:tc>
        <w:tc>
          <w:tcPr>
            <w:tcW w:w="1009" w:type="dxa"/>
            <w:vAlign w:val="center"/>
          </w:tcPr>
          <w:p w:rsidR="00EF6354" w:rsidRDefault="00EF6354" w:rsidP="00C91C0D">
            <w:pPr>
              <w:jc w:val="center"/>
              <w:rPr>
                <w:rFonts w:ascii="宋体" w:hAnsi="Courier New" w:cs="Courier New"/>
                <w:b/>
                <w:bCs/>
                <w:szCs w:val="21"/>
              </w:rPr>
            </w:pPr>
            <w:r>
              <w:rPr>
                <w:rFonts w:ascii="宋体" w:hAnsi="Courier New" w:cs="Courier New" w:hint="eastAsia"/>
                <w:b/>
                <w:bCs/>
                <w:szCs w:val="21"/>
              </w:rPr>
              <w:t>金额</w:t>
            </w:r>
          </w:p>
          <w:p w:rsidR="00EF6354" w:rsidRDefault="00EF6354" w:rsidP="00C91C0D">
            <w:pPr>
              <w:jc w:val="center"/>
              <w:rPr>
                <w:rFonts w:ascii="宋体" w:hAnsi="Courier New" w:cs="Courier New" w:hint="eastAsia"/>
                <w:b/>
                <w:bCs/>
                <w:szCs w:val="21"/>
              </w:rPr>
            </w:pPr>
            <w:r>
              <w:rPr>
                <w:rFonts w:ascii="宋体" w:hAnsi="Courier New" w:cs="Courier New" w:hint="eastAsia"/>
                <w:b/>
                <w:bCs/>
                <w:szCs w:val="21"/>
              </w:rPr>
              <w:t>(元)</w:t>
            </w:r>
          </w:p>
        </w:tc>
        <w:tc>
          <w:tcPr>
            <w:tcW w:w="1009" w:type="dxa"/>
            <w:vAlign w:val="center"/>
          </w:tcPr>
          <w:p w:rsidR="00EF6354" w:rsidRDefault="00EF6354" w:rsidP="00C91C0D">
            <w:pPr>
              <w:jc w:val="center"/>
              <w:rPr>
                <w:rFonts w:ascii="宋体" w:hAnsi="Courier New" w:cs="Courier New" w:hint="eastAsia"/>
                <w:b/>
                <w:bCs/>
                <w:szCs w:val="21"/>
              </w:rPr>
            </w:pPr>
            <w:r>
              <w:rPr>
                <w:rFonts w:ascii="宋体" w:hAnsi="Courier New" w:cs="Courier New" w:hint="eastAsia"/>
                <w:b/>
                <w:bCs/>
                <w:szCs w:val="21"/>
              </w:rPr>
              <w:t>备注</w:t>
            </w:r>
          </w:p>
        </w:tc>
      </w:tr>
      <w:tr w:rsidR="00EF6354" w:rsidTr="00C91C0D">
        <w:trPr>
          <w:trHeight w:val="567"/>
          <w:jc w:val="center"/>
        </w:trPr>
        <w:tc>
          <w:tcPr>
            <w:tcW w:w="601" w:type="dxa"/>
            <w:vAlign w:val="center"/>
          </w:tcPr>
          <w:p w:rsidR="00EF6354" w:rsidRDefault="00EF6354" w:rsidP="00C91C0D">
            <w:pPr>
              <w:rPr>
                <w:rFonts w:ascii="宋体" w:hAnsi="Courier New" w:cs="Courier New" w:hint="eastAsia"/>
                <w:szCs w:val="21"/>
              </w:rPr>
            </w:pPr>
          </w:p>
        </w:tc>
        <w:tc>
          <w:tcPr>
            <w:tcW w:w="1642" w:type="dxa"/>
            <w:vAlign w:val="center"/>
          </w:tcPr>
          <w:p w:rsidR="00EF6354" w:rsidRDefault="00EF6354" w:rsidP="00C91C0D">
            <w:pPr>
              <w:rPr>
                <w:rFonts w:ascii="宋体" w:hAnsi="Courier New" w:cs="Courier New" w:hint="eastAsia"/>
                <w:szCs w:val="21"/>
              </w:rPr>
            </w:pPr>
          </w:p>
        </w:tc>
        <w:tc>
          <w:tcPr>
            <w:tcW w:w="1389" w:type="dxa"/>
            <w:vAlign w:val="center"/>
          </w:tcPr>
          <w:p w:rsidR="00EF6354" w:rsidRDefault="00EF6354" w:rsidP="00C91C0D">
            <w:pPr>
              <w:rPr>
                <w:rFonts w:ascii="宋体" w:hAnsi="Courier New" w:cs="Courier New" w:hint="eastAsia"/>
                <w:szCs w:val="21"/>
              </w:rPr>
            </w:pPr>
          </w:p>
        </w:tc>
        <w:tc>
          <w:tcPr>
            <w:tcW w:w="1515" w:type="dxa"/>
            <w:vAlign w:val="center"/>
          </w:tcPr>
          <w:p w:rsidR="00EF6354" w:rsidRDefault="00EF6354" w:rsidP="00C91C0D">
            <w:pPr>
              <w:rPr>
                <w:rFonts w:ascii="宋体" w:hAnsi="Courier New" w:cs="Courier New" w:hint="eastAsia"/>
                <w:szCs w:val="21"/>
              </w:rPr>
            </w:pPr>
          </w:p>
        </w:tc>
        <w:tc>
          <w:tcPr>
            <w:tcW w:w="631" w:type="dxa"/>
            <w:vAlign w:val="center"/>
          </w:tcPr>
          <w:p w:rsidR="00EF6354" w:rsidRDefault="00EF6354" w:rsidP="00C91C0D">
            <w:pPr>
              <w:rPr>
                <w:rFonts w:ascii="宋体" w:hAnsi="Courier New" w:cs="Courier New" w:hint="eastAsia"/>
                <w:szCs w:val="21"/>
              </w:rPr>
            </w:pPr>
          </w:p>
        </w:tc>
        <w:tc>
          <w:tcPr>
            <w:tcW w:w="631" w:type="dxa"/>
            <w:vAlign w:val="center"/>
          </w:tcPr>
          <w:p w:rsidR="00EF6354" w:rsidRDefault="00EF6354" w:rsidP="00C91C0D">
            <w:pPr>
              <w:rPr>
                <w:rFonts w:ascii="宋体" w:hAnsi="Courier New" w:cs="Courier New" w:hint="eastAsia"/>
                <w:szCs w:val="21"/>
              </w:rPr>
            </w:pPr>
          </w:p>
        </w:tc>
        <w:tc>
          <w:tcPr>
            <w:tcW w:w="1009" w:type="dxa"/>
            <w:vAlign w:val="center"/>
          </w:tcPr>
          <w:p w:rsidR="00EF6354" w:rsidRDefault="00EF6354" w:rsidP="00C91C0D">
            <w:pPr>
              <w:rPr>
                <w:rFonts w:ascii="宋体" w:hAnsi="Courier New" w:cs="Courier New" w:hint="eastAsia"/>
                <w:szCs w:val="21"/>
              </w:rPr>
            </w:pPr>
          </w:p>
        </w:tc>
        <w:tc>
          <w:tcPr>
            <w:tcW w:w="1009" w:type="dxa"/>
            <w:vAlign w:val="center"/>
          </w:tcPr>
          <w:p w:rsidR="00EF6354" w:rsidRDefault="00EF6354" w:rsidP="00C91C0D">
            <w:pPr>
              <w:rPr>
                <w:rFonts w:ascii="宋体" w:hAnsi="Courier New" w:cs="Courier New" w:hint="eastAsia"/>
                <w:szCs w:val="21"/>
              </w:rPr>
            </w:pPr>
          </w:p>
        </w:tc>
        <w:tc>
          <w:tcPr>
            <w:tcW w:w="1009" w:type="dxa"/>
            <w:vAlign w:val="center"/>
          </w:tcPr>
          <w:p w:rsidR="00EF6354" w:rsidRDefault="00EF6354" w:rsidP="00C91C0D">
            <w:pPr>
              <w:rPr>
                <w:rFonts w:ascii="宋体" w:hAnsi="Courier New" w:cs="Courier New" w:hint="eastAsia"/>
                <w:szCs w:val="21"/>
              </w:rPr>
            </w:pPr>
          </w:p>
        </w:tc>
      </w:tr>
      <w:tr w:rsidR="00EF6354" w:rsidTr="00C91C0D">
        <w:trPr>
          <w:trHeight w:val="567"/>
          <w:jc w:val="center"/>
        </w:trPr>
        <w:tc>
          <w:tcPr>
            <w:tcW w:w="601" w:type="dxa"/>
            <w:vAlign w:val="center"/>
          </w:tcPr>
          <w:p w:rsidR="00EF6354" w:rsidRDefault="00EF6354" w:rsidP="00C91C0D">
            <w:pPr>
              <w:rPr>
                <w:rFonts w:ascii="宋体" w:hAnsi="Courier New" w:cs="Courier New" w:hint="eastAsia"/>
                <w:szCs w:val="21"/>
              </w:rPr>
            </w:pPr>
          </w:p>
        </w:tc>
        <w:tc>
          <w:tcPr>
            <w:tcW w:w="1642" w:type="dxa"/>
            <w:vAlign w:val="center"/>
          </w:tcPr>
          <w:p w:rsidR="00EF6354" w:rsidRDefault="00EF6354" w:rsidP="00C91C0D">
            <w:pPr>
              <w:rPr>
                <w:rFonts w:ascii="宋体" w:hAnsi="Courier New" w:cs="Courier New" w:hint="eastAsia"/>
                <w:szCs w:val="21"/>
              </w:rPr>
            </w:pPr>
          </w:p>
        </w:tc>
        <w:tc>
          <w:tcPr>
            <w:tcW w:w="1389" w:type="dxa"/>
            <w:vAlign w:val="center"/>
          </w:tcPr>
          <w:p w:rsidR="00EF6354" w:rsidRDefault="00EF6354" w:rsidP="00C91C0D">
            <w:pPr>
              <w:rPr>
                <w:rFonts w:ascii="宋体" w:hAnsi="Courier New" w:cs="Courier New" w:hint="eastAsia"/>
                <w:szCs w:val="21"/>
              </w:rPr>
            </w:pPr>
          </w:p>
        </w:tc>
        <w:tc>
          <w:tcPr>
            <w:tcW w:w="1515" w:type="dxa"/>
            <w:vAlign w:val="center"/>
          </w:tcPr>
          <w:p w:rsidR="00EF6354" w:rsidRDefault="00EF6354" w:rsidP="00C91C0D">
            <w:pPr>
              <w:rPr>
                <w:rFonts w:ascii="宋体" w:hAnsi="Courier New" w:cs="Courier New" w:hint="eastAsia"/>
                <w:szCs w:val="21"/>
              </w:rPr>
            </w:pPr>
          </w:p>
        </w:tc>
        <w:tc>
          <w:tcPr>
            <w:tcW w:w="631" w:type="dxa"/>
            <w:vAlign w:val="center"/>
          </w:tcPr>
          <w:p w:rsidR="00EF6354" w:rsidRDefault="00EF6354" w:rsidP="00C91C0D">
            <w:pPr>
              <w:rPr>
                <w:rFonts w:ascii="宋体" w:hAnsi="Courier New" w:cs="Courier New" w:hint="eastAsia"/>
                <w:szCs w:val="21"/>
              </w:rPr>
            </w:pPr>
          </w:p>
        </w:tc>
        <w:tc>
          <w:tcPr>
            <w:tcW w:w="631" w:type="dxa"/>
            <w:vAlign w:val="center"/>
          </w:tcPr>
          <w:p w:rsidR="00EF6354" w:rsidRDefault="00EF6354" w:rsidP="00C91C0D">
            <w:pPr>
              <w:rPr>
                <w:rFonts w:ascii="宋体" w:hAnsi="Courier New" w:cs="Courier New" w:hint="eastAsia"/>
                <w:szCs w:val="21"/>
              </w:rPr>
            </w:pPr>
          </w:p>
        </w:tc>
        <w:tc>
          <w:tcPr>
            <w:tcW w:w="1009" w:type="dxa"/>
            <w:vAlign w:val="center"/>
          </w:tcPr>
          <w:p w:rsidR="00EF6354" w:rsidRDefault="00EF6354" w:rsidP="00C91C0D">
            <w:pPr>
              <w:rPr>
                <w:rFonts w:ascii="宋体" w:hAnsi="Courier New" w:cs="Courier New" w:hint="eastAsia"/>
                <w:szCs w:val="21"/>
              </w:rPr>
            </w:pPr>
          </w:p>
        </w:tc>
        <w:tc>
          <w:tcPr>
            <w:tcW w:w="1009" w:type="dxa"/>
            <w:vAlign w:val="center"/>
          </w:tcPr>
          <w:p w:rsidR="00EF6354" w:rsidRDefault="00EF6354" w:rsidP="00C91C0D">
            <w:pPr>
              <w:rPr>
                <w:rFonts w:ascii="宋体" w:hAnsi="Courier New" w:cs="Courier New" w:hint="eastAsia"/>
                <w:szCs w:val="21"/>
              </w:rPr>
            </w:pPr>
          </w:p>
        </w:tc>
        <w:tc>
          <w:tcPr>
            <w:tcW w:w="1009" w:type="dxa"/>
            <w:vAlign w:val="center"/>
          </w:tcPr>
          <w:p w:rsidR="00EF6354" w:rsidRDefault="00EF6354" w:rsidP="00C91C0D">
            <w:pPr>
              <w:rPr>
                <w:rFonts w:ascii="宋体" w:hAnsi="Courier New" w:cs="Courier New" w:hint="eastAsia"/>
                <w:szCs w:val="21"/>
              </w:rPr>
            </w:pPr>
          </w:p>
        </w:tc>
      </w:tr>
      <w:tr w:rsidR="00EF6354" w:rsidTr="00C91C0D">
        <w:trPr>
          <w:trHeight w:val="567"/>
          <w:jc w:val="center"/>
        </w:trPr>
        <w:tc>
          <w:tcPr>
            <w:tcW w:w="601" w:type="dxa"/>
            <w:vAlign w:val="center"/>
          </w:tcPr>
          <w:p w:rsidR="00EF6354" w:rsidRDefault="00EF6354" w:rsidP="00C91C0D">
            <w:pPr>
              <w:rPr>
                <w:rFonts w:ascii="宋体" w:hAnsi="Courier New" w:cs="Courier New" w:hint="eastAsia"/>
                <w:szCs w:val="21"/>
              </w:rPr>
            </w:pPr>
          </w:p>
        </w:tc>
        <w:tc>
          <w:tcPr>
            <w:tcW w:w="1642" w:type="dxa"/>
            <w:vAlign w:val="center"/>
          </w:tcPr>
          <w:p w:rsidR="00EF6354" w:rsidRDefault="00EF6354" w:rsidP="00C91C0D">
            <w:pPr>
              <w:rPr>
                <w:rFonts w:ascii="宋体" w:hAnsi="Courier New" w:cs="Courier New" w:hint="eastAsia"/>
                <w:szCs w:val="21"/>
              </w:rPr>
            </w:pPr>
          </w:p>
        </w:tc>
        <w:tc>
          <w:tcPr>
            <w:tcW w:w="1389" w:type="dxa"/>
            <w:vAlign w:val="center"/>
          </w:tcPr>
          <w:p w:rsidR="00EF6354" w:rsidRDefault="00EF6354" w:rsidP="00C91C0D">
            <w:pPr>
              <w:rPr>
                <w:rFonts w:ascii="宋体" w:hAnsi="Courier New" w:cs="Courier New" w:hint="eastAsia"/>
                <w:szCs w:val="21"/>
              </w:rPr>
            </w:pPr>
          </w:p>
        </w:tc>
        <w:tc>
          <w:tcPr>
            <w:tcW w:w="1515" w:type="dxa"/>
            <w:vAlign w:val="center"/>
          </w:tcPr>
          <w:p w:rsidR="00EF6354" w:rsidRDefault="00EF6354" w:rsidP="00C91C0D">
            <w:pPr>
              <w:rPr>
                <w:rFonts w:ascii="宋体" w:hAnsi="Courier New" w:cs="Courier New" w:hint="eastAsia"/>
                <w:szCs w:val="21"/>
              </w:rPr>
            </w:pPr>
          </w:p>
        </w:tc>
        <w:tc>
          <w:tcPr>
            <w:tcW w:w="631" w:type="dxa"/>
            <w:vAlign w:val="center"/>
          </w:tcPr>
          <w:p w:rsidR="00EF6354" w:rsidRDefault="00EF6354" w:rsidP="00C91C0D">
            <w:pPr>
              <w:rPr>
                <w:rFonts w:ascii="宋体" w:hAnsi="Courier New" w:cs="Courier New" w:hint="eastAsia"/>
                <w:szCs w:val="21"/>
              </w:rPr>
            </w:pPr>
          </w:p>
        </w:tc>
        <w:tc>
          <w:tcPr>
            <w:tcW w:w="631" w:type="dxa"/>
            <w:vAlign w:val="center"/>
          </w:tcPr>
          <w:p w:rsidR="00EF6354" w:rsidRDefault="00EF6354" w:rsidP="00C91C0D">
            <w:pPr>
              <w:rPr>
                <w:rFonts w:ascii="宋体" w:hAnsi="Courier New" w:cs="Courier New" w:hint="eastAsia"/>
                <w:szCs w:val="21"/>
              </w:rPr>
            </w:pPr>
          </w:p>
        </w:tc>
        <w:tc>
          <w:tcPr>
            <w:tcW w:w="1009" w:type="dxa"/>
            <w:vAlign w:val="center"/>
          </w:tcPr>
          <w:p w:rsidR="00EF6354" w:rsidRDefault="00EF6354" w:rsidP="00C91C0D">
            <w:pPr>
              <w:rPr>
                <w:rFonts w:ascii="宋体" w:hAnsi="Courier New" w:cs="Courier New" w:hint="eastAsia"/>
                <w:szCs w:val="21"/>
              </w:rPr>
            </w:pPr>
          </w:p>
        </w:tc>
        <w:tc>
          <w:tcPr>
            <w:tcW w:w="1009" w:type="dxa"/>
            <w:vAlign w:val="center"/>
          </w:tcPr>
          <w:p w:rsidR="00EF6354" w:rsidRDefault="00EF6354" w:rsidP="00C91C0D">
            <w:pPr>
              <w:rPr>
                <w:rFonts w:ascii="宋体" w:hAnsi="Courier New" w:cs="Courier New" w:hint="eastAsia"/>
                <w:szCs w:val="21"/>
              </w:rPr>
            </w:pPr>
          </w:p>
        </w:tc>
        <w:tc>
          <w:tcPr>
            <w:tcW w:w="1009" w:type="dxa"/>
            <w:vAlign w:val="center"/>
          </w:tcPr>
          <w:p w:rsidR="00EF6354" w:rsidRDefault="00EF6354" w:rsidP="00C91C0D">
            <w:pPr>
              <w:rPr>
                <w:rFonts w:ascii="宋体" w:hAnsi="Courier New" w:cs="Courier New" w:hint="eastAsia"/>
                <w:szCs w:val="21"/>
              </w:rPr>
            </w:pPr>
          </w:p>
        </w:tc>
      </w:tr>
      <w:tr w:rsidR="00EF6354" w:rsidTr="00C91C0D">
        <w:trPr>
          <w:trHeight w:val="567"/>
          <w:jc w:val="center"/>
        </w:trPr>
        <w:tc>
          <w:tcPr>
            <w:tcW w:w="601" w:type="dxa"/>
            <w:vAlign w:val="center"/>
          </w:tcPr>
          <w:p w:rsidR="00EF6354" w:rsidRDefault="00EF6354" w:rsidP="00C91C0D">
            <w:pPr>
              <w:rPr>
                <w:rFonts w:ascii="宋体" w:hAnsi="Courier New" w:cs="Courier New" w:hint="eastAsia"/>
                <w:szCs w:val="21"/>
              </w:rPr>
            </w:pPr>
          </w:p>
        </w:tc>
        <w:tc>
          <w:tcPr>
            <w:tcW w:w="5808" w:type="dxa"/>
            <w:gridSpan w:val="5"/>
            <w:vAlign w:val="center"/>
          </w:tcPr>
          <w:p w:rsidR="00EF6354" w:rsidRDefault="00EF6354" w:rsidP="00C91C0D">
            <w:pPr>
              <w:rPr>
                <w:rFonts w:ascii="宋体" w:hAnsi="Courier New" w:cs="Courier New" w:hint="eastAsia"/>
                <w:szCs w:val="21"/>
              </w:rPr>
            </w:pPr>
            <w:r>
              <w:rPr>
                <w:rFonts w:ascii="宋体" w:hAnsi="宋体" w:cs="Courier New" w:hint="eastAsia"/>
                <w:b/>
                <w:bCs/>
                <w:szCs w:val="21"/>
              </w:rPr>
              <w:t>大写</w:t>
            </w:r>
          </w:p>
        </w:tc>
        <w:tc>
          <w:tcPr>
            <w:tcW w:w="2018" w:type="dxa"/>
            <w:gridSpan w:val="2"/>
            <w:vAlign w:val="center"/>
          </w:tcPr>
          <w:p w:rsidR="00EF6354" w:rsidRDefault="00EF6354" w:rsidP="00C91C0D">
            <w:pPr>
              <w:rPr>
                <w:rFonts w:ascii="宋体" w:hAnsi="Courier New" w:cs="Courier New" w:hint="eastAsia"/>
                <w:szCs w:val="21"/>
              </w:rPr>
            </w:pPr>
            <w:r>
              <w:rPr>
                <w:rFonts w:ascii="宋体" w:hAnsi="宋体" w:cs="Courier New" w:hint="eastAsia"/>
                <w:b/>
                <w:bCs/>
                <w:szCs w:val="21"/>
              </w:rPr>
              <w:t>￥</w:t>
            </w:r>
          </w:p>
        </w:tc>
        <w:tc>
          <w:tcPr>
            <w:tcW w:w="1009" w:type="dxa"/>
            <w:vAlign w:val="center"/>
          </w:tcPr>
          <w:p w:rsidR="00EF6354" w:rsidRDefault="00EF6354" w:rsidP="00C91C0D">
            <w:pPr>
              <w:rPr>
                <w:rFonts w:ascii="宋体" w:hAnsi="宋体" w:cs="Courier New" w:hint="eastAsia"/>
                <w:b/>
                <w:bCs/>
                <w:szCs w:val="21"/>
              </w:rPr>
            </w:pPr>
          </w:p>
        </w:tc>
      </w:tr>
    </w:tbl>
    <w:p w:rsidR="00EF6354" w:rsidRDefault="00EF6354" w:rsidP="00EF6354">
      <w:pPr>
        <w:pStyle w:val="2"/>
        <w:spacing w:beforeLines="50" w:before="156" w:afterLines="50" w:after="156" w:line="360" w:lineRule="auto"/>
        <w:ind w:firstLineChars="166" w:firstLine="500"/>
        <w:rPr>
          <w:rFonts w:ascii="宋体" w:hAnsi="宋体" w:hint="eastAsia"/>
          <w:b/>
          <w:sz w:val="30"/>
          <w:szCs w:val="30"/>
        </w:rPr>
      </w:pPr>
      <w:bookmarkStart w:id="3" w:name="_GoBack"/>
      <w:bookmarkEnd w:id="3"/>
      <w:r>
        <w:rPr>
          <w:rFonts w:ascii="宋体" w:hAnsi="宋体" w:hint="eastAsia"/>
          <w:b/>
          <w:sz w:val="30"/>
          <w:szCs w:val="30"/>
        </w:rPr>
        <w:t>第二条 合同价款</w:t>
      </w:r>
    </w:p>
    <w:p w:rsidR="00EF6354" w:rsidRDefault="00EF6354" w:rsidP="00EF6354">
      <w:pPr>
        <w:pStyle w:val="2"/>
        <w:spacing w:line="360" w:lineRule="auto"/>
        <w:ind w:firstLine="480"/>
        <w:rPr>
          <w:rFonts w:ascii="宋体" w:hAnsi="宋体" w:hint="eastAsia"/>
          <w:szCs w:val="24"/>
        </w:rPr>
      </w:pPr>
      <w:r>
        <w:rPr>
          <w:rFonts w:ascii="宋体" w:hAnsi="宋体" w:hint="eastAsia"/>
          <w:szCs w:val="24"/>
        </w:rPr>
        <w:t>1.合同总价：人民币（大写）                  元，（￥            ）。</w:t>
      </w:r>
    </w:p>
    <w:p w:rsidR="00EF6354" w:rsidRDefault="00EF6354" w:rsidP="00EF6354">
      <w:pPr>
        <w:pStyle w:val="2"/>
        <w:spacing w:line="360" w:lineRule="auto"/>
        <w:ind w:firstLine="480"/>
        <w:rPr>
          <w:rFonts w:ascii="宋体" w:hAnsi="宋体" w:hint="eastAsia"/>
          <w:szCs w:val="24"/>
        </w:rPr>
      </w:pPr>
      <w:r>
        <w:rPr>
          <w:rFonts w:ascii="宋体" w:hAnsi="宋体" w:hint="eastAsia"/>
          <w:szCs w:val="24"/>
        </w:rPr>
        <w:t>2.本合同总价为 “固定总价”，包含货物的制造、采购、包装、运输、装卸、安装、调试、检测、验收合格交付前的全部费用，以及保修期内的保修服务、备用配件、技术培训等相关含税费用（甲方要求的超出招标文件范围的额外服务除外）。</w:t>
      </w:r>
    </w:p>
    <w:p w:rsidR="00EF6354" w:rsidRDefault="00EF6354" w:rsidP="00EF6354">
      <w:pPr>
        <w:pStyle w:val="2"/>
        <w:spacing w:line="360" w:lineRule="auto"/>
        <w:ind w:firstLine="480"/>
        <w:rPr>
          <w:rFonts w:ascii="宋体" w:hAnsi="宋体" w:hint="eastAsia"/>
          <w:szCs w:val="24"/>
        </w:rPr>
      </w:pPr>
      <w:r>
        <w:rPr>
          <w:rFonts w:ascii="宋体" w:hAnsi="宋体" w:hint="eastAsia"/>
          <w:szCs w:val="24"/>
        </w:rPr>
        <w:t>3.本合同执行期间，除法定税率调整或双方书面确认的变更外，合同总价不变，甲方无需支付本合同约定外的其他费用。</w:t>
      </w:r>
    </w:p>
    <w:p w:rsidR="00EF6354" w:rsidRDefault="00EF6354" w:rsidP="00EF6354">
      <w:pPr>
        <w:pStyle w:val="2"/>
        <w:spacing w:beforeLines="50" w:before="156" w:afterLines="50" w:after="156" w:line="360" w:lineRule="auto"/>
        <w:ind w:firstLineChars="166" w:firstLine="500"/>
        <w:rPr>
          <w:rFonts w:ascii="宋体" w:hAnsi="宋体" w:hint="eastAsia"/>
          <w:b/>
          <w:sz w:val="30"/>
          <w:szCs w:val="30"/>
        </w:rPr>
      </w:pPr>
      <w:r>
        <w:rPr>
          <w:rFonts w:ascii="宋体" w:hAnsi="宋体" w:hint="eastAsia"/>
          <w:b/>
          <w:sz w:val="30"/>
          <w:szCs w:val="30"/>
        </w:rPr>
        <w:lastRenderedPageBreak/>
        <w:t>第三条 货款支付</w:t>
      </w:r>
    </w:p>
    <w:p w:rsidR="00EF6354" w:rsidRDefault="00EF6354" w:rsidP="00EF6354">
      <w:pPr>
        <w:pStyle w:val="2"/>
        <w:spacing w:line="360" w:lineRule="auto"/>
        <w:ind w:firstLine="480"/>
        <w:rPr>
          <w:rFonts w:ascii="宋体" w:hAnsi="宋体" w:hint="eastAsia"/>
          <w:szCs w:val="24"/>
        </w:rPr>
      </w:pPr>
      <w:r>
        <w:rPr>
          <w:rFonts w:ascii="宋体" w:hAnsi="宋体" w:hint="eastAsia"/>
          <w:szCs w:val="24"/>
        </w:rPr>
        <w:t>1.支付方式：银行转账（乙方需提前提供合</w:t>
      </w:r>
      <w:proofErr w:type="gramStart"/>
      <w:r>
        <w:rPr>
          <w:rFonts w:ascii="宋体" w:hAnsi="宋体" w:hint="eastAsia"/>
          <w:szCs w:val="24"/>
        </w:rPr>
        <w:t>规</w:t>
      </w:r>
      <w:proofErr w:type="gramEnd"/>
      <w:r>
        <w:rPr>
          <w:rFonts w:ascii="宋体" w:hAnsi="宋体" w:hint="eastAsia"/>
          <w:szCs w:val="24"/>
        </w:rPr>
        <w:t>增值税发票，发票抬头与甲方名称一致）</w:t>
      </w:r>
    </w:p>
    <w:p w:rsidR="00EF6354" w:rsidRDefault="00EF6354" w:rsidP="00EF6354">
      <w:pPr>
        <w:pStyle w:val="2"/>
        <w:spacing w:line="360" w:lineRule="auto"/>
        <w:ind w:firstLine="480"/>
        <w:rPr>
          <w:rFonts w:ascii="宋体" w:hAnsi="宋体"/>
          <w:szCs w:val="24"/>
        </w:rPr>
      </w:pPr>
      <w:r>
        <w:rPr>
          <w:rFonts w:ascii="宋体" w:hAnsi="宋体" w:hint="eastAsia"/>
          <w:szCs w:val="24"/>
        </w:rPr>
        <w:t>2.支付节点及期限：合同签订后完成供货及验收通过后支付全部合同价款。</w:t>
      </w:r>
    </w:p>
    <w:p w:rsidR="00EF6354" w:rsidRDefault="00EF6354" w:rsidP="00EF6354">
      <w:pPr>
        <w:pStyle w:val="2"/>
        <w:spacing w:beforeLines="50" w:before="156" w:afterLines="50" w:after="156" w:line="360" w:lineRule="auto"/>
        <w:ind w:firstLineChars="166" w:firstLine="500"/>
        <w:rPr>
          <w:rFonts w:ascii="宋体" w:hAnsi="宋体" w:hint="eastAsia"/>
          <w:b/>
          <w:sz w:val="30"/>
          <w:szCs w:val="30"/>
        </w:rPr>
      </w:pPr>
      <w:r>
        <w:rPr>
          <w:rFonts w:ascii="宋体" w:hAnsi="宋体" w:hint="eastAsia"/>
          <w:b/>
          <w:sz w:val="30"/>
          <w:szCs w:val="30"/>
        </w:rPr>
        <w:t>第四条 交货时间与地点</w:t>
      </w:r>
    </w:p>
    <w:p w:rsidR="00EF6354" w:rsidRDefault="00EF6354" w:rsidP="00EF6354">
      <w:pPr>
        <w:pStyle w:val="2"/>
        <w:spacing w:line="360" w:lineRule="auto"/>
        <w:ind w:firstLineChars="0" w:firstLine="561"/>
        <w:rPr>
          <w:rFonts w:ascii="宋体" w:hAnsi="宋体" w:hint="eastAsia"/>
          <w:szCs w:val="24"/>
        </w:rPr>
      </w:pPr>
      <w:r>
        <w:rPr>
          <w:rFonts w:ascii="宋体" w:hAnsi="宋体" w:hint="eastAsia"/>
          <w:szCs w:val="24"/>
        </w:rPr>
        <w:t>乙方在合同签订生效之日起，按甲方指定时间、地点交货。</w:t>
      </w:r>
    </w:p>
    <w:p w:rsidR="00EF6354" w:rsidRPr="00EF6354" w:rsidRDefault="00EF6354" w:rsidP="00EF6354">
      <w:pPr>
        <w:pStyle w:val="2"/>
        <w:spacing w:line="360" w:lineRule="auto"/>
        <w:ind w:firstLineChars="0" w:firstLine="561"/>
        <w:rPr>
          <w:rFonts w:ascii="宋体" w:hAnsi="宋体" w:hint="eastAsia"/>
          <w:szCs w:val="24"/>
        </w:rPr>
      </w:pPr>
      <w:r>
        <w:rPr>
          <w:rFonts w:ascii="宋体" w:hAnsi="宋体" w:hint="eastAsia"/>
          <w:szCs w:val="24"/>
        </w:rPr>
        <w:t>1.交货时间（期限）：</w:t>
      </w:r>
      <w:r w:rsidRPr="00EF6354">
        <w:rPr>
          <w:rFonts w:ascii="宋体" w:hAnsi="宋体" w:hint="eastAsia"/>
          <w:szCs w:val="24"/>
        </w:rPr>
        <w:t>自合同</w:t>
      </w:r>
      <w:proofErr w:type="gramStart"/>
      <w:r w:rsidRPr="00EF6354">
        <w:rPr>
          <w:rFonts w:ascii="宋体" w:hAnsi="宋体" w:hint="eastAsia"/>
          <w:szCs w:val="24"/>
        </w:rPr>
        <w:t>签定</w:t>
      </w:r>
      <w:proofErr w:type="gramEnd"/>
      <w:r w:rsidRPr="00EF6354">
        <w:rPr>
          <w:rFonts w:ascii="宋体" w:hAnsi="宋体" w:hint="eastAsia"/>
          <w:szCs w:val="24"/>
        </w:rPr>
        <w:t>之日起</w:t>
      </w:r>
      <w:r>
        <w:rPr>
          <w:rFonts w:ascii="宋体" w:hAnsi="宋体" w:hint="eastAsia"/>
          <w:szCs w:val="24"/>
        </w:rPr>
        <w:t xml:space="preserve">   </w:t>
      </w:r>
      <w:proofErr w:type="gramStart"/>
      <w:r w:rsidRPr="00EF6354">
        <w:rPr>
          <w:rFonts w:ascii="宋体" w:hAnsi="宋体" w:hint="eastAsia"/>
          <w:szCs w:val="24"/>
        </w:rPr>
        <w:t>日历天</w:t>
      </w:r>
      <w:proofErr w:type="gramEnd"/>
      <w:r w:rsidRPr="00EF6354">
        <w:rPr>
          <w:rFonts w:ascii="宋体" w:hAnsi="宋体" w:hint="eastAsia"/>
          <w:szCs w:val="24"/>
        </w:rPr>
        <w:t>内</w:t>
      </w:r>
    </w:p>
    <w:p w:rsidR="00EF6354" w:rsidRDefault="00EF6354" w:rsidP="00EF6354">
      <w:pPr>
        <w:pStyle w:val="2"/>
        <w:spacing w:line="360" w:lineRule="auto"/>
        <w:ind w:firstLineChars="0" w:firstLine="561"/>
        <w:rPr>
          <w:rFonts w:ascii="宋体" w:hAnsi="宋体" w:hint="eastAsia"/>
          <w:sz w:val="21"/>
          <w:szCs w:val="21"/>
        </w:rPr>
      </w:pPr>
      <w:r>
        <w:rPr>
          <w:rFonts w:ascii="宋体" w:hAnsi="宋体" w:hint="eastAsia"/>
          <w:szCs w:val="24"/>
        </w:rPr>
        <w:t>2.交货地点：采购人指定地点。</w:t>
      </w:r>
    </w:p>
    <w:p w:rsidR="00EF6354" w:rsidRDefault="00EF6354" w:rsidP="00EF6354">
      <w:pPr>
        <w:pStyle w:val="2"/>
        <w:spacing w:beforeLines="50" w:before="156" w:afterLines="50" w:after="156" w:line="360" w:lineRule="auto"/>
        <w:ind w:firstLineChars="166" w:firstLine="500"/>
        <w:rPr>
          <w:rFonts w:ascii="宋体" w:hAnsi="宋体" w:hint="eastAsia"/>
          <w:b/>
          <w:sz w:val="30"/>
          <w:szCs w:val="30"/>
        </w:rPr>
      </w:pPr>
      <w:r>
        <w:rPr>
          <w:rFonts w:ascii="宋体" w:hAnsi="宋体" w:hint="eastAsia"/>
          <w:b/>
          <w:sz w:val="30"/>
          <w:szCs w:val="30"/>
        </w:rPr>
        <w:t>第五条 质量保证</w:t>
      </w:r>
    </w:p>
    <w:p w:rsidR="00EF6354" w:rsidRDefault="00EF6354" w:rsidP="00EF6354">
      <w:pPr>
        <w:pStyle w:val="2"/>
        <w:spacing w:line="360" w:lineRule="auto"/>
        <w:ind w:firstLineChars="0" w:firstLine="561"/>
        <w:rPr>
          <w:rFonts w:ascii="宋体" w:hAnsi="宋体" w:hint="eastAsia"/>
          <w:szCs w:val="24"/>
        </w:rPr>
      </w:pPr>
      <w:r>
        <w:rPr>
          <w:rFonts w:ascii="宋体" w:hAnsi="宋体" w:hint="eastAsia"/>
          <w:szCs w:val="24"/>
        </w:rPr>
        <w:t>1、乙方须提供全新、未使用的合格货物（含零部件），完全符合本合同约定的质量、规格及国家 / 行业标准（标准冲突时，按 “最严格标准” 执行）。</w:t>
      </w:r>
    </w:p>
    <w:p w:rsidR="00EF6354" w:rsidRDefault="00EF6354" w:rsidP="00EF6354">
      <w:pPr>
        <w:pStyle w:val="2"/>
        <w:spacing w:line="360" w:lineRule="auto"/>
        <w:ind w:firstLineChars="0" w:firstLine="561"/>
        <w:rPr>
          <w:rFonts w:ascii="宋体" w:hAnsi="宋体" w:hint="eastAsia"/>
          <w:szCs w:val="24"/>
        </w:rPr>
      </w:pPr>
      <w:r>
        <w:rPr>
          <w:rFonts w:ascii="宋体" w:hAnsi="宋体" w:hint="eastAsia"/>
          <w:szCs w:val="24"/>
        </w:rPr>
        <w:t>2、</w:t>
      </w:r>
      <w:r>
        <w:rPr>
          <w:rFonts w:ascii="宋体" w:hAnsi="宋体"/>
          <w:szCs w:val="24"/>
        </w:rPr>
        <w:t>属于国家强制性认证范围的货物（如 3C 认证、特种设备安全认证），须已通过认证并加贴认证标志；节能、环保产品须列入最新《节能产品政府采购品目清单》《环境标志产品政府采购品目清单》。</w:t>
      </w:r>
    </w:p>
    <w:p w:rsidR="00EF6354" w:rsidRDefault="00EF6354" w:rsidP="00EF6354">
      <w:pPr>
        <w:pStyle w:val="2"/>
        <w:spacing w:line="360" w:lineRule="auto"/>
        <w:ind w:firstLineChars="0" w:firstLine="561"/>
        <w:rPr>
          <w:rFonts w:ascii="宋体" w:hAnsi="宋体" w:hint="eastAsia"/>
          <w:szCs w:val="24"/>
        </w:rPr>
      </w:pPr>
      <w:r>
        <w:rPr>
          <w:rFonts w:ascii="宋体" w:hAnsi="宋体" w:hint="eastAsia"/>
          <w:szCs w:val="24"/>
        </w:rPr>
        <w:t>3、</w:t>
      </w:r>
      <w:r>
        <w:rPr>
          <w:rFonts w:ascii="宋体" w:hAnsi="宋体"/>
          <w:szCs w:val="24"/>
        </w:rPr>
        <w:t>质保期：</w:t>
      </w:r>
      <w:proofErr w:type="gramStart"/>
      <w:r w:rsidRPr="00EF6354">
        <w:rPr>
          <w:rFonts w:ascii="宋体" w:hAnsi="宋体" w:hint="eastAsia"/>
          <w:szCs w:val="24"/>
        </w:rPr>
        <w:t>自项目</w:t>
      </w:r>
      <w:proofErr w:type="gramEnd"/>
      <w:r w:rsidRPr="00EF6354">
        <w:rPr>
          <w:rFonts w:ascii="宋体" w:hAnsi="宋体" w:hint="eastAsia"/>
          <w:szCs w:val="24"/>
        </w:rPr>
        <w:t>验收合格之日起</w:t>
      </w:r>
      <w:r>
        <w:rPr>
          <w:rFonts w:ascii="宋体" w:hAnsi="宋体" w:hint="eastAsia"/>
          <w:szCs w:val="24"/>
        </w:rPr>
        <w:t xml:space="preserve">   </w:t>
      </w:r>
      <w:r w:rsidRPr="00EF6354">
        <w:rPr>
          <w:rFonts w:ascii="宋体" w:hAnsi="宋体" w:hint="eastAsia"/>
          <w:szCs w:val="24"/>
        </w:rPr>
        <w:t>年</w:t>
      </w:r>
      <w:r>
        <w:rPr>
          <w:rFonts w:ascii="宋体" w:hAnsi="宋体"/>
          <w:szCs w:val="24"/>
        </w:rPr>
        <w:t>。</w:t>
      </w:r>
    </w:p>
    <w:p w:rsidR="00EF6354" w:rsidRDefault="00EF6354" w:rsidP="00EF6354">
      <w:pPr>
        <w:pStyle w:val="2"/>
        <w:spacing w:line="360" w:lineRule="auto"/>
        <w:ind w:firstLineChars="0" w:firstLine="561"/>
        <w:rPr>
          <w:rFonts w:ascii="宋体" w:hAnsi="宋体" w:hint="eastAsia"/>
          <w:szCs w:val="24"/>
        </w:rPr>
      </w:pPr>
      <w:r>
        <w:rPr>
          <w:rFonts w:ascii="宋体" w:hAnsi="宋体" w:hint="eastAsia"/>
          <w:szCs w:val="24"/>
        </w:rPr>
        <w:t>4、</w:t>
      </w:r>
      <w:r>
        <w:rPr>
          <w:rFonts w:ascii="宋体" w:hAnsi="宋体"/>
          <w:szCs w:val="24"/>
        </w:rPr>
        <w:t>售后响应：质保期内，乙方在接到甲方维修通知后2 小时内响应，24 小时内到达现场（偏远地区可延长至 48 小时），3 日内修复；无法修复的，乙方须在5 日内提供备用货物（费用由乙方承担）。</w:t>
      </w:r>
    </w:p>
    <w:p w:rsidR="00EF6354" w:rsidRDefault="00EF6354" w:rsidP="00EF6354">
      <w:pPr>
        <w:pStyle w:val="2"/>
        <w:spacing w:line="360" w:lineRule="auto"/>
        <w:ind w:firstLineChars="0" w:firstLine="561"/>
        <w:rPr>
          <w:rFonts w:ascii="宋体" w:hAnsi="宋体" w:hint="eastAsia"/>
          <w:szCs w:val="24"/>
        </w:rPr>
      </w:pPr>
      <w:r>
        <w:rPr>
          <w:rFonts w:ascii="宋体" w:hAnsi="宋体" w:hint="eastAsia"/>
          <w:szCs w:val="24"/>
        </w:rPr>
        <w:t>5、</w:t>
      </w:r>
      <w:r>
        <w:rPr>
          <w:rFonts w:ascii="宋体" w:hAnsi="宋体"/>
          <w:szCs w:val="24"/>
        </w:rPr>
        <w:t xml:space="preserve">甲方检查权：甲方可在提前3 </w:t>
      </w:r>
      <w:proofErr w:type="gramStart"/>
      <w:r>
        <w:rPr>
          <w:rFonts w:ascii="宋体" w:hAnsi="宋体"/>
          <w:szCs w:val="24"/>
        </w:rPr>
        <w:t>个</w:t>
      </w:r>
      <w:proofErr w:type="gramEnd"/>
      <w:r>
        <w:rPr>
          <w:rFonts w:ascii="宋体" w:hAnsi="宋体"/>
          <w:szCs w:val="24"/>
        </w:rPr>
        <w:t>工作日书面通知乙方后，到乙方生产场地检查货物质量及生产进度，乙方应予以配合（检查不得影响乙方正常生产）。</w:t>
      </w:r>
    </w:p>
    <w:p w:rsidR="00EF6354" w:rsidRDefault="00EF6354" w:rsidP="00EF6354">
      <w:pPr>
        <w:pStyle w:val="2"/>
        <w:spacing w:line="360" w:lineRule="auto"/>
        <w:ind w:firstLine="480"/>
        <w:rPr>
          <w:rFonts w:ascii="宋体" w:hAnsi="宋体" w:hint="eastAsia"/>
          <w:szCs w:val="24"/>
        </w:rPr>
      </w:pPr>
      <w:r>
        <w:rPr>
          <w:rFonts w:ascii="宋体" w:hAnsi="宋体" w:hint="eastAsia"/>
          <w:szCs w:val="24"/>
        </w:rPr>
        <w:t>/6、</w:t>
      </w:r>
      <w:r>
        <w:rPr>
          <w:rFonts w:ascii="宋体" w:hAnsi="宋体"/>
          <w:szCs w:val="24"/>
        </w:rPr>
        <w:t>货物质量不合格的，乙方承担 “三包” 责任（包修、包换、包退），相关费用由乙方负担。</w:t>
      </w:r>
    </w:p>
    <w:p w:rsidR="00EF6354" w:rsidRDefault="00EF6354" w:rsidP="00EF6354">
      <w:pPr>
        <w:pStyle w:val="2"/>
        <w:spacing w:beforeLines="50" w:before="156" w:afterLines="50" w:after="156" w:line="360" w:lineRule="auto"/>
        <w:ind w:firstLine="602"/>
        <w:rPr>
          <w:rFonts w:ascii="宋体" w:hAnsi="宋体" w:hint="eastAsia"/>
          <w:b/>
          <w:sz w:val="30"/>
          <w:szCs w:val="30"/>
        </w:rPr>
      </w:pPr>
      <w:r>
        <w:rPr>
          <w:rFonts w:ascii="宋体" w:hAnsi="宋体" w:hint="eastAsia"/>
          <w:b/>
          <w:sz w:val="30"/>
          <w:szCs w:val="30"/>
        </w:rPr>
        <w:t>第六条 权利保证</w:t>
      </w:r>
    </w:p>
    <w:p w:rsidR="00EF6354" w:rsidRDefault="00EF6354" w:rsidP="00EF6354">
      <w:pPr>
        <w:pStyle w:val="2"/>
        <w:spacing w:line="360" w:lineRule="auto"/>
        <w:ind w:firstLineChars="250" w:firstLine="600"/>
        <w:rPr>
          <w:rFonts w:ascii="宋体" w:hAnsi="宋体" w:hint="eastAsia"/>
          <w:szCs w:val="24"/>
        </w:rPr>
      </w:pPr>
      <w:r>
        <w:rPr>
          <w:rFonts w:ascii="宋体" w:hAnsi="宋体" w:hint="eastAsia"/>
          <w:szCs w:val="24"/>
        </w:rPr>
        <w:t>1.乙方保证对其出售的货物享有合法的权利。</w:t>
      </w:r>
    </w:p>
    <w:p w:rsidR="00EF6354" w:rsidRDefault="00EF6354" w:rsidP="00EF6354">
      <w:pPr>
        <w:pStyle w:val="2"/>
        <w:spacing w:line="360" w:lineRule="auto"/>
        <w:ind w:firstLineChars="250" w:firstLine="600"/>
        <w:rPr>
          <w:rFonts w:ascii="宋体" w:hAnsi="宋体" w:hint="eastAsia"/>
          <w:szCs w:val="24"/>
        </w:rPr>
      </w:pPr>
      <w:r>
        <w:rPr>
          <w:rFonts w:ascii="宋体" w:hAnsi="宋体" w:hint="eastAsia"/>
          <w:szCs w:val="24"/>
        </w:rPr>
        <w:t>2.乙方保证对其出售的货物上不存在任何未曾向甲方透露的担保物权，如抵押权、质押权、留置权。</w:t>
      </w:r>
    </w:p>
    <w:p w:rsidR="00EF6354" w:rsidRDefault="00EF6354" w:rsidP="00EF6354">
      <w:pPr>
        <w:pStyle w:val="2"/>
        <w:spacing w:line="360" w:lineRule="auto"/>
        <w:ind w:firstLineChars="250" w:firstLine="600"/>
        <w:rPr>
          <w:rFonts w:ascii="宋体" w:hAnsi="宋体" w:hint="eastAsia"/>
          <w:szCs w:val="24"/>
        </w:rPr>
      </w:pPr>
      <w:r>
        <w:rPr>
          <w:rFonts w:ascii="宋体" w:hAnsi="宋体" w:hint="eastAsia"/>
          <w:szCs w:val="24"/>
        </w:rPr>
        <w:lastRenderedPageBreak/>
        <w:t>3.乙方保证对其出售的货物或其任何一部分没有侵犯第三方的专利权、版权、商标权或其他权利。</w:t>
      </w:r>
    </w:p>
    <w:p w:rsidR="00EF6354" w:rsidRDefault="00EF6354" w:rsidP="00EF6354">
      <w:pPr>
        <w:pStyle w:val="2"/>
        <w:spacing w:line="360" w:lineRule="auto"/>
        <w:ind w:leftChars="67" w:left="141" w:firstLine="480"/>
        <w:rPr>
          <w:rFonts w:ascii="宋体" w:hAnsi="宋体" w:hint="eastAsia"/>
          <w:b/>
          <w:szCs w:val="24"/>
        </w:rPr>
      </w:pPr>
      <w:r>
        <w:rPr>
          <w:rFonts w:ascii="宋体" w:hAnsi="宋体" w:hint="eastAsia"/>
          <w:szCs w:val="24"/>
        </w:rPr>
        <w:t>4.如甲方在使用该货物构成上述侵权的，则由乙方承担全部责任。</w:t>
      </w:r>
    </w:p>
    <w:p w:rsidR="00EF6354" w:rsidRDefault="00EF6354" w:rsidP="00EF6354">
      <w:pPr>
        <w:pStyle w:val="2"/>
        <w:spacing w:beforeLines="50" w:before="156" w:afterLines="50" w:after="156" w:line="360" w:lineRule="auto"/>
        <w:ind w:firstLineChars="166" w:firstLine="500"/>
        <w:rPr>
          <w:rFonts w:ascii="宋体" w:hAnsi="宋体" w:hint="eastAsia"/>
          <w:sz w:val="30"/>
          <w:szCs w:val="30"/>
        </w:rPr>
      </w:pPr>
      <w:r>
        <w:rPr>
          <w:rFonts w:ascii="宋体" w:hAnsi="宋体" w:hint="eastAsia"/>
          <w:b/>
          <w:sz w:val="30"/>
          <w:szCs w:val="30"/>
        </w:rPr>
        <w:t xml:space="preserve">第七条 包装要求与运输方式  </w:t>
      </w:r>
      <w:r>
        <w:rPr>
          <w:rFonts w:ascii="宋体" w:hAnsi="宋体" w:hint="eastAsia"/>
          <w:sz w:val="30"/>
          <w:szCs w:val="30"/>
        </w:rPr>
        <w:t xml:space="preserve"> </w:t>
      </w:r>
    </w:p>
    <w:p w:rsidR="00EF6354" w:rsidRDefault="00EF6354" w:rsidP="00EF6354">
      <w:pPr>
        <w:pStyle w:val="2"/>
        <w:spacing w:line="360" w:lineRule="auto"/>
        <w:ind w:firstLine="480"/>
        <w:rPr>
          <w:rFonts w:ascii="宋体" w:hAnsi="宋体" w:hint="eastAsia"/>
          <w:szCs w:val="24"/>
        </w:rPr>
      </w:pPr>
      <w:r>
        <w:rPr>
          <w:rFonts w:ascii="宋体" w:hAnsi="宋体" w:hint="eastAsia"/>
          <w:szCs w:val="24"/>
        </w:rPr>
        <w:t>1、乙方须按国家 / 行业标准对货物进行包装（防潮、防震、防锈、防野蛮装卸），包装上需标注 “易碎品”“防潮” 等警示标识，每一包装单元附《装箱单》《质量合格证》。</w:t>
      </w:r>
    </w:p>
    <w:p w:rsidR="00EF6354" w:rsidRDefault="00EF6354" w:rsidP="00EF6354">
      <w:pPr>
        <w:pStyle w:val="2"/>
        <w:spacing w:line="360" w:lineRule="auto"/>
        <w:ind w:firstLine="480"/>
        <w:rPr>
          <w:rFonts w:ascii="宋体" w:hAnsi="宋体" w:hint="eastAsia"/>
          <w:szCs w:val="24"/>
        </w:rPr>
      </w:pPr>
      <w:r>
        <w:rPr>
          <w:rFonts w:ascii="宋体" w:hAnsi="宋体" w:hint="eastAsia"/>
          <w:szCs w:val="24"/>
        </w:rPr>
        <w:t>2、</w:t>
      </w:r>
      <w:r>
        <w:rPr>
          <w:rFonts w:ascii="宋体" w:hAnsi="宋体"/>
          <w:szCs w:val="24"/>
        </w:rPr>
        <w:t>运输方式：汽车运输（或双方约定的其他方式），乙方负责办理货物运输保险（保险金额不低于货物总价），保险费用由乙方承担。</w:t>
      </w:r>
    </w:p>
    <w:p w:rsidR="00EF6354" w:rsidRDefault="00EF6354" w:rsidP="00EF6354">
      <w:pPr>
        <w:pStyle w:val="2"/>
        <w:spacing w:line="360" w:lineRule="auto"/>
        <w:ind w:firstLine="480"/>
        <w:rPr>
          <w:rFonts w:ascii="宋体" w:hAnsi="宋体" w:hint="eastAsia"/>
          <w:szCs w:val="24"/>
        </w:rPr>
      </w:pPr>
      <w:r>
        <w:rPr>
          <w:rFonts w:ascii="宋体" w:hAnsi="宋体" w:hint="eastAsia"/>
          <w:szCs w:val="24"/>
        </w:rPr>
        <w:t>3、</w:t>
      </w:r>
      <w:r>
        <w:rPr>
          <w:rFonts w:ascii="宋体" w:hAnsi="宋体"/>
          <w:szCs w:val="24"/>
        </w:rPr>
        <w:t xml:space="preserve">货物在运输途中发生损坏、灭失的，由乙方负责理赔并在7 日内重新发货，逾期按本合同第十一条第 2 </w:t>
      </w:r>
      <w:proofErr w:type="gramStart"/>
      <w:r>
        <w:rPr>
          <w:rFonts w:ascii="宋体" w:hAnsi="宋体"/>
          <w:szCs w:val="24"/>
        </w:rPr>
        <w:t>款承担</w:t>
      </w:r>
      <w:proofErr w:type="gramEnd"/>
      <w:r>
        <w:rPr>
          <w:rFonts w:ascii="宋体" w:hAnsi="宋体"/>
          <w:szCs w:val="24"/>
        </w:rPr>
        <w:t>违约责任；合理损耗标准按行业损耗标准执行，超出部分由乙方赔偿。</w:t>
      </w:r>
    </w:p>
    <w:p w:rsidR="00EF6354" w:rsidRDefault="00EF6354" w:rsidP="00EF6354">
      <w:pPr>
        <w:pStyle w:val="2"/>
        <w:spacing w:beforeLines="50" w:before="156" w:afterLines="50" w:after="156" w:line="360" w:lineRule="auto"/>
        <w:ind w:firstLineChars="116" w:firstLine="349"/>
        <w:rPr>
          <w:rFonts w:ascii="宋体" w:hAnsi="宋体" w:hint="eastAsia"/>
          <w:sz w:val="30"/>
          <w:szCs w:val="30"/>
        </w:rPr>
      </w:pPr>
      <w:r>
        <w:rPr>
          <w:rFonts w:ascii="宋体" w:hAnsi="宋体" w:hint="eastAsia"/>
          <w:b/>
          <w:sz w:val="30"/>
          <w:szCs w:val="30"/>
        </w:rPr>
        <w:t>第八条 货物验收</w:t>
      </w:r>
    </w:p>
    <w:p w:rsidR="00EF6354" w:rsidRDefault="00EF6354" w:rsidP="00EF6354">
      <w:pPr>
        <w:pStyle w:val="2"/>
        <w:spacing w:line="360" w:lineRule="auto"/>
        <w:ind w:firstLine="480"/>
        <w:rPr>
          <w:rFonts w:ascii="宋体" w:hAnsi="宋体"/>
          <w:szCs w:val="24"/>
        </w:rPr>
      </w:pPr>
      <w:r>
        <w:rPr>
          <w:rFonts w:ascii="宋体" w:hAnsi="宋体" w:hint="eastAsia"/>
          <w:szCs w:val="24"/>
        </w:rPr>
        <w:t>1、</w:t>
      </w:r>
      <w:r>
        <w:rPr>
          <w:rFonts w:ascii="宋体" w:hAnsi="宋体"/>
          <w:szCs w:val="24"/>
        </w:rPr>
        <w:t>验收组织：由甲方牵头，乙方配合，必要时可邀请行业专家或监管部门参与。</w:t>
      </w:r>
    </w:p>
    <w:p w:rsidR="00EF6354" w:rsidRDefault="00EF6354" w:rsidP="00EF6354">
      <w:pPr>
        <w:pStyle w:val="2"/>
        <w:spacing w:line="360" w:lineRule="auto"/>
        <w:ind w:firstLine="480"/>
        <w:rPr>
          <w:rFonts w:ascii="宋体" w:hAnsi="宋体"/>
          <w:szCs w:val="24"/>
        </w:rPr>
      </w:pPr>
      <w:r>
        <w:rPr>
          <w:rFonts w:ascii="宋体" w:hAnsi="宋体" w:hint="eastAsia"/>
          <w:szCs w:val="24"/>
        </w:rPr>
        <w:t>2、</w:t>
      </w:r>
      <w:r w:rsidRPr="00EF6354">
        <w:rPr>
          <w:rFonts w:ascii="宋体" w:hAnsi="宋体" w:hint="eastAsia"/>
          <w:szCs w:val="24"/>
        </w:rPr>
        <w:t>验收标准：项目按照计划供货期完成后，经甲方组织验收并达到合格（符合国际执行的标准和相关规定）</w:t>
      </w:r>
      <w:r>
        <w:rPr>
          <w:rFonts w:ascii="宋体" w:hAnsi="宋体"/>
          <w:szCs w:val="24"/>
        </w:rPr>
        <w:t>。</w:t>
      </w:r>
    </w:p>
    <w:p w:rsidR="00EF6354" w:rsidRDefault="00EF6354" w:rsidP="00EF6354">
      <w:pPr>
        <w:pStyle w:val="2"/>
        <w:spacing w:line="360" w:lineRule="auto"/>
        <w:ind w:firstLine="480"/>
        <w:rPr>
          <w:rFonts w:ascii="宋体" w:hAnsi="宋体" w:hint="eastAsia"/>
          <w:szCs w:val="24"/>
        </w:rPr>
      </w:pPr>
      <w:r>
        <w:rPr>
          <w:rFonts w:ascii="宋体" w:hAnsi="宋体" w:hint="eastAsia"/>
          <w:szCs w:val="24"/>
        </w:rPr>
        <w:t>3、</w:t>
      </w:r>
      <w:r>
        <w:rPr>
          <w:rFonts w:ascii="宋体" w:hAnsi="宋体"/>
          <w:szCs w:val="24"/>
        </w:rPr>
        <w:t>验收依据：</w:t>
      </w:r>
      <w:r w:rsidRPr="00EF6354">
        <w:rPr>
          <w:rFonts w:ascii="宋体" w:hAnsi="宋体" w:hint="eastAsia"/>
          <w:szCs w:val="24"/>
        </w:rPr>
        <w:t>验收须</w:t>
      </w:r>
      <w:r>
        <w:rPr>
          <w:rFonts w:ascii="宋体" w:hAnsi="宋体" w:hint="eastAsia"/>
          <w:szCs w:val="24"/>
        </w:rPr>
        <w:t>以合同、招标文件、投标文件、澄清及国家相应的标准、规范等为依据</w:t>
      </w:r>
      <w:r>
        <w:rPr>
          <w:rFonts w:ascii="宋体" w:hAnsi="宋体"/>
          <w:szCs w:val="24"/>
        </w:rPr>
        <w:t>。</w:t>
      </w:r>
    </w:p>
    <w:p w:rsidR="00EF6354" w:rsidRPr="00EF6354" w:rsidRDefault="00EF6354" w:rsidP="00EF6354">
      <w:pPr>
        <w:pStyle w:val="2"/>
        <w:spacing w:line="360" w:lineRule="auto"/>
        <w:ind w:firstLine="480"/>
        <w:rPr>
          <w:rFonts w:ascii="宋体" w:hAnsi="宋体"/>
          <w:szCs w:val="24"/>
        </w:rPr>
      </w:pPr>
      <w:r>
        <w:rPr>
          <w:rFonts w:ascii="宋体" w:hAnsi="宋体" w:hint="eastAsia"/>
          <w:szCs w:val="24"/>
        </w:rPr>
        <w:t>4、</w:t>
      </w:r>
      <w:r w:rsidRPr="00EF6354">
        <w:rPr>
          <w:rFonts w:ascii="宋体" w:hAnsi="宋体" w:hint="eastAsia"/>
          <w:szCs w:val="24"/>
        </w:rPr>
        <w:t>履约验收时间：供应商提出验收申请之日起7日内组织验收</w:t>
      </w:r>
      <w:r>
        <w:rPr>
          <w:rFonts w:ascii="宋体" w:hAnsi="宋体" w:hint="eastAsia"/>
          <w:szCs w:val="24"/>
        </w:rPr>
        <w:t>。</w:t>
      </w:r>
    </w:p>
    <w:p w:rsidR="00EF6354" w:rsidRDefault="00EF6354" w:rsidP="00EF6354">
      <w:pPr>
        <w:pStyle w:val="2"/>
        <w:spacing w:line="360" w:lineRule="auto"/>
        <w:ind w:leftChars="114" w:left="239" w:firstLineChars="100" w:firstLine="240"/>
        <w:rPr>
          <w:rFonts w:ascii="宋体" w:hAnsi="宋体"/>
          <w:szCs w:val="24"/>
        </w:rPr>
      </w:pPr>
      <w:r>
        <w:rPr>
          <w:rFonts w:ascii="宋体" w:hAnsi="宋体" w:hint="eastAsia"/>
          <w:szCs w:val="24"/>
        </w:rPr>
        <w:t>5</w:t>
      </w:r>
      <w:r>
        <w:rPr>
          <w:rFonts w:ascii="宋体" w:hAnsi="宋体" w:hint="eastAsia"/>
          <w:szCs w:val="24"/>
        </w:rPr>
        <w:t>、</w:t>
      </w:r>
      <w:r>
        <w:rPr>
          <w:rFonts w:ascii="宋体" w:hAnsi="宋体"/>
          <w:szCs w:val="24"/>
        </w:rPr>
        <w:t>特殊情形处理：</w:t>
      </w:r>
      <w:r>
        <w:rPr>
          <w:rFonts w:ascii="宋体" w:hAnsi="宋体"/>
          <w:szCs w:val="24"/>
        </w:rPr>
        <w:br/>
        <w:t xml:space="preserve">（1）甲方无正当理由逾期验收超过10 </w:t>
      </w:r>
      <w:proofErr w:type="gramStart"/>
      <w:r>
        <w:rPr>
          <w:rFonts w:ascii="宋体" w:hAnsi="宋体"/>
          <w:szCs w:val="24"/>
        </w:rPr>
        <w:t>日且已</w:t>
      </w:r>
      <w:proofErr w:type="gramEnd"/>
      <w:r>
        <w:rPr>
          <w:rFonts w:ascii="宋体" w:hAnsi="宋体"/>
          <w:szCs w:val="24"/>
        </w:rPr>
        <w:t>实际使用货物的，视同终验合格；</w:t>
      </w:r>
      <w:r>
        <w:rPr>
          <w:rFonts w:ascii="宋体" w:hAnsi="宋体"/>
          <w:szCs w:val="24"/>
        </w:rPr>
        <w:br/>
        <w:t>（2）货物经3 次整改仍不合格的，甲方有权退货，乙方须返还已付货款并承担违约责任。</w:t>
      </w:r>
    </w:p>
    <w:p w:rsidR="00EF6354" w:rsidRDefault="00EF6354" w:rsidP="00EF6354">
      <w:pPr>
        <w:pStyle w:val="2"/>
        <w:spacing w:beforeLines="50" w:before="156" w:afterLines="50" w:after="156" w:line="360" w:lineRule="auto"/>
        <w:ind w:firstLineChars="166" w:firstLine="500"/>
        <w:rPr>
          <w:rFonts w:hint="eastAsia"/>
          <w:b/>
          <w:sz w:val="30"/>
          <w:szCs w:val="30"/>
        </w:rPr>
      </w:pPr>
      <w:r>
        <w:rPr>
          <w:rFonts w:hint="eastAsia"/>
          <w:b/>
          <w:sz w:val="30"/>
          <w:szCs w:val="30"/>
        </w:rPr>
        <w:t>第九条</w:t>
      </w:r>
      <w:r>
        <w:rPr>
          <w:rFonts w:hint="eastAsia"/>
          <w:b/>
          <w:sz w:val="30"/>
          <w:szCs w:val="30"/>
        </w:rPr>
        <w:t xml:space="preserve"> </w:t>
      </w:r>
      <w:r>
        <w:rPr>
          <w:rFonts w:hint="eastAsia"/>
          <w:b/>
          <w:sz w:val="30"/>
          <w:szCs w:val="30"/>
        </w:rPr>
        <w:t>售后服务</w:t>
      </w:r>
    </w:p>
    <w:p w:rsidR="00EF6354" w:rsidRDefault="00EF6354" w:rsidP="00EF6354">
      <w:pPr>
        <w:pStyle w:val="2"/>
        <w:spacing w:line="360" w:lineRule="auto"/>
        <w:ind w:firstLine="480"/>
        <w:rPr>
          <w:rFonts w:hint="eastAsia"/>
          <w:kern w:val="0"/>
          <w:szCs w:val="24"/>
        </w:rPr>
      </w:pPr>
      <w:r>
        <w:rPr>
          <w:rFonts w:hint="eastAsia"/>
          <w:kern w:val="0"/>
          <w:szCs w:val="24"/>
        </w:rPr>
        <w:lastRenderedPageBreak/>
        <w:t>乙方应按照国家有关法律法规和“三包”规定以及招标文件要求和投标文件的“服务承诺”提供服务。</w:t>
      </w:r>
    </w:p>
    <w:p w:rsidR="00EF6354" w:rsidRDefault="00EF6354" w:rsidP="00EF6354">
      <w:pPr>
        <w:pStyle w:val="2"/>
        <w:spacing w:beforeLines="50" w:before="156" w:afterLines="50" w:after="156" w:line="360" w:lineRule="auto"/>
        <w:ind w:firstLineChars="166" w:firstLine="500"/>
        <w:rPr>
          <w:rFonts w:ascii="宋体" w:hAnsi="宋体" w:hint="eastAsia"/>
          <w:sz w:val="30"/>
          <w:szCs w:val="30"/>
        </w:rPr>
      </w:pPr>
      <w:r>
        <w:rPr>
          <w:rFonts w:ascii="宋体" w:hAnsi="宋体" w:hint="eastAsia"/>
          <w:b/>
          <w:sz w:val="30"/>
          <w:szCs w:val="30"/>
        </w:rPr>
        <w:t>第十条 违约责任</w:t>
      </w:r>
    </w:p>
    <w:p w:rsidR="00EF6354" w:rsidRDefault="00EF6354" w:rsidP="00EF6354">
      <w:pPr>
        <w:pStyle w:val="2"/>
        <w:spacing w:line="360" w:lineRule="auto"/>
        <w:ind w:firstLine="480"/>
        <w:rPr>
          <w:kern w:val="0"/>
          <w:szCs w:val="24"/>
        </w:rPr>
      </w:pPr>
      <w:r>
        <w:rPr>
          <w:rFonts w:hint="eastAsia"/>
          <w:kern w:val="0"/>
          <w:szCs w:val="24"/>
        </w:rPr>
        <w:t>1</w:t>
      </w:r>
      <w:r>
        <w:rPr>
          <w:rFonts w:hint="eastAsia"/>
          <w:kern w:val="0"/>
          <w:szCs w:val="24"/>
        </w:rPr>
        <w:t>、</w:t>
      </w:r>
      <w:r>
        <w:rPr>
          <w:kern w:val="0"/>
          <w:szCs w:val="24"/>
        </w:rPr>
        <w:t>甲方违约责任</w:t>
      </w:r>
    </w:p>
    <w:p w:rsidR="00EF6354" w:rsidRDefault="00EF6354" w:rsidP="00EF6354">
      <w:pPr>
        <w:pStyle w:val="2"/>
        <w:spacing w:line="360" w:lineRule="auto"/>
        <w:ind w:leftChars="200" w:left="420" w:firstLineChars="0" w:firstLine="0"/>
        <w:rPr>
          <w:rFonts w:ascii="宋体" w:hAnsi="宋体"/>
          <w:szCs w:val="24"/>
        </w:rPr>
      </w:pPr>
      <w:r>
        <w:rPr>
          <w:rFonts w:ascii="宋体" w:hAnsi="宋体"/>
          <w:szCs w:val="24"/>
        </w:rPr>
        <w:t>（1）无正当理由拒收货物的，支付合同总价</w:t>
      </w:r>
      <w:r w:rsidR="00BD13D5">
        <w:rPr>
          <w:rFonts w:ascii="宋体" w:hAnsi="宋体"/>
          <w:szCs w:val="24"/>
        </w:rPr>
        <w:t>3%</w:t>
      </w:r>
      <w:r>
        <w:rPr>
          <w:rFonts w:ascii="宋体" w:hAnsi="宋体"/>
          <w:szCs w:val="24"/>
        </w:rPr>
        <w:t>的违约金；</w:t>
      </w:r>
      <w:r>
        <w:rPr>
          <w:rFonts w:ascii="宋体" w:hAnsi="宋体"/>
          <w:szCs w:val="24"/>
        </w:rPr>
        <w:br/>
        <w:t>（2）逾期支付货款的，按欠款总额的0.5‰/ 日支付滞纳金（累计不超过欠款总额的 5%），逾期超过 30 日的，乙方有权暂停供货。</w:t>
      </w:r>
    </w:p>
    <w:p w:rsidR="00EF6354" w:rsidRDefault="00EF6354" w:rsidP="00EF6354">
      <w:pPr>
        <w:pStyle w:val="2"/>
        <w:spacing w:line="360" w:lineRule="auto"/>
        <w:ind w:firstLine="480"/>
        <w:rPr>
          <w:kern w:val="0"/>
          <w:szCs w:val="24"/>
        </w:rPr>
      </w:pPr>
      <w:r>
        <w:rPr>
          <w:rFonts w:hint="eastAsia"/>
          <w:kern w:val="0"/>
          <w:szCs w:val="24"/>
        </w:rPr>
        <w:t>2</w:t>
      </w:r>
      <w:r>
        <w:rPr>
          <w:kern w:val="0"/>
          <w:szCs w:val="24"/>
        </w:rPr>
        <w:t>乙方违约责任</w:t>
      </w:r>
    </w:p>
    <w:p w:rsidR="00EF6354" w:rsidRDefault="00EF6354" w:rsidP="00EF6354">
      <w:pPr>
        <w:pStyle w:val="2"/>
        <w:spacing w:line="360" w:lineRule="auto"/>
        <w:ind w:firstLine="480"/>
        <w:rPr>
          <w:kern w:val="0"/>
          <w:szCs w:val="24"/>
        </w:rPr>
      </w:pPr>
      <w:r>
        <w:rPr>
          <w:kern w:val="0"/>
          <w:szCs w:val="24"/>
        </w:rPr>
        <w:t>（</w:t>
      </w:r>
      <w:r>
        <w:rPr>
          <w:kern w:val="0"/>
          <w:szCs w:val="24"/>
        </w:rPr>
        <w:t>1</w:t>
      </w:r>
      <w:r>
        <w:rPr>
          <w:kern w:val="0"/>
          <w:szCs w:val="24"/>
        </w:rPr>
        <w:t>）不能交付货物的，甲方有权没收全部履约保证金；保证金不足弥补损失的，乙方还需支付合同总价</w:t>
      </w:r>
      <w:r w:rsidR="00BD13D5">
        <w:rPr>
          <w:rFonts w:hint="eastAsia"/>
          <w:kern w:val="0"/>
          <w:szCs w:val="24"/>
        </w:rPr>
        <w:t>3</w:t>
      </w:r>
      <w:r>
        <w:rPr>
          <w:kern w:val="0"/>
          <w:szCs w:val="24"/>
        </w:rPr>
        <w:t>% </w:t>
      </w:r>
      <w:r>
        <w:rPr>
          <w:kern w:val="0"/>
          <w:szCs w:val="24"/>
        </w:rPr>
        <w:t>的违约金（损失包括重新采购差价、停工损失等）；</w:t>
      </w:r>
      <w:r>
        <w:rPr>
          <w:kern w:val="0"/>
          <w:szCs w:val="24"/>
        </w:rPr>
        <w:br/>
      </w:r>
      <w:r>
        <w:rPr>
          <w:rFonts w:hint="eastAsia"/>
          <w:kern w:val="0"/>
          <w:szCs w:val="24"/>
        </w:rPr>
        <w:t xml:space="preserve">    </w:t>
      </w:r>
      <w:r>
        <w:rPr>
          <w:kern w:val="0"/>
          <w:szCs w:val="24"/>
        </w:rPr>
        <w:t>（</w:t>
      </w:r>
      <w:r>
        <w:rPr>
          <w:kern w:val="0"/>
          <w:szCs w:val="24"/>
        </w:rPr>
        <w:t>2</w:t>
      </w:r>
      <w:r>
        <w:rPr>
          <w:kern w:val="0"/>
          <w:szCs w:val="24"/>
        </w:rPr>
        <w:t>）逾期交货的，按逾期部分货款的</w:t>
      </w:r>
      <w:r>
        <w:rPr>
          <w:kern w:val="0"/>
          <w:szCs w:val="24"/>
        </w:rPr>
        <w:t xml:space="preserve">0.5‰/ </w:t>
      </w:r>
      <w:r>
        <w:rPr>
          <w:kern w:val="0"/>
          <w:szCs w:val="24"/>
        </w:rPr>
        <w:t>日支付滞纳金；逾期超过</w:t>
      </w:r>
      <w:r>
        <w:rPr>
          <w:kern w:val="0"/>
          <w:szCs w:val="24"/>
        </w:rPr>
        <w:t xml:space="preserve"> 10 </w:t>
      </w:r>
      <w:r>
        <w:rPr>
          <w:kern w:val="0"/>
          <w:szCs w:val="24"/>
        </w:rPr>
        <w:t>日的，甲方有权解除合同，乙方支付合同总价</w:t>
      </w:r>
      <w:r w:rsidR="00BD13D5">
        <w:rPr>
          <w:rFonts w:hint="eastAsia"/>
          <w:kern w:val="0"/>
          <w:szCs w:val="24"/>
        </w:rPr>
        <w:t>5</w:t>
      </w:r>
      <w:r>
        <w:rPr>
          <w:kern w:val="0"/>
          <w:szCs w:val="24"/>
        </w:rPr>
        <w:t>% </w:t>
      </w:r>
      <w:r>
        <w:rPr>
          <w:kern w:val="0"/>
          <w:szCs w:val="24"/>
        </w:rPr>
        <w:t>的违约金；</w:t>
      </w:r>
      <w:r>
        <w:rPr>
          <w:kern w:val="0"/>
          <w:szCs w:val="24"/>
        </w:rPr>
        <w:br/>
      </w:r>
      <w:r>
        <w:rPr>
          <w:rFonts w:hint="eastAsia"/>
          <w:kern w:val="0"/>
          <w:szCs w:val="24"/>
        </w:rPr>
        <w:t xml:space="preserve">    </w:t>
      </w:r>
      <w:r>
        <w:rPr>
          <w:kern w:val="0"/>
          <w:szCs w:val="24"/>
        </w:rPr>
        <w:t>（</w:t>
      </w:r>
      <w:r>
        <w:rPr>
          <w:kern w:val="0"/>
          <w:szCs w:val="24"/>
        </w:rPr>
        <w:t>3</w:t>
      </w:r>
      <w:r>
        <w:rPr>
          <w:kern w:val="0"/>
          <w:szCs w:val="24"/>
        </w:rPr>
        <w:t>）货物品牌、规格不符的，乙方须在</w:t>
      </w:r>
      <w:r>
        <w:rPr>
          <w:kern w:val="0"/>
          <w:szCs w:val="24"/>
        </w:rPr>
        <w:t xml:space="preserve"> 10 </w:t>
      </w:r>
      <w:r>
        <w:rPr>
          <w:kern w:val="0"/>
          <w:szCs w:val="24"/>
        </w:rPr>
        <w:t>日内更换，逾期未更换的，甲方有权解除合同，乙方返还已付货款并支付合同总价</w:t>
      </w:r>
      <w:r w:rsidR="00BD13D5">
        <w:rPr>
          <w:rFonts w:hint="eastAsia"/>
          <w:kern w:val="0"/>
          <w:szCs w:val="24"/>
        </w:rPr>
        <w:t>5</w:t>
      </w:r>
      <w:r>
        <w:rPr>
          <w:kern w:val="0"/>
          <w:szCs w:val="24"/>
        </w:rPr>
        <w:t>% </w:t>
      </w:r>
      <w:r>
        <w:rPr>
          <w:kern w:val="0"/>
          <w:szCs w:val="24"/>
        </w:rPr>
        <w:t>的违约金；</w:t>
      </w:r>
      <w:r>
        <w:rPr>
          <w:kern w:val="0"/>
          <w:szCs w:val="24"/>
        </w:rPr>
        <w:br/>
      </w:r>
      <w:r>
        <w:rPr>
          <w:rFonts w:hint="eastAsia"/>
          <w:kern w:val="0"/>
          <w:szCs w:val="24"/>
        </w:rPr>
        <w:t xml:space="preserve">    </w:t>
      </w:r>
      <w:r>
        <w:rPr>
          <w:kern w:val="0"/>
          <w:szCs w:val="24"/>
        </w:rPr>
        <w:t>（</w:t>
      </w:r>
      <w:r>
        <w:rPr>
          <w:kern w:val="0"/>
          <w:szCs w:val="24"/>
        </w:rPr>
        <w:t>4</w:t>
      </w:r>
      <w:r>
        <w:rPr>
          <w:kern w:val="0"/>
          <w:szCs w:val="24"/>
        </w:rPr>
        <w:t>）质保期内两次维修仍不合格的，甲方有权退货，乙方返还全部货款并支付合同总价</w:t>
      </w:r>
      <w:r>
        <w:rPr>
          <w:kern w:val="0"/>
          <w:szCs w:val="24"/>
        </w:rPr>
        <w:t>10% </w:t>
      </w:r>
      <w:r>
        <w:rPr>
          <w:kern w:val="0"/>
          <w:szCs w:val="24"/>
        </w:rPr>
        <w:t>的违约金；</w:t>
      </w:r>
      <w:r>
        <w:rPr>
          <w:kern w:val="0"/>
          <w:szCs w:val="24"/>
        </w:rPr>
        <w:br/>
      </w:r>
      <w:r>
        <w:rPr>
          <w:rFonts w:hint="eastAsia"/>
          <w:kern w:val="0"/>
          <w:szCs w:val="24"/>
        </w:rPr>
        <w:t xml:space="preserve">   </w:t>
      </w:r>
      <w:r>
        <w:rPr>
          <w:kern w:val="0"/>
          <w:szCs w:val="24"/>
        </w:rPr>
        <w:t>（</w:t>
      </w:r>
      <w:r>
        <w:rPr>
          <w:kern w:val="0"/>
          <w:szCs w:val="24"/>
        </w:rPr>
        <w:t>5</w:t>
      </w:r>
      <w:r>
        <w:rPr>
          <w:kern w:val="0"/>
          <w:szCs w:val="24"/>
        </w:rPr>
        <w:t>）擅自转让、分包合同义务的，甲方有权解除合同，乙方支付合同总价</w:t>
      </w:r>
      <w:r>
        <w:rPr>
          <w:kern w:val="0"/>
          <w:szCs w:val="24"/>
        </w:rPr>
        <w:t>1</w:t>
      </w:r>
      <w:r w:rsidR="00BD13D5">
        <w:rPr>
          <w:rFonts w:hint="eastAsia"/>
          <w:kern w:val="0"/>
          <w:szCs w:val="24"/>
        </w:rPr>
        <w:t>0</w:t>
      </w:r>
      <w:r>
        <w:rPr>
          <w:kern w:val="0"/>
          <w:szCs w:val="24"/>
        </w:rPr>
        <w:t>% </w:t>
      </w:r>
      <w:r>
        <w:rPr>
          <w:kern w:val="0"/>
          <w:szCs w:val="24"/>
        </w:rPr>
        <w:t>的违约金。</w:t>
      </w:r>
    </w:p>
    <w:p w:rsidR="00EF6354" w:rsidRDefault="00EF6354" w:rsidP="00EF6354">
      <w:pPr>
        <w:widowControl/>
        <w:spacing w:beforeLines="50" w:before="156" w:afterLines="50" w:after="156" w:line="360" w:lineRule="auto"/>
        <w:ind w:firstLineChars="150" w:firstLine="452"/>
        <w:jc w:val="left"/>
        <w:rPr>
          <w:rFonts w:ascii="宋体" w:hAnsi="宋体" w:cs="宋体" w:hint="eastAsia"/>
          <w:kern w:val="0"/>
          <w:sz w:val="30"/>
          <w:szCs w:val="30"/>
        </w:rPr>
      </w:pPr>
      <w:r>
        <w:rPr>
          <w:rFonts w:ascii="宋体" w:hAnsi="宋体" w:hint="eastAsia"/>
          <w:b/>
          <w:sz w:val="30"/>
          <w:szCs w:val="30"/>
        </w:rPr>
        <w:t xml:space="preserve">第十一条 </w:t>
      </w:r>
      <w:r>
        <w:rPr>
          <w:rFonts w:ascii="宋体" w:hAnsi="宋体" w:cs="宋体" w:hint="eastAsia"/>
          <w:b/>
          <w:kern w:val="0"/>
          <w:sz w:val="30"/>
          <w:szCs w:val="30"/>
        </w:rPr>
        <w:t>合同的变更和终止</w:t>
      </w:r>
    </w:p>
    <w:p w:rsidR="00EF6354" w:rsidRDefault="00EF6354" w:rsidP="00EF6354">
      <w:pPr>
        <w:widowControl/>
        <w:spacing w:line="360" w:lineRule="auto"/>
        <w:ind w:firstLineChars="200" w:firstLine="480"/>
        <w:jc w:val="left"/>
        <w:rPr>
          <w:rFonts w:ascii="宋体" w:hAnsi="宋体" w:cs="宋体" w:hint="eastAsia"/>
          <w:kern w:val="0"/>
          <w:sz w:val="24"/>
          <w:szCs w:val="24"/>
        </w:rPr>
      </w:pPr>
      <w:r>
        <w:rPr>
          <w:rFonts w:ascii="宋体" w:hAnsi="宋体" w:cs="宋体" w:hint="eastAsia"/>
          <w:kern w:val="0"/>
          <w:sz w:val="24"/>
          <w:szCs w:val="24"/>
        </w:rPr>
        <w:t>除《中华人民共和国政府采购法》第49条、第50条第二款规定的情形外，本合同一经签订，甲乙双方不得擅自变更、中止或终止合同。</w:t>
      </w:r>
    </w:p>
    <w:p w:rsidR="00EF6354" w:rsidRDefault="00EF6354" w:rsidP="00EF6354">
      <w:pPr>
        <w:widowControl/>
        <w:spacing w:beforeLines="50" w:before="156" w:afterLines="50" w:after="156" w:line="360" w:lineRule="auto"/>
        <w:ind w:firstLineChars="150" w:firstLine="452"/>
        <w:jc w:val="left"/>
        <w:rPr>
          <w:rFonts w:ascii="宋体" w:hAnsi="宋体" w:cs="宋体" w:hint="eastAsia"/>
          <w:b/>
          <w:kern w:val="0"/>
          <w:sz w:val="30"/>
          <w:szCs w:val="30"/>
        </w:rPr>
      </w:pPr>
      <w:r>
        <w:rPr>
          <w:rFonts w:ascii="宋体" w:hAnsi="宋体" w:cs="宋体" w:hint="eastAsia"/>
          <w:b/>
          <w:kern w:val="0"/>
          <w:sz w:val="30"/>
          <w:szCs w:val="30"/>
        </w:rPr>
        <w:t>第十二条 争议的解决</w:t>
      </w:r>
    </w:p>
    <w:p w:rsidR="00EF6354" w:rsidRDefault="00EF6354" w:rsidP="00EF6354">
      <w:pPr>
        <w:pStyle w:val="2"/>
        <w:spacing w:line="360" w:lineRule="auto"/>
        <w:ind w:firstLine="480"/>
        <w:rPr>
          <w:rFonts w:ascii="宋体" w:hAnsi="宋体" w:hint="eastAsia"/>
          <w:szCs w:val="24"/>
        </w:rPr>
      </w:pPr>
      <w:r>
        <w:rPr>
          <w:rFonts w:ascii="宋体" w:hAnsi="宋体" w:hint="eastAsia"/>
          <w:szCs w:val="24"/>
        </w:rPr>
        <w:t>1.因货物的质量问题发生争议，由质量技术监督部门或其指定的质量鉴定机构进行质量鉴定。货物符合标准的，鉴定费由甲方承担；货物不符合质量标准的，鉴定费由乙方承担。</w:t>
      </w:r>
    </w:p>
    <w:p w:rsidR="00EF6354" w:rsidRDefault="00EF6354" w:rsidP="00EF6354">
      <w:pPr>
        <w:pStyle w:val="2"/>
        <w:spacing w:line="360" w:lineRule="auto"/>
        <w:ind w:firstLine="480"/>
        <w:rPr>
          <w:rFonts w:ascii="宋体" w:hAnsi="宋体" w:hint="eastAsia"/>
          <w:kern w:val="0"/>
          <w:szCs w:val="24"/>
        </w:rPr>
      </w:pPr>
      <w:r>
        <w:rPr>
          <w:rFonts w:ascii="宋体" w:hAnsi="宋体" w:hint="eastAsia"/>
          <w:kern w:val="0"/>
          <w:szCs w:val="24"/>
        </w:rPr>
        <w:lastRenderedPageBreak/>
        <w:t>2.因履行本合同引起的或与本合同有关的争议，甲、乙双方应首先通过友好协商解决，如果协商不成，则采取以下第</w:t>
      </w:r>
      <w:r>
        <w:rPr>
          <w:rFonts w:ascii="宋体" w:hAnsi="宋体" w:hint="eastAsia"/>
          <w:kern w:val="0"/>
          <w:szCs w:val="24"/>
          <w:u w:val="single"/>
        </w:rPr>
        <w:t>（1）</w:t>
      </w:r>
      <w:r>
        <w:rPr>
          <w:rFonts w:ascii="宋体" w:hAnsi="宋体" w:hint="eastAsia"/>
          <w:kern w:val="0"/>
          <w:szCs w:val="24"/>
        </w:rPr>
        <w:t>种方式解决争议：</w:t>
      </w:r>
    </w:p>
    <w:p w:rsidR="00EF6354" w:rsidRDefault="00EF6354" w:rsidP="00EF6354">
      <w:pPr>
        <w:pStyle w:val="2"/>
        <w:spacing w:line="360" w:lineRule="auto"/>
        <w:ind w:firstLine="480"/>
        <w:rPr>
          <w:rFonts w:ascii="宋体" w:hAnsi="宋体" w:hint="eastAsia"/>
          <w:kern w:val="0"/>
          <w:szCs w:val="24"/>
        </w:rPr>
      </w:pPr>
      <w:r>
        <w:rPr>
          <w:rFonts w:ascii="宋体" w:hAnsi="宋体" w:hint="eastAsia"/>
          <w:kern w:val="0"/>
          <w:szCs w:val="24"/>
        </w:rPr>
        <w:t>（1）向甲方所在地有管辖权的人民法院提起诉讼；</w:t>
      </w:r>
    </w:p>
    <w:p w:rsidR="00EF6354" w:rsidRDefault="00EF6354" w:rsidP="00EF6354">
      <w:pPr>
        <w:pStyle w:val="2"/>
        <w:spacing w:line="360" w:lineRule="auto"/>
        <w:ind w:firstLine="480"/>
        <w:rPr>
          <w:rFonts w:ascii="宋体" w:hAnsi="宋体" w:hint="eastAsia"/>
          <w:kern w:val="0"/>
          <w:szCs w:val="24"/>
        </w:rPr>
      </w:pPr>
      <w:r>
        <w:rPr>
          <w:rFonts w:ascii="宋体" w:hAnsi="宋体" w:hint="eastAsia"/>
          <w:kern w:val="0"/>
          <w:szCs w:val="24"/>
        </w:rPr>
        <w:t>（2）向</w:t>
      </w:r>
      <w:r>
        <w:rPr>
          <w:rFonts w:ascii="宋体" w:hAnsi="宋体" w:hint="eastAsia"/>
          <w:kern w:val="0"/>
          <w:szCs w:val="24"/>
          <w:u w:val="single"/>
        </w:rPr>
        <w:t xml:space="preserve">              </w:t>
      </w:r>
      <w:r>
        <w:rPr>
          <w:rFonts w:ascii="宋体" w:hAnsi="宋体" w:hint="eastAsia"/>
          <w:kern w:val="0"/>
          <w:szCs w:val="24"/>
        </w:rPr>
        <w:t>仲裁委员会按其仲裁规则申请仲裁。</w:t>
      </w:r>
    </w:p>
    <w:p w:rsidR="00EF6354" w:rsidRDefault="00EF6354" w:rsidP="00EF6354">
      <w:pPr>
        <w:pStyle w:val="2"/>
        <w:spacing w:line="360" w:lineRule="auto"/>
        <w:ind w:firstLine="480"/>
        <w:rPr>
          <w:rFonts w:ascii="宋体" w:hAnsi="宋体" w:hint="eastAsia"/>
          <w:kern w:val="0"/>
          <w:szCs w:val="24"/>
        </w:rPr>
      </w:pPr>
      <w:r>
        <w:rPr>
          <w:rFonts w:ascii="宋体" w:hAnsi="宋体" w:hint="eastAsia"/>
          <w:kern w:val="0"/>
          <w:szCs w:val="24"/>
        </w:rPr>
        <w:t>3.在仲裁期间，本合同应继续履行。</w:t>
      </w:r>
    </w:p>
    <w:p w:rsidR="00EF6354" w:rsidRDefault="00EF6354" w:rsidP="00EF6354">
      <w:pPr>
        <w:snapToGrid w:val="0"/>
        <w:spacing w:beforeLines="50" w:before="156" w:afterLines="50" w:after="156" w:line="360" w:lineRule="auto"/>
        <w:ind w:firstLineChars="150" w:firstLine="452"/>
        <w:rPr>
          <w:rFonts w:hint="eastAsia"/>
          <w:b/>
          <w:kern w:val="0"/>
          <w:sz w:val="30"/>
          <w:szCs w:val="30"/>
        </w:rPr>
      </w:pPr>
      <w:r>
        <w:rPr>
          <w:rFonts w:hint="eastAsia"/>
          <w:b/>
          <w:sz w:val="30"/>
          <w:szCs w:val="30"/>
        </w:rPr>
        <w:t>第十</w:t>
      </w:r>
      <w:r w:rsidR="00BD13D5">
        <w:rPr>
          <w:rFonts w:hint="eastAsia"/>
          <w:b/>
          <w:sz w:val="30"/>
          <w:szCs w:val="30"/>
        </w:rPr>
        <w:t>三</w:t>
      </w:r>
      <w:r>
        <w:rPr>
          <w:rFonts w:hint="eastAsia"/>
          <w:b/>
          <w:sz w:val="30"/>
          <w:szCs w:val="30"/>
        </w:rPr>
        <w:t>条</w:t>
      </w:r>
      <w:r>
        <w:rPr>
          <w:rFonts w:hint="eastAsia"/>
          <w:b/>
          <w:sz w:val="30"/>
          <w:szCs w:val="30"/>
        </w:rPr>
        <w:t xml:space="preserve"> </w:t>
      </w:r>
      <w:r>
        <w:rPr>
          <w:rFonts w:hint="eastAsia"/>
          <w:b/>
          <w:kern w:val="0"/>
          <w:sz w:val="30"/>
          <w:szCs w:val="30"/>
        </w:rPr>
        <w:t>合同生效及其他</w:t>
      </w:r>
    </w:p>
    <w:p w:rsidR="00EF6354" w:rsidRDefault="00EF6354" w:rsidP="00EF6354">
      <w:pPr>
        <w:snapToGrid w:val="0"/>
        <w:spacing w:line="360" w:lineRule="auto"/>
        <w:ind w:firstLine="539"/>
        <w:rPr>
          <w:rFonts w:ascii="宋体" w:hAnsi="宋体" w:hint="eastAsia"/>
          <w:sz w:val="24"/>
          <w:szCs w:val="24"/>
        </w:rPr>
      </w:pPr>
      <w:r>
        <w:rPr>
          <w:rFonts w:ascii="宋体" w:hAnsi="宋体" w:cs="宋体" w:hint="eastAsia"/>
          <w:kern w:val="0"/>
          <w:sz w:val="24"/>
          <w:szCs w:val="24"/>
        </w:rPr>
        <w:t>1.</w:t>
      </w:r>
      <w:r>
        <w:rPr>
          <w:rFonts w:ascii="宋体" w:hAnsi="宋体" w:hint="eastAsia"/>
          <w:sz w:val="24"/>
          <w:szCs w:val="24"/>
        </w:rPr>
        <w:t>如有未尽事宜，由双方依法订立补充合同。</w:t>
      </w:r>
    </w:p>
    <w:p w:rsidR="00EF6354" w:rsidRDefault="00EF6354" w:rsidP="00EF6354">
      <w:pPr>
        <w:snapToGrid w:val="0"/>
        <w:spacing w:line="360" w:lineRule="auto"/>
        <w:ind w:firstLine="539"/>
        <w:rPr>
          <w:rFonts w:ascii="宋体" w:hAnsi="宋体" w:hint="eastAsia"/>
          <w:kern w:val="0"/>
          <w:sz w:val="24"/>
          <w:szCs w:val="24"/>
        </w:rPr>
      </w:pPr>
      <w:r>
        <w:rPr>
          <w:rFonts w:ascii="宋体" w:hAnsi="宋体" w:hint="eastAsia"/>
          <w:kern w:val="0"/>
          <w:sz w:val="24"/>
          <w:szCs w:val="24"/>
        </w:rPr>
        <w:t>2.本合同自签订之日起生效。</w:t>
      </w:r>
    </w:p>
    <w:p w:rsidR="00EF6354" w:rsidRDefault="00EF6354" w:rsidP="00EF6354">
      <w:pPr>
        <w:snapToGrid w:val="0"/>
        <w:spacing w:line="360" w:lineRule="auto"/>
        <w:ind w:firstLine="539"/>
        <w:rPr>
          <w:rFonts w:ascii="宋体" w:hAnsi="宋体" w:hint="eastAsia"/>
          <w:szCs w:val="21"/>
        </w:rPr>
      </w:pPr>
      <w:r>
        <w:rPr>
          <w:rFonts w:ascii="宋体" w:hAnsi="宋体" w:hint="eastAsia"/>
          <w:kern w:val="0"/>
          <w:sz w:val="24"/>
          <w:szCs w:val="24"/>
        </w:rPr>
        <w:t>3.本合同一式</w:t>
      </w:r>
      <w:r>
        <w:rPr>
          <w:rFonts w:ascii="宋体" w:hAnsi="宋体" w:hint="eastAsia"/>
          <w:kern w:val="0"/>
          <w:sz w:val="24"/>
          <w:szCs w:val="24"/>
          <w:u w:val="single"/>
        </w:rPr>
        <w:t xml:space="preserve">    </w:t>
      </w:r>
      <w:r>
        <w:rPr>
          <w:rFonts w:ascii="宋体" w:hAnsi="宋体" w:hint="eastAsia"/>
          <w:kern w:val="0"/>
          <w:sz w:val="24"/>
          <w:szCs w:val="24"/>
        </w:rPr>
        <w:t>份，具有同等法律效力，甲乙双方各执</w:t>
      </w:r>
      <w:r>
        <w:rPr>
          <w:rFonts w:ascii="宋体" w:hAnsi="宋体" w:hint="eastAsia"/>
          <w:kern w:val="0"/>
          <w:sz w:val="24"/>
          <w:szCs w:val="24"/>
          <w:u w:val="single"/>
        </w:rPr>
        <w:t xml:space="preserve">   </w:t>
      </w:r>
      <w:r>
        <w:rPr>
          <w:rFonts w:ascii="宋体" w:hAnsi="宋体" w:hint="eastAsia"/>
          <w:kern w:val="0"/>
          <w:sz w:val="24"/>
          <w:szCs w:val="24"/>
        </w:rPr>
        <w:t>份，</w:t>
      </w:r>
      <w:r>
        <w:rPr>
          <w:rFonts w:ascii="宋体" w:hAnsi="宋体" w:hint="eastAsia"/>
          <w:kern w:val="0"/>
          <w:sz w:val="24"/>
          <w:szCs w:val="24"/>
          <w:u w:val="single"/>
        </w:rPr>
        <w:t xml:space="preserve">   </w:t>
      </w:r>
      <w:r>
        <w:rPr>
          <w:rFonts w:ascii="宋体" w:hAnsi="宋体" w:hint="eastAsia"/>
          <w:kern w:val="0"/>
          <w:sz w:val="24"/>
          <w:szCs w:val="24"/>
        </w:rPr>
        <w:t>份报送政府采购监督管理部门备案。</w:t>
      </w:r>
      <w:r>
        <w:rPr>
          <w:rFonts w:ascii="宋体" w:hAnsi="宋体" w:hint="eastAsia"/>
          <w:szCs w:val="21"/>
        </w:rPr>
        <w:br w:type="page"/>
      </w:r>
    </w:p>
    <w:p w:rsidR="00EF6354" w:rsidRDefault="00EF6354" w:rsidP="00EF6354">
      <w:pPr>
        <w:spacing w:line="360" w:lineRule="auto"/>
        <w:ind w:firstLineChars="200" w:firstLine="480"/>
        <w:rPr>
          <w:rFonts w:ascii="宋体" w:hAnsi="宋体"/>
          <w:sz w:val="24"/>
          <w:szCs w:val="24"/>
        </w:rPr>
      </w:pPr>
      <w:r>
        <w:rPr>
          <w:rFonts w:ascii="宋体" w:hAnsi="宋体" w:hint="eastAsia"/>
          <w:sz w:val="24"/>
          <w:szCs w:val="24"/>
        </w:rPr>
        <w:lastRenderedPageBreak/>
        <w:t>（签署页）此页无正文</w:t>
      </w:r>
    </w:p>
    <w:p w:rsidR="00EF6354" w:rsidRDefault="00EF6354" w:rsidP="00EF6354">
      <w:pPr>
        <w:spacing w:beforeLines="50" w:before="156" w:afterLines="50" w:after="156" w:line="360" w:lineRule="auto"/>
        <w:ind w:firstLineChars="200" w:firstLine="480"/>
        <w:rPr>
          <w:rFonts w:ascii="宋体" w:hAnsi="宋体" w:hint="eastAsia"/>
          <w:sz w:val="24"/>
          <w:szCs w:val="24"/>
        </w:rPr>
      </w:pPr>
      <w:r>
        <w:rPr>
          <w:rFonts w:ascii="宋体" w:hAnsi="宋体" w:hint="eastAsia"/>
          <w:sz w:val="24"/>
          <w:szCs w:val="24"/>
        </w:rPr>
        <w:t xml:space="preserve">甲方：   （盖章）   </w:t>
      </w:r>
      <w:r>
        <w:rPr>
          <w:rFonts w:ascii="宋体" w:hAnsi="宋体" w:hint="eastAsia"/>
          <w:sz w:val="24"/>
          <w:szCs w:val="24"/>
        </w:rPr>
        <w:tab/>
      </w:r>
      <w:r>
        <w:rPr>
          <w:rFonts w:ascii="宋体" w:hAnsi="宋体" w:hint="eastAsia"/>
          <w:sz w:val="24"/>
          <w:szCs w:val="24"/>
        </w:rPr>
        <w:tab/>
      </w:r>
      <w:r>
        <w:rPr>
          <w:rFonts w:ascii="宋体" w:hAnsi="宋体" w:hint="eastAsia"/>
          <w:sz w:val="24"/>
          <w:szCs w:val="24"/>
        </w:rPr>
        <w:tab/>
        <w:t xml:space="preserve">       乙方：   （盖章）</w:t>
      </w:r>
    </w:p>
    <w:p w:rsidR="00EF6354" w:rsidRDefault="00EF6354" w:rsidP="00EF6354">
      <w:pPr>
        <w:spacing w:beforeLines="50" w:before="156" w:afterLines="50" w:after="156" w:line="360" w:lineRule="auto"/>
        <w:ind w:firstLineChars="200" w:firstLine="480"/>
        <w:rPr>
          <w:rFonts w:ascii="宋体" w:hAnsi="宋体" w:hint="eastAsia"/>
          <w:sz w:val="24"/>
          <w:szCs w:val="24"/>
        </w:rPr>
      </w:pPr>
      <w:r>
        <w:rPr>
          <w:rFonts w:ascii="宋体" w:hAnsi="宋体" w:hint="eastAsia"/>
          <w:sz w:val="24"/>
          <w:szCs w:val="24"/>
        </w:rPr>
        <w:t>法定代表人/委托代理人：            法定代表人/委托代理人：</w:t>
      </w:r>
    </w:p>
    <w:p w:rsidR="00EF6354" w:rsidRDefault="00EF6354" w:rsidP="00EF6354">
      <w:pPr>
        <w:spacing w:beforeLines="50" w:before="156" w:afterLines="50" w:after="156" w:line="360" w:lineRule="auto"/>
        <w:ind w:firstLineChars="200" w:firstLine="480"/>
        <w:rPr>
          <w:rFonts w:ascii="宋体" w:hAnsi="宋体" w:hint="eastAsia"/>
          <w:sz w:val="24"/>
          <w:szCs w:val="24"/>
        </w:rPr>
      </w:pPr>
      <w:r>
        <w:rPr>
          <w:rFonts w:ascii="宋体" w:hAnsi="宋体" w:hint="eastAsia"/>
          <w:sz w:val="24"/>
          <w:szCs w:val="24"/>
        </w:rPr>
        <w:t>地    址：                         地    址：</w:t>
      </w:r>
    </w:p>
    <w:p w:rsidR="00EF6354" w:rsidRDefault="00EF6354" w:rsidP="00EF6354">
      <w:pPr>
        <w:spacing w:beforeLines="50" w:before="156" w:afterLines="50" w:after="156" w:line="360" w:lineRule="auto"/>
        <w:ind w:firstLineChars="200" w:firstLine="480"/>
        <w:rPr>
          <w:rFonts w:ascii="宋体" w:hAnsi="宋体" w:hint="eastAsia"/>
          <w:sz w:val="24"/>
          <w:szCs w:val="24"/>
        </w:rPr>
      </w:pPr>
      <w:r>
        <w:rPr>
          <w:rFonts w:ascii="宋体" w:hAnsi="宋体" w:hint="eastAsia"/>
          <w:sz w:val="24"/>
          <w:szCs w:val="24"/>
        </w:rPr>
        <w:t>开户银行：                         开户银行：</w:t>
      </w:r>
    </w:p>
    <w:p w:rsidR="00EF6354" w:rsidRDefault="00EF6354" w:rsidP="00EF6354">
      <w:pPr>
        <w:spacing w:beforeLines="50" w:before="156" w:afterLines="50" w:after="156" w:line="360" w:lineRule="auto"/>
        <w:ind w:firstLineChars="200" w:firstLine="480"/>
        <w:rPr>
          <w:rFonts w:ascii="宋体" w:hAnsi="宋体" w:hint="eastAsia"/>
          <w:sz w:val="24"/>
          <w:szCs w:val="24"/>
        </w:rPr>
      </w:pPr>
      <w:proofErr w:type="gramStart"/>
      <w:r>
        <w:rPr>
          <w:rFonts w:ascii="宋体" w:hAnsi="宋体" w:hint="eastAsia"/>
          <w:sz w:val="24"/>
          <w:szCs w:val="24"/>
        </w:rPr>
        <w:t>账</w:t>
      </w:r>
      <w:proofErr w:type="gramEnd"/>
      <w:r>
        <w:rPr>
          <w:rFonts w:ascii="宋体" w:hAnsi="宋体" w:hint="eastAsia"/>
          <w:sz w:val="24"/>
          <w:szCs w:val="24"/>
        </w:rPr>
        <w:t xml:space="preserve">    号：                         </w:t>
      </w:r>
      <w:proofErr w:type="gramStart"/>
      <w:r>
        <w:rPr>
          <w:rFonts w:ascii="宋体" w:hAnsi="宋体" w:hint="eastAsia"/>
          <w:sz w:val="24"/>
          <w:szCs w:val="24"/>
        </w:rPr>
        <w:t>账</w:t>
      </w:r>
      <w:proofErr w:type="gramEnd"/>
      <w:r>
        <w:rPr>
          <w:rFonts w:ascii="宋体" w:hAnsi="宋体" w:hint="eastAsia"/>
          <w:sz w:val="24"/>
          <w:szCs w:val="24"/>
        </w:rPr>
        <w:t xml:space="preserve">    号：</w:t>
      </w:r>
    </w:p>
    <w:p w:rsidR="00EF6354" w:rsidRDefault="00EF6354" w:rsidP="00EF6354">
      <w:pPr>
        <w:spacing w:beforeLines="50" w:before="156" w:afterLines="50" w:after="156" w:line="360" w:lineRule="auto"/>
        <w:ind w:firstLineChars="200" w:firstLine="480"/>
        <w:rPr>
          <w:rFonts w:ascii="宋体" w:hAnsi="宋体" w:hint="eastAsia"/>
          <w:sz w:val="24"/>
          <w:szCs w:val="24"/>
        </w:rPr>
      </w:pPr>
      <w:r>
        <w:rPr>
          <w:rFonts w:ascii="宋体" w:hAnsi="宋体" w:hint="eastAsia"/>
          <w:sz w:val="24"/>
          <w:szCs w:val="24"/>
        </w:rPr>
        <w:t>电    话：                         电    话：</w:t>
      </w:r>
    </w:p>
    <w:p w:rsidR="00EF6354" w:rsidRDefault="00EF6354" w:rsidP="00EF6354">
      <w:pPr>
        <w:spacing w:beforeLines="50" w:before="156" w:afterLines="50" w:after="156" w:line="360" w:lineRule="auto"/>
        <w:ind w:firstLineChars="200" w:firstLine="480"/>
        <w:rPr>
          <w:rFonts w:ascii="宋体" w:hAnsi="宋体" w:hint="eastAsia"/>
          <w:sz w:val="24"/>
          <w:szCs w:val="24"/>
        </w:rPr>
      </w:pPr>
      <w:r>
        <w:rPr>
          <w:rFonts w:ascii="宋体" w:hAnsi="宋体" w:hint="eastAsia"/>
          <w:sz w:val="24"/>
          <w:szCs w:val="24"/>
        </w:rPr>
        <w:t>传    真：                         传    真：</w:t>
      </w:r>
    </w:p>
    <w:p w:rsidR="00EF6354" w:rsidRDefault="00EF6354" w:rsidP="00EF6354">
      <w:pPr>
        <w:spacing w:beforeLines="50" w:before="156" w:afterLines="50" w:after="156" w:line="360" w:lineRule="auto"/>
        <w:ind w:firstLineChars="200" w:firstLine="480"/>
        <w:rPr>
          <w:rFonts w:ascii="宋体" w:hAnsi="宋体" w:hint="eastAsia"/>
          <w:sz w:val="24"/>
          <w:szCs w:val="24"/>
        </w:rPr>
      </w:pPr>
      <w:r>
        <w:rPr>
          <w:rFonts w:ascii="宋体" w:hAnsi="宋体" w:hint="eastAsia"/>
          <w:sz w:val="24"/>
          <w:szCs w:val="24"/>
        </w:rPr>
        <w:t>签约日期：    年  月  日           签约日期：    年  月  日</w:t>
      </w:r>
    </w:p>
    <w:p w:rsidR="00EF6354" w:rsidRDefault="00EF6354" w:rsidP="00EF6354">
      <w:pPr>
        <w:spacing w:beforeLines="50" w:before="156" w:afterLines="50" w:after="156" w:line="360" w:lineRule="auto"/>
        <w:ind w:firstLineChars="200" w:firstLine="420"/>
        <w:rPr>
          <w:rFonts w:ascii="宋体" w:hAnsi="宋体" w:hint="eastAsia"/>
          <w:szCs w:val="21"/>
        </w:rPr>
      </w:pPr>
    </w:p>
    <w:p w:rsidR="00CA586D" w:rsidRPr="00EF6354" w:rsidRDefault="00CA586D" w:rsidP="00EF6354">
      <w:pPr>
        <w:pStyle w:val="null85"/>
        <w:spacing w:line="360" w:lineRule="auto"/>
        <w:rPr>
          <w:b/>
          <w:sz w:val="44"/>
        </w:rPr>
      </w:pPr>
    </w:p>
    <w:sectPr w:rsidR="00CA586D" w:rsidRPr="00EF63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F30" w:rsidRDefault="00E41F30" w:rsidP="00EF6354">
      <w:r>
        <w:separator/>
      </w:r>
    </w:p>
  </w:endnote>
  <w:endnote w:type="continuationSeparator" w:id="0">
    <w:p w:rsidR="00E41F30" w:rsidRDefault="00E41F30" w:rsidP="00EF6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F30" w:rsidRDefault="00E41F30" w:rsidP="00EF6354">
      <w:r>
        <w:separator/>
      </w:r>
    </w:p>
  </w:footnote>
  <w:footnote w:type="continuationSeparator" w:id="0">
    <w:p w:rsidR="00E41F30" w:rsidRDefault="00E41F30" w:rsidP="00EF63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656"/>
    <w:rsid w:val="0004067B"/>
    <w:rsid w:val="00322DD2"/>
    <w:rsid w:val="00856656"/>
    <w:rsid w:val="00BD13D5"/>
    <w:rsid w:val="00CA586D"/>
    <w:rsid w:val="00E41F30"/>
    <w:rsid w:val="00EF63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354"/>
    <w:pPr>
      <w:widowControl w:val="0"/>
      <w:jc w:val="both"/>
    </w:pPr>
    <w:rPr>
      <w:rFonts w:ascii="Times New Roman" w:eastAsia="宋体" w:hAnsi="Times New Roman" w:cs="Times New Roman"/>
      <w:szCs w:val="20"/>
    </w:rPr>
  </w:style>
  <w:style w:type="paragraph" w:styleId="1">
    <w:name w:val="heading 1"/>
    <w:basedOn w:val="a"/>
    <w:next w:val="a"/>
    <w:link w:val="1Char"/>
    <w:qFormat/>
    <w:rsid w:val="00EF6354"/>
    <w:pPr>
      <w:keepNext/>
      <w:snapToGrid w:val="0"/>
      <w:spacing w:beforeLines="50" w:before="50" w:afterLines="50" w:after="50"/>
      <w:jc w:val="center"/>
      <w:outlineLvl w:val="0"/>
    </w:pPr>
    <w:rPr>
      <w:b/>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635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F6354"/>
    <w:rPr>
      <w:sz w:val="18"/>
      <w:szCs w:val="18"/>
    </w:rPr>
  </w:style>
  <w:style w:type="paragraph" w:styleId="a4">
    <w:name w:val="footer"/>
    <w:basedOn w:val="a"/>
    <w:link w:val="Char0"/>
    <w:uiPriority w:val="99"/>
    <w:unhideWhenUsed/>
    <w:rsid w:val="00EF635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F6354"/>
    <w:rPr>
      <w:sz w:val="18"/>
      <w:szCs w:val="18"/>
    </w:rPr>
  </w:style>
  <w:style w:type="character" w:customStyle="1" w:styleId="1Char">
    <w:name w:val="标题 1 Char"/>
    <w:basedOn w:val="a0"/>
    <w:link w:val="1"/>
    <w:rsid w:val="00EF6354"/>
    <w:rPr>
      <w:rFonts w:ascii="Times New Roman" w:eastAsia="宋体" w:hAnsi="Times New Roman" w:cs="Times New Roman"/>
      <w:b/>
      <w:sz w:val="44"/>
      <w:szCs w:val="20"/>
    </w:rPr>
  </w:style>
  <w:style w:type="paragraph" w:styleId="a5">
    <w:name w:val="Normal Indent"/>
    <w:basedOn w:val="a"/>
    <w:next w:val="a"/>
    <w:link w:val="Char1"/>
    <w:rsid w:val="00EF6354"/>
    <w:pPr>
      <w:ind w:firstLineChars="200" w:firstLine="420"/>
    </w:pPr>
    <w:rPr>
      <w:rFonts w:ascii="Calibri" w:hAnsi="Calibri"/>
      <w:kern w:val="0"/>
      <w:sz w:val="20"/>
    </w:rPr>
  </w:style>
  <w:style w:type="character" w:customStyle="1" w:styleId="Char1">
    <w:name w:val="正文缩进 Char"/>
    <w:link w:val="a5"/>
    <w:rsid w:val="00EF6354"/>
    <w:rPr>
      <w:rFonts w:ascii="Calibri" w:eastAsia="宋体" w:hAnsi="Calibri" w:cs="Times New Roman"/>
      <w:kern w:val="0"/>
      <w:sz w:val="20"/>
      <w:szCs w:val="20"/>
    </w:rPr>
  </w:style>
  <w:style w:type="paragraph" w:customStyle="1" w:styleId="null85">
    <w:name w:val="null85"/>
    <w:qFormat/>
    <w:rsid w:val="00EF6354"/>
    <w:rPr>
      <w:rFonts w:ascii="宋体" w:eastAsia="宋体" w:hAnsi="宋体" w:cs="宋体" w:hint="eastAsia"/>
      <w:kern w:val="0"/>
      <w:szCs w:val="21"/>
    </w:rPr>
  </w:style>
  <w:style w:type="paragraph" w:customStyle="1" w:styleId="2">
    <w:name w:val="样式 首行缩进:  2 字符"/>
    <w:basedOn w:val="a"/>
    <w:qFormat/>
    <w:rsid w:val="00EF6354"/>
    <w:pPr>
      <w:spacing w:line="400" w:lineRule="exact"/>
      <w:ind w:firstLineChars="200" w:firstLine="200"/>
    </w:pPr>
    <w:rPr>
      <w:rFonts w:cs="宋体"/>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354"/>
    <w:pPr>
      <w:widowControl w:val="0"/>
      <w:jc w:val="both"/>
    </w:pPr>
    <w:rPr>
      <w:rFonts w:ascii="Times New Roman" w:eastAsia="宋体" w:hAnsi="Times New Roman" w:cs="Times New Roman"/>
      <w:szCs w:val="20"/>
    </w:rPr>
  </w:style>
  <w:style w:type="paragraph" w:styleId="1">
    <w:name w:val="heading 1"/>
    <w:basedOn w:val="a"/>
    <w:next w:val="a"/>
    <w:link w:val="1Char"/>
    <w:qFormat/>
    <w:rsid w:val="00EF6354"/>
    <w:pPr>
      <w:keepNext/>
      <w:snapToGrid w:val="0"/>
      <w:spacing w:beforeLines="50" w:before="50" w:afterLines="50" w:after="50"/>
      <w:jc w:val="center"/>
      <w:outlineLvl w:val="0"/>
    </w:pPr>
    <w:rPr>
      <w:b/>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635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F6354"/>
    <w:rPr>
      <w:sz w:val="18"/>
      <w:szCs w:val="18"/>
    </w:rPr>
  </w:style>
  <w:style w:type="paragraph" w:styleId="a4">
    <w:name w:val="footer"/>
    <w:basedOn w:val="a"/>
    <w:link w:val="Char0"/>
    <w:uiPriority w:val="99"/>
    <w:unhideWhenUsed/>
    <w:rsid w:val="00EF635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F6354"/>
    <w:rPr>
      <w:sz w:val="18"/>
      <w:szCs w:val="18"/>
    </w:rPr>
  </w:style>
  <w:style w:type="character" w:customStyle="1" w:styleId="1Char">
    <w:name w:val="标题 1 Char"/>
    <w:basedOn w:val="a0"/>
    <w:link w:val="1"/>
    <w:rsid w:val="00EF6354"/>
    <w:rPr>
      <w:rFonts w:ascii="Times New Roman" w:eastAsia="宋体" w:hAnsi="Times New Roman" w:cs="Times New Roman"/>
      <w:b/>
      <w:sz w:val="44"/>
      <w:szCs w:val="20"/>
    </w:rPr>
  </w:style>
  <w:style w:type="paragraph" w:styleId="a5">
    <w:name w:val="Normal Indent"/>
    <w:basedOn w:val="a"/>
    <w:next w:val="a"/>
    <w:link w:val="Char1"/>
    <w:rsid w:val="00EF6354"/>
    <w:pPr>
      <w:ind w:firstLineChars="200" w:firstLine="420"/>
    </w:pPr>
    <w:rPr>
      <w:rFonts w:ascii="Calibri" w:hAnsi="Calibri"/>
      <w:kern w:val="0"/>
      <w:sz w:val="20"/>
    </w:rPr>
  </w:style>
  <w:style w:type="character" w:customStyle="1" w:styleId="Char1">
    <w:name w:val="正文缩进 Char"/>
    <w:link w:val="a5"/>
    <w:rsid w:val="00EF6354"/>
    <w:rPr>
      <w:rFonts w:ascii="Calibri" w:eastAsia="宋体" w:hAnsi="Calibri" w:cs="Times New Roman"/>
      <w:kern w:val="0"/>
      <w:sz w:val="20"/>
      <w:szCs w:val="20"/>
    </w:rPr>
  </w:style>
  <w:style w:type="paragraph" w:customStyle="1" w:styleId="null85">
    <w:name w:val="null85"/>
    <w:qFormat/>
    <w:rsid w:val="00EF6354"/>
    <w:rPr>
      <w:rFonts w:ascii="宋体" w:eastAsia="宋体" w:hAnsi="宋体" w:cs="宋体" w:hint="eastAsia"/>
      <w:kern w:val="0"/>
      <w:szCs w:val="21"/>
    </w:rPr>
  </w:style>
  <w:style w:type="paragraph" w:customStyle="1" w:styleId="2">
    <w:name w:val="样式 首行缩进:  2 字符"/>
    <w:basedOn w:val="a"/>
    <w:qFormat/>
    <w:rsid w:val="00EF6354"/>
    <w:pPr>
      <w:spacing w:line="400" w:lineRule="exact"/>
      <w:ind w:firstLineChars="200" w:firstLine="200"/>
    </w:pPr>
    <w:rPr>
      <w:rFonts w:cs="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478</Words>
  <Characters>2727</Characters>
  <Application>Microsoft Office Word</Application>
  <DocSecurity>0</DocSecurity>
  <Lines>22</Lines>
  <Paragraphs>6</Paragraphs>
  <ScaleCrop>false</ScaleCrop>
  <Company/>
  <LinksUpToDate>false</LinksUpToDate>
  <CharactersWithSpaces>3199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2025-12-16T06:40:00Z</dcterms:created>
  <dcterms:modified xsi:type="dcterms:W3CDTF">2025-12-16T06:48:00Z</dcterms:modified>
</cp:coreProperties>
</file>