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700DF">
      <w:r>
        <w:rPr>
          <w:rFonts w:hint="eastAsia" w:ascii="仿宋" w:hAnsi="仿宋" w:eastAsia="仿宋" w:cs="仿宋"/>
          <w:b/>
          <w:color w:val="auto"/>
          <w:kern w:val="0"/>
          <w:szCs w:val="24"/>
        </w:rPr>
        <w:t>产品的佐证材料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56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2025-12-05T01:21:25Z</dcterms:created>
  <dc:creator>96571</dc:creator>
  <cp:lastModifiedBy>Fernweh</cp:lastModifiedBy>
  <dcterms:modified xsi:type="dcterms:W3CDTF">2025-12-05T01:21:47Z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570B46A3C4FE4ABE8DF704BE04DE17BD_12</vt:lpwstr>
  </property>
</Properties>
</file>