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B5490">
      <w:pP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</w:rPr>
        <w:t>质量保证</w:t>
      </w:r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方案</w:t>
      </w:r>
      <w:bookmarkStart w:id="0" w:name="_GoBack"/>
    </w:p>
    <w:bookmarkEnd w:id="0"/>
    <w:p w14:paraId="698016C3">
      <w:pPr>
        <w:rPr>
          <w:rFonts w:hint="default" w:ascii="仿宋" w:hAnsi="仿宋" w:eastAsia="仿宋" w:cs="仿宋"/>
          <w:b/>
          <w:color w:val="auto"/>
          <w:kern w:val="0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  <w:lang w:val="en-US" w:eastAsia="zh-CN"/>
        </w:rPr>
        <w:t>根据评分标准自行拟定</w:t>
      </w:r>
    </w:p>
    <w:p w14:paraId="348464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96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2025-12-05T01:22:36Z</dcterms:created>
  <dc:creator>96571</dc:creator>
  <cp:lastModifiedBy>Fernweh</cp:lastModifiedBy>
  <dcterms:modified xsi:type="dcterms:W3CDTF">2025-12-05T01:25:27Z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2D8ED0D14EEC4287802C0942D7FCA06E_12</vt:lpwstr>
  </property>
</Properties>
</file>