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AFD0C">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资格证明文件</w:t>
      </w:r>
    </w:p>
    <w:p w14:paraId="0875F672">
      <w:pPr>
        <w:pStyle w:val="5"/>
        <w:spacing w:line="480" w:lineRule="exact"/>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1.提供供应商合法注册的法人或者其他组织的营业执照等证明文件、自然人的身份证明</w:t>
      </w:r>
      <w:r>
        <w:rPr>
          <w:rFonts w:hint="eastAsia" w:ascii="仿宋" w:hAnsi="仿宋" w:eastAsia="仿宋" w:cs="仿宋"/>
          <w:color w:val="auto"/>
          <w:sz w:val="24"/>
          <w:szCs w:val="24"/>
          <w:highlight w:val="none"/>
        </w:rPr>
        <w:t>；</w:t>
      </w:r>
    </w:p>
    <w:p w14:paraId="62257FFF">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财务状况报告：提供具有财务审计资质单位出具的20</w:t>
      </w:r>
      <w:r>
        <w:rPr>
          <w:rFonts w:hint="eastAsia" w:ascii="仿宋" w:hAnsi="仿宋" w:eastAsia="仿宋" w:cs="仿宋"/>
          <w:color w:val="auto"/>
          <w:sz w:val="24"/>
          <w:szCs w:val="24"/>
          <w:highlight w:val="none"/>
          <w:lang w:val="en-US" w:eastAsia="zh-CN"/>
        </w:rPr>
        <w:t>23</w:t>
      </w:r>
      <w:r>
        <w:rPr>
          <w:rFonts w:hint="eastAsia" w:ascii="仿宋" w:hAnsi="仿宋" w:eastAsia="仿宋" w:cs="仿宋"/>
          <w:color w:val="auto"/>
          <w:sz w:val="24"/>
          <w:szCs w:val="24"/>
          <w:highlight w:val="none"/>
        </w:rPr>
        <w:t>年度或20</w:t>
      </w:r>
      <w:r>
        <w:rPr>
          <w:rFonts w:hint="eastAsia" w:ascii="仿宋" w:hAnsi="仿宋" w:eastAsia="仿宋" w:cs="仿宋"/>
          <w:color w:val="auto"/>
          <w:sz w:val="24"/>
          <w:szCs w:val="24"/>
          <w:highlight w:val="none"/>
          <w:lang w:val="en-US" w:eastAsia="zh-CN"/>
        </w:rPr>
        <w:t>24</w:t>
      </w:r>
      <w:r>
        <w:rPr>
          <w:rFonts w:hint="eastAsia" w:ascii="仿宋" w:hAnsi="仿宋" w:eastAsia="仿宋" w:cs="仿宋"/>
          <w:color w:val="auto"/>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p>
    <w:p w14:paraId="2EBCD007">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税收缴纳证明：提供截止至开标时间前六个月内任意一个月的</w:t>
      </w:r>
      <w:r>
        <w:rPr>
          <w:rFonts w:hint="eastAsia" w:ascii="仿宋" w:hAnsi="仿宋" w:eastAsia="仿宋" w:cs="仿宋"/>
          <w:color w:val="auto"/>
          <w:sz w:val="24"/>
          <w:szCs w:val="24"/>
          <w:highlight w:val="none"/>
          <w:lang w:eastAsia="zh-CN"/>
        </w:rPr>
        <w:t>税收缴纳</w:t>
      </w:r>
      <w:r>
        <w:rPr>
          <w:rFonts w:hint="eastAsia" w:ascii="仿宋" w:hAnsi="仿宋" w:eastAsia="仿宋" w:cs="仿宋"/>
          <w:color w:val="auto"/>
          <w:sz w:val="24"/>
          <w:szCs w:val="24"/>
          <w:highlight w:val="none"/>
        </w:rPr>
        <w:t>凭据；（依法免税的投标人应提供相关文件证明）</w:t>
      </w:r>
    </w:p>
    <w:p w14:paraId="2B8FABAF">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社会保障资金缴纳证明：提供截止至开标时间前六个月内任意一个月的社保</w:t>
      </w:r>
      <w:r>
        <w:rPr>
          <w:rFonts w:hint="eastAsia" w:ascii="仿宋" w:hAnsi="仿宋" w:eastAsia="仿宋" w:cs="仿宋"/>
          <w:color w:val="auto"/>
          <w:sz w:val="24"/>
          <w:szCs w:val="24"/>
          <w:highlight w:val="none"/>
          <w:lang w:eastAsia="zh-CN"/>
        </w:rPr>
        <w:t>缴纳</w:t>
      </w:r>
      <w:r>
        <w:rPr>
          <w:rFonts w:hint="eastAsia" w:ascii="仿宋" w:hAnsi="仿宋" w:eastAsia="仿宋" w:cs="仿宋"/>
          <w:color w:val="auto"/>
          <w:sz w:val="24"/>
          <w:szCs w:val="24"/>
          <w:highlight w:val="none"/>
        </w:rPr>
        <w:t>凭据或社保机构开具的社会保险参保</w:t>
      </w:r>
      <w:r>
        <w:rPr>
          <w:rFonts w:hint="eastAsia" w:ascii="仿宋" w:hAnsi="仿宋" w:eastAsia="仿宋" w:cs="仿宋"/>
          <w:color w:val="auto"/>
          <w:sz w:val="24"/>
          <w:szCs w:val="24"/>
          <w:highlight w:val="none"/>
          <w:lang w:eastAsia="zh-CN"/>
        </w:rPr>
        <w:t>缴纳</w:t>
      </w:r>
      <w:r>
        <w:rPr>
          <w:rFonts w:hint="eastAsia" w:ascii="仿宋" w:hAnsi="仿宋" w:eastAsia="仿宋" w:cs="仿宋"/>
          <w:color w:val="auto"/>
          <w:sz w:val="24"/>
          <w:szCs w:val="24"/>
          <w:highlight w:val="none"/>
        </w:rPr>
        <w:t>情况证明；（依法不需要缴纳社会保障资金的投标人应提供相关证明）</w:t>
      </w:r>
    </w:p>
    <w:p w14:paraId="74FC3535">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提供具有履行本合同所必需的设备和专业技术能力的说明及承诺；（提供书面说明及承诺，加盖投标人公章）</w:t>
      </w:r>
    </w:p>
    <w:p w14:paraId="7099EA36">
      <w:pPr>
        <w:pStyle w:val="5"/>
        <w:spacing w:line="480" w:lineRule="exact"/>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提供参加政府采购活动前三年内在经营活动中没有重大违法记录的书面声明。（提供书面声明，加盖投标人公章）</w:t>
      </w:r>
    </w:p>
    <w:p w14:paraId="1941A024">
      <w:pPr>
        <w:pStyle w:val="5"/>
        <w:spacing w:line="480" w:lineRule="exact"/>
        <w:ind w:firstLine="482"/>
        <w:rPr>
          <w:rFonts w:hint="eastAsia" w:ascii="仿宋" w:hAnsi="仿宋" w:eastAsia="仿宋" w:cs="仿宋"/>
          <w:color w:val="auto"/>
          <w:highlight w:val="none"/>
        </w:rPr>
      </w:pPr>
      <w:r>
        <w:rPr>
          <w:rFonts w:hint="eastAsia" w:ascii="仿宋" w:hAnsi="仿宋" w:eastAsia="仿宋" w:cs="仿宋"/>
          <w:b/>
          <w:color w:val="auto"/>
          <w:sz w:val="24"/>
          <w:szCs w:val="24"/>
          <w:highlight w:val="none"/>
          <w:lang w:val="en-US" w:eastAsia="zh-CN"/>
        </w:rPr>
        <w:t>7.落实政府采购政策需满足的资格要求：本项目专门面向中小企业采购；须符合《政府采购促进中小企业发展管理办法》（财库〔2020〕46号）规定的中小企业参加。（提供《中小企业声明函》，式样见投标文件格式）</w:t>
      </w:r>
    </w:p>
    <w:p w14:paraId="3A2A1B1D">
      <w:pPr>
        <w:pStyle w:val="5"/>
        <w:spacing w:line="480" w:lineRule="exact"/>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法定代表人授权委托书（附法定代表人身份证复印</w:t>
      </w:r>
      <w:bookmarkStart w:id="0" w:name="_GoBack"/>
      <w:bookmarkEnd w:id="0"/>
      <w:r>
        <w:rPr>
          <w:rFonts w:hint="eastAsia" w:ascii="仿宋" w:hAnsi="仿宋" w:eastAsia="仿宋" w:cs="仿宋"/>
          <w:color w:val="auto"/>
          <w:sz w:val="24"/>
          <w:szCs w:val="24"/>
          <w:highlight w:val="none"/>
          <w:lang w:eastAsia="zh-CN"/>
        </w:rPr>
        <w:t>件及被授权人身份证复印件）；法定代表人直接参加投标提供法定代表人资格证明书（附法定代表人身份证复印件）；采购文件凡是法定代表人之处，非法人单位的负责人均参照执行</w:t>
      </w:r>
      <w:r>
        <w:rPr>
          <w:rFonts w:hint="eastAsia" w:ascii="仿宋" w:hAnsi="仿宋" w:eastAsia="仿宋" w:cs="仿宋"/>
          <w:b/>
          <w:bCs/>
          <w:color w:val="auto"/>
          <w:sz w:val="24"/>
          <w:szCs w:val="24"/>
          <w:highlight w:val="none"/>
          <w:lang w:eastAsia="zh-CN"/>
        </w:rPr>
        <w:t>（式样见投标文件格式）</w:t>
      </w:r>
    </w:p>
    <w:p w14:paraId="2973693C">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9.提供供应商《医疗器械经营许可证》（或医疗器械经营备案凭证）；</w:t>
      </w:r>
    </w:p>
    <w:p w14:paraId="2E1556E3">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10.提供生产厂家《医疗器械生产许可证》；（复印件加盖厂家公章）</w:t>
      </w:r>
    </w:p>
    <w:p w14:paraId="649B1E33">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11.提供所投产品《医疗器械注册证》；（复印件加盖厂家公章）</w:t>
      </w:r>
    </w:p>
    <w:p w14:paraId="49C86DC7">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不得为“信用中国”网站(http://</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"http://www.creditchina.gov.cn/"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www.creditchina.gov.cn</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)列入“</w:t>
      </w:r>
      <w:r>
        <w:rPr>
          <w:rFonts w:hint="eastAsia" w:ascii="仿宋" w:hAnsi="仿宋" w:eastAsia="仿宋" w:cs="仿宋"/>
          <w:color w:val="auto"/>
          <w:sz w:val="24"/>
          <w:szCs w:val="24"/>
          <w:highlight w:val="none"/>
          <w:lang w:eastAsia="zh-CN"/>
        </w:rPr>
        <w:t>失信被执行人（页面跳转至“中国执行信息公开网”http://zxgk.court.gov.cn/shixin/）、重大税收违法失信主体、</w:t>
      </w:r>
      <w:r>
        <w:rPr>
          <w:rFonts w:hint="eastAsia" w:ascii="仿宋" w:hAnsi="仿宋" w:eastAsia="仿宋" w:cs="仿宋"/>
          <w:color w:val="auto"/>
          <w:sz w:val="24"/>
          <w:szCs w:val="24"/>
          <w:highlight w:val="none"/>
        </w:rPr>
        <w:t>政府采购严重违法失信行为记录名单”的投标人；不得为中国政府采购网(http://</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"http://www.ccgp.gov.cn/"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www.ccgp.gov.cn</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)“政府采购严重违法失信行为记录名单”中的投标人；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根据财库【2019】38号文规定，此项由采购代理机构在投标</w:t>
      </w:r>
      <w:r>
        <w:rPr>
          <w:rFonts w:hint="eastAsia" w:ascii="仿宋" w:hAnsi="仿宋" w:eastAsia="仿宋" w:cs="仿宋"/>
          <w:color w:val="auto"/>
          <w:sz w:val="24"/>
          <w:szCs w:val="24"/>
          <w:highlight w:val="none"/>
        </w:rPr>
        <w:t>截止日当天在“信用中国”网站和中国政府采购网站进行查询</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截图留档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w:t>
      </w:r>
      <w:r>
        <w:rPr>
          <w:rFonts w:hint="eastAsia" w:ascii="仿宋" w:hAnsi="仿宋" w:eastAsia="仿宋" w:cs="仿宋"/>
          <w:color w:val="auto"/>
          <w:sz w:val="24"/>
          <w:szCs w:val="24"/>
          <w:highlight w:val="none"/>
          <w:lang w:eastAsia="zh-CN"/>
        </w:rPr>
        <w:t>网站无投标人信息的</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投标人须</w:t>
      </w:r>
      <w:r>
        <w:rPr>
          <w:rFonts w:hint="eastAsia" w:ascii="仿宋" w:hAnsi="仿宋" w:eastAsia="仿宋" w:cs="仿宋"/>
          <w:color w:val="auto"/>
          <w:sz w:val="24"/>
          <w:szCs w:val="24"/>
          <w:highlight w:val="none"/>
        </w:rPr>
        <w:t>提供相关证明资料</w:t>
      </w:r>
      <w:r>
        <w:rPr>
          <w:rFonts w:hint="eastAsia" w:ascii="仿宋" w:hAnsi="仿宋" w:eastAsia="仿宋" w:cs="仿宋"/>
          <w:color w:val="auto"/>
          <w:sz w:val="24"/>
          <w:szCs w:val="24"/>
          <w:highlight w:val="none"/>
          <w:lang w:eastAsia="zh-CN"/>
        </w:rPr>
        <w:t>或书面声明，且装订在每份投标文件中</w:t>
      </w:r>
      <w:r>
        <w:rPr>
          <w:rFonts w:hint="eastAsia" w:ascii="仿宋" w:hAnsi="仿宋" w:eastAsia="仿宋" w:cs="仿宋"/>
          <w:color w:val="auto"/>
          <w:sz w:val="24"/>
          <w:szCs w:val="24"/>
          <w:highlight w:val="none"/>
        </w:rPr>
        <w:t>）。</w:t>
      </w:r>
    </w:p>
    <w:p w14:paraId="7D9D547E">
      <w:pPr>
        <w:pStyle w:val="5"/>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单位负责人为同一人或者存在直接控股、管理关系的不同投标人，不得参加同一合同项下的政府采购活动。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根据财库【2019】38号文规定，此项由采购代理机构在投标</w:t>
      </w:r>
      <w:r>
        <w:rPr>
          <w:rFonts w:hint="eastAsia" w:ascii="仿宋" w:hAnsi="仿宋" w:eastAsia="仿宋" w:cs="仿宋"/>
          <w:color w:val="auto"/>
          <w:sz w:val="24"/>
          <w:szCs w:val="24"/>
          <w:highlight w:val="none"/>
        </w:rPr>
        <w:t>截止日当天在“国家企业信用信息公示系统”进行查询</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截图留档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w:t>
      </w:r>
      <w:r>
        <w:rPr>
          <w:rFonts w:hint="eastAsia" w:ascii="仿宋" w:hAnsi="仿宋" w:eastAsia="仿宋" w:cs="仿宋"/>
          <w:color w:val="auto"/>
          <w:sz w:val="24"/>
          <w:szCs w:val="24"/>
          <w:highlight w:val="none"/>
          <w:lang w:eastAsia="zh-CN"/>
        </w:rPr>
        <w:t>网站无投标人信息的</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投标人须</w:t>
      </w:r>
      <w:r>
        <w:rPr>
          <w:rFonts w:hint="eastAsia" w:ascii="仿宋" w:hAnsi="仿宋" w:eastAsia="仿宋" w:cs="仿宋"/>
          <w:color w:val="auto"/>
          <w:sz w:val="24"/>
          <w:szCs w:val="24"/>
          <w:highlight w:val="none"/>
        </w:rPr>
        <w:t>提供相关证明资料</w:t>
      </w:r>
      <w:r>
        <w:rPr>
          <w:rFonts w:hint="eastAsia" w:ascii="仿宋" w:hAnsi="仿宋" w:eastAsia="仿宋" w:cs="仿宋"/>
          <w:color w:val="auto"/>
          <w:sz w:val="24"/>
          <w:szCs w:val="24"/>
          <w:highlight w:val="none"/>
          <w:lang w:eastAsia="zh-CN"/>
        </w:rPr>
        <w:t>或书面声明，且装订在每份投标文件中</w:t>
      </w:r>
      <w:r>
        <w:rPr>
          <w:rFonts w:hint="eastAsia" w:ascii="仿宋" w:hAnsi="仿宋" w:eastAsia="仿宋" w:cs="仿宋"/>
          <w:color w:val="auto"/>
          <w:sz w:val="24"/>
          <w:szCs w:val="24"/>
          <w:highlight w:val="none"/>
        </w:rPr>
        <w:t>）。</w:t>
      </w:r>
    </w:p>
    <w:p w14:paraId="6EFAB6C7">
      <w:pPr>
        <w:jc w:val="center"/>
        <w:rPr>
          <w:rFonts w:hint="eastAsia" w:ascii="仿宋" w:hAnsi="仿宋" w:eastAsia="仿宋" w:cs="仿宋"/>
          <w:b/>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D04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99"/>
    <w:rPr>
      <w:szCs w:val="24"/>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2025-12-05T01:17:01Z</dcterms:created>
  <dc:creator>96571</dc:creator>
  <cp:lastModifiedBy>Fernweh</cp:lastModifiedBy>
  <dcterms:modified xsi:type="dcterms:W3CDTF">2025-12-05T01:21:18Z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82EE9631A2E94A8699BD31B8587FB412_12</vt:lpwstr>
  </property>
</Properties>
</file>