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72EAE1">
      <w:pPr>
        <w:jc w:val="center"/>
        <w:rPr>
          <w:rFonts w:hint="eastAsia"/>
          <w:b/>
          <w:bCs/>
          <w:sz w:val="40"/>
          <w:szCs w:val="48"/>
        </w:rPr>
      </w:pPr>
      <w:bookmarkStart w:id="0" w:name="_GoBack"/>
      <w:r>
        <w:rPr>
          <w:rFonts w:hint="eastAsia"/>
          <w:b/>
          <w:bCs/>
          <w:sz w:val="40"/>
          <w:szCs w:val="48"/>
        </w:rPr>
        <w:t>服务内容及服务要求应答表</w:t>
      </w:r>
      <w:bookmarkEnd w:id="0"/>
    </w:p>
    <w:p w14:paraId="34778BD9">
      <w:pPr>
        <w:rPr>
          <w:rFonts w:hint="eastAsia"/>
        </w:rPr>
      </w:pPr>
    </w:p>
    <w:p w14:paraId="5105F6F9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采购项目名称：{请填写采购项目名称}</w:t>
      </w:r>
    </w:p>
    <w:p w14:paraId="035BFCDF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采购项目编号：{请填写采购项目编号}</w:t>
      </w:r>
    </w:p>
    <w:p w14:paraId="79B24DE3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采购包号：{请填写采购包编号}</w:t>
      </w:r>
    </w:p>
    <w:tbl>
      <w:tblPr>
        <w:tblStyle w:val="3"/>
        <w:tblpPr w:leftFromText="180" w:rightFromText="180" w:vertAnchor="text" w:tblpX="-50" w:tblpY="315"/>
        <w:tblOverlap w:val="never"/>
        <w:tblW w:w="90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010"/>
        <w:gridCol w:w="4172"/>
        <w:gridCol w:w="2866"/>
      </w:tblGrid>
      <w:tr w14:paraId="79708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43" w:hRule="atLeast"/>
        </w:trPr>
        <w:tc>
          <w:tcPr>
            <w:tcW w:w="2010" w:type="dxa"/>
          </w:tcPr>
          <w:p w14:paraId="2B487841">
            <w:pPr>
              <w:jc w:val="center"/>
              <w:rPr>
                <w:rFonts w:hint="eastAsia"/>
                <w:sz w:val="30"/>
                <w:szCs w:val="30"/>
                <w:vertAlign w:val="baseline"/>
              </w:rPr>
            </w:pPr>
            <w:r>
              <w:rPr>
                <w:rFonts w:hint="eastAsia"/>
                <w:sz w:val="30"/>
                <w:szCs w:val="30"/>
              </w:rPr>
              <w:t>序号</w:t>
            </w:r>
          </w:p>
        </w:tc>
        <w:tc>
          <w:tcPr>
            <w:tcW w:w="4172" w:type="dxa"/>
          </w:tcPr>
          <w:p w14:paraId="18409492">
            <w:pPr>
              <w:jc w:val="center"/>
              <w:rPr>
                <w:rFonts w:hint="eastAsia"/>
                <w:sz w:val="30"/>
                <w:szCs w:val="30"/>
                <w:vertAlign w:val="baseline"/>
              </w:rPr>
            </w:pPr>
            <w:r>
              <w:rPr>
                <w:rFonts w:hint="eastAsia"/>
                <w:sz w:val="30"/>
                <w:szCs w:val="30"/>
              </w:rPr>
              <w:t>磋商文件要求</w:t>
            </w:r>
          </w:p>
        </w:tc>
        <w:tc>
          <w:tcPr>
            <w:tcW w:w="2866" w:type="dxa"/>
          </w:tcPr>
          <w:p w14:paraId="4CE6F5FA">
            <w:pPr>
              <w:jc w:val="center"/>
              <w:rPr>
                <w:rFonts w:hint="eastAsia"/>
                <w:sz w:val="30"/>
                <w:szCs w:val="30"/>
                <w:vertAlign w:val="baseline"/>
              </w:rPr>
            </w:pPr>
            <w:r>
              <w:rPr>
                <w:rFonts w:hint="eastAsia"/>
                <w:sz w:val="30"/>
                <w:szCs w:val="30"/>
              </w:rPr>
              <w:t>磋商文件应答</w:t>
            </w:r>
          </w:p>
        </w:tc>
      </w:tr>
      <w:tr w14:paraId="68CB8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43" w:hRule="atLeast"/>
        </w:trPr>
        <w:tc>
          <w:tcPr>
            <w:tcW w:w="2010" w:type="dxa"/>
          </w:tcPr>
          <w:p w14:paraId="4DA88536">
            <w:pPr>
              <w:rPr>
                <w:rFonts w:hint="eastAsia"/>
                <w:sz w:val="30"/>
                <w:szCs w:val="30"/>
                <w:vertAlign w:val="baseline"/>
              </w:rPr>
            </w:pPr>
          </w:p>
        </w:tc>
        <w:tc>
          <w:tcPr>
            <w:tcW w:w="4172" w:type="dxa"/>
          </w:tcPr>
          <w:p w14:paraId="01FC26A3">
            <w:pPr>
              <w:rPr>
                <w:rFonts w:hint="eastAsia"/>
                <w:sz w:val="30"/>
                <w:szCs w:val="30"/>
                <w:vertAlign w:val="baseline"/>
              </w:rPr>
            </w:pPr>
          </w:p>
        </w:tc>
        <w:tc>
          <w:tcPr>
            <w:tcW w:w="2866" w:type="dxa"/>
          </w:tcPr>
          <w:p w14:paraId="40C60F67">
            <w:pPr>
              <w:rPr>
                <w:rFonts w:hint="eastAsia"/>
                <w:sz w:val="30"/>
                <w:szCs w:val="30"/>
                <w:vertAlign w:val="baseline"/>
              </w:rPr>
            </w:pPr>
          </w:p>
        </w:tc>
      </w:tr>
      <w:tr w14:paraId="07EA8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43" w:hRule="atLeast"/>
        </w:trPr>
        <w:tc>
          <w:tcPr>
            <w:tcW w:w="2010" w:type="dxa"/>
          </w:tcPr>
          <w:p w14:paraId="34D113A7">
            <w:pPr>
              <w:rPr>
                <w:rFonts w:hint="eastAsia"/>
                <w:sz w:val="30"/>
                <w:szCs w:val="30"/>
                <w:vertAlign w:val="baseline"/>
              </w:rPr>
            </w:pPr>
          </w:p>
        </w:tc>
        <w:tc>
          <w:tcPr>
            <w:tcW w:w="4172" w:type="dxa"/>
          </w:tcPr>
          <w:p w14:paraId="174794EB">
            <w:pPr>
              <w:rPr>
                <w:rFonts w:hint="eastAsia"/>
                <w:sz w:val="30"/>
                <w:szCs w:val="30"/>
                <w:vertAlign w:val="baseline"/>
              </w:rPr>
            </w:pPr>
          </w:p>
        </w:tc>
        <w:tc>
          <w:tcPr>
            <w:tcW w:w="2866" w:type="dxa"/>
          </w:tcPr>
          <w:p w14:paraId="35A3E6B9">
            <w:pPr>
              <w:rPr>
                <w:rFonts w:hint="eastAsia"/>
                <w:sz w:val="30"/>
                <w:szCs w:val="30"/>
                <w:vertAlign w:val="baseline"/>
              </w:rPr>
            </w:pPr>
          </w:p>
        </w:tc>
      </w:tr>
      <w:tr w14:paraId="7FD39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43" w:hRule="atLeast"/>
        </w:trPr>
        <w:tc>
          <w:tcPr>
            <w:tcW w:w="2010" w:type="dxa"/>
          </w:tcPr>
          <w:p w14:paraId="0ED1753E">
            <w:pPr>
              <w:rPr>
                <w:rFonts w:hint="eastAsia"/>
                <w:sz w:val="30"/>
                <w:szCs w:val="30"/>
                <w:vertAlign w:val="baseline"/>
              </w:rPr>
            </w:pPr>
          </w:p>
        </w:tc>
        <w:tc>
          <w:tcPr>
            <w:tcW w:w="4172" w:type="dxa"/>
          </w:tcPr>
          <w:p w14:paraId="19AB5CA4">
            <w:pPr>
              <w:rPr>
                <w:rFonts w:hint="eastAsia"/>
                <w:sz w:val="30"/>
                <w:szCs w:val="30"/>
                <w:vertAlign w:val="baseline"/>
              </w:rPr>
            </w:pPr>
          </w:p>
        </w:tc>
        <w:tc>
          <w:tcPr>
            <w:tcW w:w="2866" w:type="dxa"/>
          </w:tcPr>
          <w:p w14:paraId="31581271">
            <w:pPr>
              <w:rPr>
                <w:rFonts w:hint="eastAsia"/>
                <w:sz w:val="30"/>
                <w:szCs w:val="30"/>
                <w:vertAlign w:val="baseline"/>
              </w:rPr>
            </w:pPr>
          </w:p>
        </w:tc>
      </w:tr>
      <w:tr w14:paraId="17142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43" w:hRule="atLeast"/>
        </w:trPr>
        <w:tc>
          <w:tcPr>
            <w:tcW w:w="2010" w:type="dxa"/>
          </w:tcPr>
          <w:p w14:paraId="51C6067B">
            <w:pPr>
              <w:rPr>
                <w:rFonts w:hint="eastAsia"/>
                <w:sz w:val="30"/>
                <w:szCs w:val="30"/>
                <w:vertAlign w:val="baseline"/>
              </w:rPr>
            </w:pPr>
          </w:p>
        </w:tc>
        <w:tc>
          <w:tcPr>
            <w:tcW w:w="4172" w:type="dxa"/>
          </w:tcPr>
          <w:p w14:paraId="79D90681">
            <w:pPr>
              <w:rPr>
                <w:rFonts w:hint="eastAsia"/>
                <w:sz w:val="30"/>
                <w:szCs w:val="30"/>
                <w:vertAlign w:val="baseline"/>
              </w:rPr>
            </w:pPr>
          </w:p>
        </w:tc>
        <w:tc>
          <w:tcPr>
            <w:tcW w:w="2866" w:type="dxa"/>
          </w:tcPr>
          <w:p w14:paraId="3C199986">
            <w:pPr>
              <w:rPr>
                <w:rFonts w:hint="eastAsia"/>
                <w:sz w:val="30"/>
                <w:szCs w:val="30"/>
                <w:vertAlign w:val="baseline"/>
              </w:rPr>
            </w:pPr>
          </w:p>
        </w:tc>
      </w:tr>
      <w:tr w14:paraId="2361C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54" w:hRule="atLeast"/>
        </w:trPr>
        <w:tc>
          <w:tcPr>
            <w:tcW w:w="2010" w:type="dxa"/>
          </w:tcPr>
          <w:p w14:paraId="48839E6E">
            <w:pPr>
              <w:rPr>
                <w:rFonts w:hint="eastAsia"/>
                <w:sz w:val="30"/>
                <w:szCs w:val="30"/>
                <w:vertAlign w:val="baseline"/>
              </w:rPr>
            </w:pPr>
          </w:p>
        </w:tc>
        <w:tc>
          <w:tcPr>
            <w:tcW w:w="4172" w:type="dxa"/>
          </w:tcPr>
          <w:p w14:paraId="668F0A9A">
            <w:pPr>
              <w:rPr>
                <w:rFonts w:hint="eastAsia"/>
                <w:sz w:val="30"/>
                <w:szCs w:val="30"/>
                <w:vertAlign w:val="baseline"/>
              </w:rPr>
            </w:pPr>
          </w:p>
        </w:tc>
        <w:tc>
          <w:tcPr>
            <w:tcW w:w="2866" w:type="dxa"/>
          </w:tcPr>
          <w:p w14:paraId="421CED20">
            <w:pPr>
              <w:rPr>
                <w:rFonts w:hint="eastAsia"/>
                <w:sz w:val="30"/>
                <w:szCs w:val="30"/>
                <w:vertAlign w:val="baseline"/>
              </w:rPr>
            </w:pPr>
          </w:p>
        </w:tc>
      </w:tr>
    </w:tbl>
    <w:p w14:paraId="624C8409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</w:t>
      </w:r>
    </w:p>
    <w:p w14:paraId="455141CF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注：1.以上表格格式行、列可增减。</w:t>
      </w:r>
    </w:p>
    <w:p w14:paraId="02D9F53A"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2.供应商人根据磋商文件第 3 章-“3.2 服务内容及服务要求”的要求填写此表，</w:t>
      </w:r>
      <w:r>
        <w:rPr>
          <w:rFonts w:hint="eastAsia"/>
          <w:sz w:val="30"/>
          <w:szCs w:val="30"/>
          <w:lang w:eastAsia="zh-CN"/>
        </w:rPr>
        <w:t>磋商</w:t>
      </w:r>
      <w:r>
        <w:rPr>
          <w:rFonts w:hint="eastAsia"/>
          <w:sz w:val="30"/>
          <w:szCs w:val="30"/>
        </w:rPr>
        <w:t>响应</w:t>
      </w:r>
      <w:r>
        <w:rPr>
          <w:rFonts w:hint="eastAsia"/>
          <w:sz w:val="30"/>
          <w:szCs w:val="30"/>
          <w:lang w:eastAsia="zh-CN"/>
        </w:rPr>
        <w:t>文件</w:t>
      </w:r>
      <w:r>
        <w:rPr>
          <w:rFonts w:hint="eastAsia"/>
          <w:sz w:val="30"/>
          <w:szCs w:val="30"/>
        </w:rPr>
        <w:t>与采购需求完全一致的，不用在此表中列出，但必须提交空白表。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E93037"/>
    <w:rsid w:val="5C14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2026-03-02T08:30:10Z</dcterms:created>
  <dc:creator>Administrator</dc:creator>
  <cp:lastModifiedBy>敏敏</cp:lastModifiedBy>
  <dcterms:modified xsi:type="dcterms:W3CDTF">2026-03-02T08:38:32Z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eyJoZGlkIjoiZmZkZDgzOTkwYzBkMjQxNjg5MDllYjlhYTNiNzc0YTQiLCJ1c2VySWQiOiIzNjA1NTE1NTQifQ==</vt:lpwstr>
  </property>
  <property fmtid="{D5CDD505-2E9C-101B-9397-08002B2CF9AE}" pid="4" name="ICV">
    <vt:lpwstr>7E800707D2584CCE90769A4396676935_12</vt:lpwstr>
  </property>
</Properties>
</file>