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版本号：ZKZB-2026008号20260309001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长义中学新建教学综合楼配套设施采购项目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ZKZB-2026008号</w:t>
      </w:r>
      <w:r>
        <w:br/>
      </w:r>
      <w:r>
        <w:br/>
      </w:r>
      <w:r>
        <w:br/>
      </w:r>
    </w:p>
    <w:p>
      <w:pPr>
        <w:pStyle w:val="null3"/>
        <w:jc w:val="center"/>
        <w:outlineLvl w:val="2"/>
      </w:pPr>
      <w:r>
        <w:rPr>
          <w:rFonts w:ascii="仿宋_GB2312" w:hAnsi="仿宋_GB2312" w:cs="仿宋_GB2312" w:eastAsia="仿宋_GB2312"/>
          <w:sz w:val="28"/>
          <w:b/>
        </w:rPr>
        <w:t>乾县长义初级中学</w:t>
      </w:r>
    </w:p>
    <w:p>
      <w:pPr>
        <w:pStyle w:val="null3"/>
        <w:jc w:val="center"/>
        <w:outlineLvl w:val="2"/>
      </w:pPr>
      <w:r>
        <w:rPr>
          <w:rFonts w:ascii="仿宋_GB2312" w:hAnsi="仿宋_GB2312" w:cs="仿宋_GB2312" w:eastAsia="仿宋_GB2312"/>
          <w:sz w:val="28"/>
          <w:b/>
        </w:rPr>
        <w:t>中科经纬工程技术有限公司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中科经纬工程技术有限公司</w:t>
      </w:r>
      <w:r>
        <w:rPr>
          <w:rFonts w:ascii="仿宋_GB2312" w:hAnsi="仿宋_GB2312" w:cs="仿宋_GB2312" w:eastAsia="仿宋_GB2312"/>
        </w:rPr>
        <w:t>（以下简称“代理机构”）受</w:t>
      </w:r>
      <w:r>
        <w:rPr>
          <w:rFonts w:ascii="仿宋_GB2312" w:hAnsi="仿宋_GB2312" w:cs="仿宋_GB2312" w:eastAsia="仿宋_GB2312"/>
        </w:rPr>
        <w:t>乾县长义初级中学</w:t>
      </w:r>
      <w:r>
        <w:rPr>
          <w:rFonts w:ascii="仿宋_GB2312" w:hAnsi="仿宋_GB2312" w:cs="仿宋_GB2312" w:eastAsia="仿宋_GB2312"/>
        </w:rPr>
        <w:t>委托，拟对</w:t>
      </w:r>
      <w:r>
        <w:rPr>
          <w:rFonts w:ascii="仿宋_GB2312" w:hAnsi="仿宋_GB2312" w:cs="仿宋_GB2312" w:eastAsia="仿宋_GB2312"/>
        </w:rPr>
        <w:t>长义中学新建教学综合楼配套设施采购项目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ZKZB-2026008号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长义中学新建教学综合楼配套设施采购项目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长义中学新建教学综合楼配套设施采购项目，具体内容详见招标文件第三章。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2、授权书：法定代表人直接参加投标的须提交法定代表人证明书；法定代表人授权代表参加投标的，须出具法定代表人证明书及授权书；</w:t>
      </w:r>
    </w:p>
    <w:p>
      <w:pPr>
        <w:pStyle w:val="null3"/>
      </w:pPr>
      <w:r>
        <w:rPr>
          <w:rFonts w:ascii="仿宋_GB2312" w:hAnsi="仿宋_GB2312" w:cs="仿宋_GB2312" w:eastAsia="仿宋_GB2312"/>
        </w:rPr>
        <w:t>3、财务状况报告：财务状况报告：提供2024年度完整版的财务审计报告，成立时间至提交投标文件截止时间不足一年的可提供成立后任意时段的资产负债表；或投标时间前六个月内基本账户银行出具的资信证明；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4、税收缴纳证明：税收缴纳证明：提供投标截止之日前一年内已缴纳的至少任意一个月的纳税证明或完税证明（任意税种），依法免税的单位应提供相关证明材料；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提供投标截止之日前一年内已缴存的至少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6、具有履行合同所必需的设备和专业技术能力的承诺：具有履行合同所必需的设备和专业技术能力的承诺：供应商须提供具有履行合同所必需的设备和专业技术能力的承诺；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7、信用记录：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8、无重大违法说明：无重大违法说明：参加政府采购活动前3年内，在经营活动中没有重大违法记录的书面声明；</w:t>
      </w:r>
    </w:p>
    <w:p>
      <w:pPr>
        <w:pStyle w:val="null3"/>
      </w:pPr>
      <w:r>
        <w:rPr>
          <w:rFonts w:ascii="仿宋_GB2312" w:hAnsi="仿宋_GB2312" w:cs="仿宋_GB2312" w:eastAsia="仿宋_GB2312"/>
        </w:rPr>
        <w:t>9、控股关系：控股关系：单位负责人为同一人或者存在直接控股、管理关系的不同供应商，不得参加同一合同项下的政府采购活动；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10、非联合体承诺书：本项目不接受联合体投标。</w:t>
      </w:r>
    </w:p>
    <w:p>
      <w:pPr>
        <w:pStyle w:val="null3"/>
      </w:pPr>
      <w:r>
        <w:rPr>
          <w:rFonts w:ascii="仿宋_GB2312" w:hAnsi="仿宋_GB2312" w:cs="仿宋_GB2312" w:eastAsia="仿宋_GB2312"/>
        </w:rPr>
        <w:t>11、中小企业声明函：本项目不专门面向中小企业采购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乾县长义初级中学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乾县城关街道北大街93号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029-35520638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中科经纬工程技术有限公司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陕西省咸阳市高新技术产业开发区香柏路锦业壹号3号楼1单元5层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元列娟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19916367735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代理服务费收费标准：以中标价为计费基数，参考国家计委关于《招标代理服务收费管理暂行办法》（计价格[2002]1980 号）和《关于招标代理服务收费有关问题的通知》（发改办价格[2011]534 号）的规定标准，按照差额定率累进法计算。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乾县长义初级中学</w:t>
      </w:r>
      <w:r>
        <w:rPr>
          <w:rFonts w:ascii="仿宋_GB2312" w:hAnsi="仿宋_GB2312" w:cs="仿宋_GB2312" w:eastAsia="仿宋_GB2312"/>
        </w:rPr>
        <w:t>和</w:t>
      </w:r>
      <w:r>
        <w:rPr>
          <w:rFonts w:ascii="仿宋_GB2312" w:hAnsi="仿宋_GB2312" w:cs="仿宋_GB2312" w:eastAsia="仿宋_GB2312"/>
        </w:rPr>
        <w:t>中科经纬工程技术有限公司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乾县长义初级中学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中科经纬工程技术有限公司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乾县长义初级中学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中科经纬工程技术有限公司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联系人：元列娟</w:t>
      </w:r>
    </w:p>
    <w:p>
      <w:pPr>
        <w:pStyle w:val="null3"/>
      </w:pPr>
      <w:r>
        <w:rPr>
          <w:rFonts w:ascii="仿宋_GB2312" w:hAnsi="仿宋_GB2312" w:cs="仿宋_GB2312" w:eastAsia="仿宋_GB2312"/>
        </w:rPr>
        <w:t>联系电话：19916367735</w:t>
      </w:r>
    </w:p>
    <w:p>
      <w:pPr>
        <w:pStyle w:val="null3"/>
      </w:pPr>
      <w:r>
        <w:rPr>
          <w:rFonts w:ascii="仿宋_GB2312" w:hAnsi="仿宋_GB2312" w:cs="仿宋_GB2312" w:eastAsia="仿宋_GB2312"/>
        </w:rPr>
        <w:t>地址：陕西省咸阳市高新技术产业开发区香柏路锦业壹号3号楼1单元5层</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本项目为长义中学新建教学综合楼配套设施采购项目，具体内容详见招标文件。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教学信息化设备427550教学办公设施设备178150厨房设施设备112374多功能报告厅设备331926共计1050000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标的名称：教学信息化设备427550教学办公设施设备178150厨房设施设备112374多功能报告厅设备331926共计1050000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教学信息化设备</w:t>
            </w:r>
          </w:p>
          <w:tbl>
            <w:tblPr>
              <w:tblBorders>
                <w:top w:val="none" w:color="000000" w:sz="4"/>
                <w:left w:val="none" w:color="000000" w:sz="4"/>
                <w:bottom w:val="none" w:color="000000" w:sz="4"/>
                <w:right w:val="none" w:color="000000" w:sz="4"/>
                <w:insideH w:val="none"/>
                <w:insideV w:val="none"/>
              </w:tblBorders>
            </w:tblPr>
            <w:tblGrid>
              <w:gridCol w:w="201"/>
              <w:gridCol w:w="312"/>
              <w:gridCol w:w="1622"/>
              <w:gridCol w:w="205"/>
              <w:gridCol w:w="213"/>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w:t>
                  </w:r>
                </w:p>
                <w:p>
                  <w:pPr>
                    <w:pStyle w:val="null3"/>
                    <w:jc w:val="center"/>
                  </w:pPr>
                  <w:r>
                    <w:rPr>
                      <w:rFonts w:ascii="仿宋_GB2312" w:hAnsi="仿宋_GB2312" w:cs="仿宋_GB2312" w:eastAsia="仿宋_GB2312"/>
                      <w:sz w:val="21"/>
                      <w:b/>
                      <w:color w:val="000000"/>
                    </w:rPr>
                    <w:t>(核心</w:t>
                  </w:r>
                </w:p>
                <w:p>
                  <w:pPr>
                    <w:pStyle w:val="null3"/>
                    <w:jc w:val="center"/>
                  </w:pPr>
                  <w:r>
                    <w:rPr>
                      <w:rFonts w:ascii="仿宋_GB2312" w:hAnsi="仿宋_GB2312" w:cs="仿宋_GB2312" w:eastAsia="仿宋_GB2312"/>
                      <w:sz w:val="21"/>
                      <w:b/>
                      <w:color w:val="000000"/>
                    </w:rPr>
                    <w:t>产品）</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整体设计</w:t>
                  </w:r>
                  <w:r>
                    <w:br/>
                  </w:r>
                  <w:r>
                    <w:rPr>
                      <w:rFonts w:ascii="仿宋_GB2312" w:hAnsi="仿宋_GB2312" w:cs="仿宋_GB2312" w:eastAsia="仿宋_GB2312"/>
                      <w:sz w:val="21"/>
                      <w:color w:val="000000"/>
                    </w:rPr>
                    <w:t>1、整机采用全金属外壳，三拼接平面一体化设计，屏幕边缘采用圆角包边防护，整机背板采用金属材质。</w:t>
                  </w:r>
                  <w:r>
                    <w:br/>
                  </w:r>
                  <w:r>
                    <w:rPr>
                      <w:rFonts w:ascii="仿宋_GB2312" w:hAnsi="仿宋_GB2312" w:cs="仿宋_GB2312" w:eastAsia="仿宋_GB2312"/>
                      <w:sz w:val="21"/>
                      <w:color w:val="000000"/>
                    </w:rPr>
                    <w:t>2、整机屏幕采用≥86英寸液晶显示器，整机采用超高清LED液晶显示屏，显示比例16:9，分辨率3840×2160。</w:t>
                  </w:r>
                  <w:r>
                    <w:br/>
                  </w:r>
                  <w:r>
                    <w:rPr>
                      <w:rFonts w:ascii="仿宋_GB2312" w:hAnsi="仿宋_GB2312" w:cs="仿宋_GB2312" w:eastAsia="仿宋_GB2312"/>
                      <w:sz w:val="21"/>
                      <w:color w:val="000000"/>
                    </w:rPr>
                    <w:t>3、整机屏幕边缘采用金属圆角包边防护，整机背板采用金属材质，有效屏蔽内部电路器件辐射；防潮耐盐雾蚀锈，适应多种教学环境。</w:t>
                  </w:r>
                  <w:r>
                    <w:br/>
                  </w:r>
                  <w:r>
                    <w:rPr>
                      <w:rFonts w:ascii="仿宋_GB2312" w:hAnsi="仿宋_GB2312" w:cs="仿宋_GB2312" w:eastAsia="仿宋_GB2312"/>
                      <w:sz w:val="21"/>
                      <w:color w:val="000000"/>
                    </w:rPr>
                    <w:t>4、不采用推拉式结构，外部无任何可见内部功能模块连接线。主副屏过渡平滑，中间无单独边框阻隔。</w:t>
                  </w:r>
                  <w:r>
                    <w:br/>
                  </w:r>
                  <w:r>
                    <w:rPr>
                      <w:rFonts w:ascii="仿宋_GB2312" w:hAnsi="仿宋_GB2312" w:cs="仿宋_GB2312" w:eastAsia="仿宋_GB2312"/>
                      <w:sz w:val="21"/>
                      <w:color w:val="000000"/>
                    </w:rPr>
                    <w:t>5、侧置输入接口具备2路HDMI、1路RS232、1路USB接口；侧置输出接口具备1路音频输出、1路触控USB输出；前置输入接口具备3路USB接口（包含1路Type-C、2路USB）。</w:t>
                  </w:r>
                  <w:r>
                    <w:br/>
                  </w:r>
                  <w:r>
                    <w:rPr>
                      <w:rFonts w:ascii="仿宋_GB2312" w:hAnsi="仿宋_GB2312" w:cs="仿宋_GB2312" w:eastAsia="仿宋_GB2312"/>
                      <w:sz w:val="21"/>
                      <w:color w:val="000000"/>
                    </w:rPr>
                    <w:t>★6、整机嵌入式系统版本≥Android 15。提供生产厂家确认的、相应的证明材料（包括但不限于测试报告、官网和功能截图、彩页等）</w:t>
                  </w:r>
                  <w:r>
                    <w:br/>
                  </w:r>
                  <w:r>
                    <w:rPr>
                      <w:rFonts w:ascii="仿宋_GB2312" w:hAnsi="仿宋_GB2312" w:cs="仿宋_GB2312" w:eastAsia="仿宋_GB2312"/>
                      <w:sz w:val="21"/>
                      <w:color w:val="000000"/>
                    </w:rPr>
                    <w:t>▲7、整机嵌入式芯片内置2TOPS AI算力，可用于AI图像、音频处理。提供生产厂家确认的、相应的功能证明材料（包括但不限于测试报告、官网和功能截图等）</w:t>
                  </w:r>
                  <w:r>
                    <w:br/>
                  </w:r>
                  <w:r>
                    <w:rPr>
                      <w:rFonts w:ascii="仿宋_GB2312" w:hAnsi="仿宋_GB2312" w:cs="仿宋_GB2312" w:eastAsia="仿宋_GB2312"/>
                      <w:sz w:val="21"/>
                      <w:color w:val="000000"/>
                    </w:rPr>
                    <w:t>8、支持Windows系统和Android系统中进行40点或以上触控。</w:t>
                  </w:r>
                  <w:r>
                    <w:br/>
                  </w:r>
                  <w:r>
                    <w:rPr>
                      <w:rFonts w:ascii="仿宋_GB2312" w:hAnsi="仿宋_GB2312" w:cs="仿宋_GB2312" w:eastAsia="仿宋_GB2312"/>
                      <w:sz w:val="21"/>
                      <w:color w:val="000000"/>
                    </w:rPr>
                    <w:t>9、从内部Android通道切换到内部PC通道后，触摸框在1s内达到可触控状态。从内部PC通道切换到外部通道后，触摸框在3s内达到可触控状态。</w:t>
                  </w:r>
                  <w:r>
                    <w:br/>
                  </w:r>
                  <w:r>
                    <w:rPr>
                      <w:rFonts w:ascii="仿宋_GB2312" w:hAnsi="仿宋_GB2312" w:cs="仿宋_GB2312" w:eastAsia="仿宋_GB2312"/>
                      <w:sz w:val="21"/>
                      <w:color w:val="000000"/>
                    </w:rPr>
                    <w:t>10、前置USB接口支持Android系统、Windows系统读取外接移动存储设备。</w:t>
                  </w:r>
                  <w:r>
                    <w:br/>
                  </w:r>
                  <w:r>
                    <w:rPr>
                      <w:rFonts w:ascii="仿宋_GB2312" w:hAnsi="仿宋_GB2312" w:cs="仿宋_GB2312" w:eastAsia="仿宋_GB2312"/>
                      <w:sz w:val="21"/>
                      <w:color w:val="000000"/>
                    </w:rPr>
                    <w:t>11、整机能感应并自动调节屏幕亮度来达到在不同光照环境下的不同亮度显示效果，此功能可自行开启或关闭。</w:t>
                  </w:r>
                  <w:r>
                    <w:br/>
                  </w:r>
                  <w:r>
                    <w:rPr>
                      <w:rFonts w:ascii="仿宋_GB2312" w:hAnsi="仿宋_GB2312" w:cs="仿宋_GB2312" w:eastAsia="仿宋_GB2312"/>
                      <w:sz w:val="21"/>
                      <w:color w:val="000000"/>
                    </w:rPr>
                    <w:t>▲12、整机内置2.2声道扬声器，位于设备上边框，额定总功率不低于60W。提供生产厂家确认的、相应的功能证明材料（包括但不限于测试报告、官网和功能截图等）</w:t>
                  </w:r>
                  <w:r>
                    <w:br/>
                  </w:r>
                  <w:r>
                    <w:rPr>
                      <w:rFonts w:ascii="仿宋_GB2312" w:hAnsi="仿宋_GB2312" w:cs="仿宋_GB2312" w:eastAsia="仿宋_GB2312"/>
                      <w:sz w:val="21"/>
                      <w:color w:val="000000"/>
                    </w:rPr>
                    <w:t>13、整机全部扬声器均采用模块化设计，无需打开背板即可单独拆卸，便于维护。</w:t>
                  </w:r>
                  <w:r>
                    <w:br/>
                  </w:r>
                  <w:r>
                    <w:rPr>
                      <w:rFonts w:ascii="仿宋_GB2312" w:hAnsi="仿宋_GB2312" w:cs="仿宋_GB2312" w:eastAsia="仿宋_GB2312"/>
                      <w:sz w:val="21"/>
                      <w:color w:val="000000"/>
                    </w:rPr>
                    <w:t>14、整机可选择高级音效设置，支持在左右声道平衡显示范围中进行更改。</w:t>
                  </w:r>
                  <w:r>
                    <w:br/>
                  </w:r>
                  <w:r>
                    <w:rPr>
                      <w:rFonts w:ascii="仿宋_GB2312" w:hAnsi="仿宋_GB2312" w:cs="仿宋_GB2312" w:eastAsia="仿宋_GB2312"/>
                      <w:sz w:val="21"/>
                      <w:color w:val="000000"/>
                    </w:rPr>
                    <w:t xml:space="preserve">15、整机内置非独立外扩展的8阵列麦克风，拾音距离≥12m。 </w:t>
                  </w:r>
                  <w:r>
                    <w:br/>
                  </w:r>
                  <w:r>
                    <w:rPr>
                      <w:rFonts w:ascii="仿宋_GB2312" w:hAnsi="仿宋_GB2312" w:cs="仿宋_GB2312" w:eastAsia="仿宋_GB2312"/>
                      <w:sz w:val="21"/>
                      <w:color w:val="000000"/>
                    </w:rPr>
                    <w:t>16、整机内置扬声器采用缝隙发声技术，喇叭采用槽式开口设计。</w:t>
                  </w:r>
                  <w:r>
                    <w:br/>
                  </w:r>
                  <w:r>
                    <w:rPr>
                      <w:rFonts w:ascii="仿宋_GB2312" w:hAnsi="仿宋_GB2312" w:cs="仿宋_GB2312" w:eastAsia="仿宋_GB2312"/>
                      <w:sz w:val="21"/>
                      <w:color w:val="000000"/>
                    </w:rPr>
                    <w:t xml:space="preserve">★17、整机上边框内置非独立式摄像头，可拍摄≥4850万像素的照片。提供生产厂家确认的、相应的功能证明材料（包括但不限于测试报告、官网和功能截图、彩页等） </w:t>
                  </w:r>
                  <w:r>
                    <w:br/>
                  </w:r>
                  <w:r>
                    <w:rPr>
                      <w:rFonts w:ascii="仿宋_GB2312" w:hAnsi="仿宋_GB2312" w:cs="仿宋_GB2312" w:eastAsia="仿宋_GB2312"/>
                      <w:sz w:val="21"/>
                      <w:color w:val="000000"/>
                    </w:rPr>
                    <w:t xml:space="preserve">▲18、整机内置的阵列麦支持在无任何外部设备的情况下，实时录制用户朗读内容，识别用户声纹并进行统一身份登录操作。提供生产厂家确认的、相应的功能证明材料（包括但不限于测试报告、官网和功能截图等） </w:t>
                  </w:r>
                  <w:r>
                    <w:br/>
                  </w:r>
                  <w:r>
                    <w:rPr>
                      <w:rFonts w:ascii="仿宋_GB2312" w:hAnsi="仿宋_GB2312" w:cs="仿宋_GB2312" w:eastAsia="仿宋_GB2312"/>
                      <w:sz w:val="21"/>
                      <w:color w:val="000000"/>
                    </w:rPr>
                    <w:t>19、长时间无人使用屏幕可自动息屏，有效保护屏幕寿命及节能，用户可通过整机内置触摸中控菜单进行开启和关闭，可自定义无人操作息屏时间间隔为1小时、2小时。</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白板软件</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1、支持老师个人账号注册登录使用，也可通过 USB key 进行身份快速识别登录。 </w:t>
                  </w:r>
                  <w:r>
                    <w:br/>
                  </w:r>
                  <w:r>
                    <w:rPr>
                      <w:rFonts w:ascii="仿宋_GB2312" w:hAnsi="仿宋_GB2312" w:cs="仿宋_GB2312" w:eastAsia="仿宋_GB2312"/>
                      <w:sz w:val="21"/>
                      <w:color w:val="000000"/>
                    </w:rPr>
                    <w:t xml:space="preserve">2、支持课件云存储，无需使用 U 盘等存储设备，老师只需联网登录即可获取云课件。 </w:t>
                  </w:r>
                  <w:r>
                    <w:br/>
                  </w:r>
                  <w:r>
                    <w:rPr>
                      <w:rFonts w:ascii="仿宋_GB2312" w:hAnsi="仿宋_GB2312" w:cs="仿宋_GB2312" w:eastAsia="仿宋_GB2312"/>
                      <w:sz w:val="21"/>
                      <w:color w:val="000000"/>
                    </w:rPr>
                    <w:t xml:space="preserve">3、思维导图：提供思维导图、鱼骨图及组织结构图编辑功能，可轻松增删或拖拽编辑内容节点，并支持在节点上插入图片、音频、视频、 网页链接、课件页面链接。支持思维导 图逐级、逐个节点展开，并可任意缩放，满足不同演示需求。 </w:t>
                  </w:r>
                  <w:r>
                    <w:br/>
                  </w:r>
                  <w:r>
                    <w:rPr>
                      <w:rFonts w:ascii="仿宋_GB2312" w:hAnsi="仿宋_GB2312" w:cs="仿宋_GB2312" w:eastAsia="仿宋_GB2312"/>
                      <w:sz w:val="21"/>
                      <w:color w:val="000000"/>
                    </w:rPr>
                    <w:t xml:space="preserve">4、汉字工具：支持在田字格上书写汉字并自动识别为印刷体，可展示该汉字的读音、笔画顺序、笔画数量等。支持用户反馈汉字错误， 保证字库正确性。支持在拼音格中输入拼音字母，可展示该字母的标准四声读音以及笔画。 </w:t>
                  </w:r>
                  <w:r>
                    <w:br/>
                  </w:r>
                  <w:r>
                    <w:rPr>
                      <w:rFonts w:ascii="仿宋_GB2312" w:hAnsi="仿宋_GB2312" w:cs="仿宋_GB2312" w:eastAsia="仿宋_GB2312"/>
                      <w:sz w:val="21"/>
                      <w:color w:val="000000"/>
                    </w:rPr>
                    <w:t>5、古诗词资源： 提供覆盖小学、初中、高中的古诗词、古文资源，包含原文、翻译、背景介绍、作者介绍、朗诵音频等。支持用户根据年级、朝代、诗人等进行分类查找，也可直接搜索诗词、古文名称或作者名查找。提供不少于 9 种古诗词专用背景模板，老师可贴合古诗词意境选择合适背景 进行教学。每篇古诗词、古文均提供原文及翻译、背景介绍、作者介绍等，同时支持一键跳转打开网页，展示对应的背景或作者介绍。支持老师备课时对原文进行注释、标重点等操作，方便老师讲解重点字词。提供原文朗读功能，全部诗词、古文均配备专业朗读配音，且支持老师在备课时对朗读音频进行打点操作，上课时可播放提前选择好的片段。</w:t>
                  </w:r>
                  <w:r>
                    <w:br/>
                  </w:r>
                  <w:r>
                    <w:rPr>
                      <w:rFonts w:ascii="仿宋_GB2312" w:hAnsi="仿宋_GB2312" w:cs="仿宋_GB2312" w:eastAsia="仿宋_GB2312"/>
                      <w:sz w:val="21"/>
                      <w:color w:val="000000"/>
                    </w:rPr>
                    <w:t>6、数学工具</w:t>
                  </w:r>
                  <w:r>
                    <w:br/>
                  </w:r>
                  <w:r>
                    <w:rPr>
                      <w:rFonts w:ascii="仿宋_GB2312" w:hAnsi="仿宋_GB2312" w:cs="仿宋_GB2312" w:eastAsia="仿宋_GB2312"/>
                      <w:sz w:val="21"/>
                      <w:color w:val="000000"/>
                    </w:rPr>
                    <w:t>1）立体几何工具：可自由绘制长方体、立方体、圆柱体、圆锥等立体几何图形。任意调节几何体的大小尺寸，支持几何图形按比例放大缩小和通过单独调整长宽高（半径/高）改变几何体大小。</w:t>
                  </w:r>
                  <w:r>
                    <w:br/>
                  </w:r>
                  <w:r>
                    <w:rPr>
                      <w:rFonts w:ascii="仿宋_GB2312" w:hAnsi="仿宋_GB2312" w:cs="仿宋_GB2312" w:eastAsia="仿宋_GB2312"/>
                      <w:sz w:val="21"/>
                      <w:color w:val="000000"/>
                    </w:rPr>
                    <w:t>2）支持为长方体、圆柱体、圆锥等几何体的各面分别填涂颜色，并且可通过360°旋转观察涂色面与未涂色面；几何体支持平面展开，预置长方体、立方体“141、132、222、33”型展开方式，展开后可对涂色面进行查看，有助于学生的空间想象。</w:t>
                  </w:r>
                  <w:r>
                    <w:br/>
                  </w:r>
                  <w:r>
                    <w:rPr>
                      <w:rFonts w:ascii="仿宋_GB2312" w:hAnsi="仿宋_GB2312" w:cs="仿宋_GB2312" w:eastAsia="仿宋_GB2312"/>
                      <w:sz w:val="21"/>
                      <w:color w:val="000000"/>
                    </w:rPr>
                    <w:t>3）具备几何体智能吸附功能：同类几何体相互靠近时，可智能识别吸附。"</w:t>
                  </w:r>
                  <w:r>
                    <w:br/>
                  </w:r>
                  <w:r>
                    <w:rPr>
                      <w:rFonts w:ascii="仿宋_GB2312" w:hAnsi="仿宋_GB2312" w:cs="仿宋_GB2312" w:eastAsia="仿宋_GB2312"/>
                      <w:sz w:val="21"/>
                      <w:color w:val="000000"/>
                    </w:rPr>
                    <w:t>7、地理工具</w:t>
                  </w:r>
                  <w:r>
                    <w:br/>
                  </w:r>
                  <w:r>
                    <w:rPr>
                      <w:rFonts w:ascii="仿宋_GB2312" w:hAnsi="仿宋_GB2312" w:cs="仿宋_GB2312" w:eastAsia="仿宋_GB2312"/>
                      <w:sz w:val="21"/>
                      <w:color w:val="000000"/>
                    </w:rPr>
                    <w:t>1）书写工具具备地图图示（如铁路、城墙、山峰、港口、机场等）笔迹，可直接进行图示标注</w:t>
                  </w:r>
                  <w:r>
                    <w:br/>
                  </w:r>
                  <w:r>
                    <w:rPr>
                      <w:rFonts w:ascii="仿宋_GB2312" w:hAnsi="仿宋_GB2312" w:cs="仿宋_GB2312" w:eastAsia="仿宋_GB2312"/>
                      <w:sz w:val="21"/>
                      <w:color w:val="000000"/>
                    </w:rPr>
                    <w:t>2）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支持地球模型直接进行平面/立体转换，清晰展现地球表面的六大板块、降水分布、气温分布、气候分布、人口分布、表层洋流、陆地自然带、海平面等压线等内容，方便教学。</w:t>
                  </w:r>
                  <w:r>
                    <w:br/>
                  </w:r>
                  <w:r>
                    <w:rPr>
                      <w:rFonts w:ascii="仿宋_GB2312" w:hAnsi="仿宋_GB2312" w:cs="仿宋_GB2312" w:eastAsia="仿宋_GB2312"/>
                      <w:sz w:val="21"/>
                      <w:color w:val="000000"/>
                    </w:rPr>
                    <w:t xml:space="preserve">8、化学方程式编辑器：支持化学方程式快速编辑，当输入一个化学元素时，软件界面将自动显示出和该元素相关的多个常用化学反应方程式， 老师可直接选择使用。插入后的 化学方程式可重新编辑。 </w:t>
                  </w:r>
                  <w:r>
                    <w:br/>
                  </w:r>
                  <w:r>
                    <w:rPr>
                      <w:rFonts w:ascii="仿宋_GB2312" w:hAnsi="仿宋_GB2312" w:cs="仿宋_GB2312" w:eastAsia="仿宋_GB2312"/>
                      <w:sz w:val="21"/>
                      <w:color w:val="000000"/>
                    </w:rPr>
                    <w:t>9、多学科题库：提供不少于 30 万道试题供老师使用；涵盖小学、初中、高中，其中中学部分包含语文、数学、英语、物理、化学、生物、 政治、历史、地理等 9 大学科 题库总知识点不少于 9000 个，除选择、填空、判断等基本题型外，还包含古诗词赏析、完形填空、写作、阅读 理解、材料辨析、实验探究、语言表达等可批量选择多题并以交互式试题卡的形式插入到白板中。试题卡包含题干、答案和解析，并可一键实时展开、收起答案和解析。</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备授课软件</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1、备授课一体化，具有备课模式及授课模式，且操作界面 根据备课和授课使用场景不同而区别设计，符合用户使用需求。</w:t>
                  </w:r>
                  <w:r>
                    <w:br/>
                  </w:r>
                  <w:r>
                    <w:rPr>
                      <w:rFonts w:ascii="仿宋_GB2312" w:hAnsi="仿宋_GB2312" w:cs="仿宋_GB2312" w:eastAsia="仿宋_GB2312"/>
                      <w:sz w:val="21"/>
                      <w:color w:val="000000"/>
                    </w:rPr>
                    <w:t>2、电子白板软件提供至少三种登录方式，所有应用模块的入口均在统一界面上，包括教师云空间、课件资源库、云直播课堂、知识胶囊录制，校本资源库等功能。各级菜单功能按钮和图标的各级菜单均配备明确标识。</w:t>
                  </w:r>
                  <w:r>
                    <w:br/>
                  </w:r>
                  <w:r>
                    <w:rPr>
                      <w:rFonts w:ascii="仿宋_GB2312" w:hAnsi="仿宋_GB2312" w:cs="仿宋_GB2312" w:eastAsia="仿宋_GB2312"/>
                      <w:sz w:val="21"/>
                      <w:color w:val="000000"/>
                    </w:rPr>
                    <w:t>3、支持用户在软件中打开pptx等格式文件，且用户可在软件中自由编辑原文件中的图片、文字、表格等元素，并支持修改原文件中的动画。老师利用软件互动功能在原有PPT基础上修改课件。</w:t>
                  </w:r>
                  <w:r>
                    <w:br/>
                  </w:r>
                  <w:r>
                    <w:rPr>
                      <w:rFonts w:ascii="仿宋_GB2312" w:hAnsi="仿宋_GB2312" w:cs="仿宋_GB2312" w:eastAsia="仿宋_GB2312"/>
                      <w:sz w:val="21"/>
                      <w:color w:val="000000"/>
                    </w:rPr>
                    <w:t>4、文本框：支持文本输入并可快速设置字体、大小、颜色、粗体、斜体、下划线、上角标、下角标、项目符号，方便指数、化学式等复杂文本的输入。可对文本的对齐、缩进、行高等进行设置。</w:t>
                  </w:r>
                  <w:r>
                    <w:br/>
                  </w:r>
                  <w:r>
                    <w:rPr>
                      <w:rFonts w:ascii="仿宋_GB2312" w:hAnsi="仿宋_GB2312" w:cs="仿宋_GB2312" w:eastAsia="仿宋_GB2312"/>
                      <w:sz w:val="21"/>
                      <w:color w:val="000000"/>
                    </w:rPr>
                    <w:t>5、多媒体导入：支持导入图片、音视频等多媒体文件供备课使用，兼容以下格式：rm\rmvb\wmv\avi\mp4\3gp\mkv\flv\mp3\wav\wma\ogg\aac\png\bmp\jpg\jpeg\gif等。</w:t>
                  </w:r>
                  <w:r>
                    <w:br/>
                  </w:r>
                  <w:r>
                    <w:rPr>
                      <w:rFonts w:ascii="仿宋_GB2312" w:hAnsi="仿宋_GB2312" w:cs="仿宋_GB2312" w:eastAsia="仿宋_GB2312"/>
                      <w:sz w:val="21"/>
                      <w:color w:val="000000"/>
                    </w:rPr>
                    <w:t>6、提供专门的白板软件手机版，在手机上登录账号后，支持以列表的方式查看该账号里所有的云课件，预览模式下的云课件支持元素拖拽、克隆、置顶、删除等互动功能，支持在手机上进行思维导图、课堂活动等操作。</w:t>
                  </w:r>
                  <w:r>
                    <w:br/>
                  </w:r>
                  <w:r>
                    <w:rPr>
                      <w:rFonts w:ascii="仿宋_GB2312" w:hAnsi="仿宋_GB2312" w:cs="仿宋_GB2312" w:eastAsia="仿宋_GB2312"/>
                      <w:sz w:val="21"/>
                      <w:color w:val="000000"/>
                    </w:rPr>
                    <w:t>7、支持通过U盘制作U盘钥匙快速登录账号，并同步云端课件。</w:t>
                  </w:r>
                  <w:r>
                    <w:br/>
                  </w:r>
                  <w:r>
                    <w:rPr>
                      <w:rFonts w:ascii="仿宋_GB2312" w:hAnsi="仿宋_GB2312" w:cs="仿宋_GB2312" w:eastAsia="仿宋_GB2312"/>
                      <w:sz w:val="21"/>
                      <w:color w:val="000000"/>
                    </w:rPr>
                    <w:t>8、具有在课件中一键生成评课和课件分享二维码，方便老师实时评课，评课标准为央馆一师一优课标准模板，或学校可根据实际情况自己定义，并支持主观评价。</w:t>
                  </w:r>
                  <w:r>
                    <w:br/>
                  </w:r>
                  <w:r>
                    <w:rPr>
                      <w:rFonts w:ascii="仿宋_GB2312" w:hAnsi="仿宋_GB2312" w:cs="仿宋_GB2312" w:eastAsia="仿宋_GB2312"/>
                      <w:sz w:val="21"/>
                      <w:color w:val="000000"/>
                    </w:rPr>
                    <w:t>▲9、提供教学设计功能，支持教师根据教学需要自主添加课堂活动。课堂活动中涵盖趣味分类，超级分类，选词填空，知识配对，分组竞争，判断对错等环节，支持调整编辑或增删各个环节。（提供证明材料，包括但不限于检测报告、官网截图、彩页等）</w:t>
                  </w:r>
                  <w:r>
                    <w:br/>
                  </w:r>
                  <w:r>
                    <w:rPr>
                      <w:rFonts w:ascii="仿宋_GB2312" w:hAnsi="仿宋_GB2312" w:cs="仿宋_GB2312" w:eastAsia="仿宋_GB2312"/>
                      <w:sz w:val="21"/>
                      <w:color w:val="000000"/>
                    </w:rPr>
                    <w:t>10、分组竞争游戏：支持创建分组竞争游戏，教师可设置正确项／干扰项，让两组学生开展竞争游戏。系统提供≥3种难度、≥10种游戏模板选择。</w:t>
                  </w:r>
                  <w:r>
                    <w:br/>
                  </w:r>
                  <w:r>
                    <w:rPr>
                      <w:rFonts w:ascii="仿宋_GB2312" w:hAnsi="仿宋_GB2312" w:cs="仿宋_GB2312" w:eastAsia="仿宋_GB2312"/>
                      <w:sz w:val="21"/>
                      <w:color w:val="000000"/>
                    </w:rPr>
                    <w:t>11、支持在备授课软件中一键录制教学小视频：个人空间支持语音识别转文字，支持视频内课件控制，支持在个人空间查看录制数量、累计时长数据，提供上述数据个人与全校教师的对比情况。在白板软件直接录制，不接受使用第三方软件和平台。</w:t>
                  </w:r>
                  <w:r>
                    <w:br/>
                  </w:r>
                  <w:r>
                    <w:rPr>
                      <w:rFonts w:ascii="仿宋_GB2312" w:hAnsi="仿宋_GB2312" w:cs="仿宋_GB2312" w:eastAsia="仿宋_GB2312"/>
                      <w:sz w:val="21"/>
                      <w:color w:val="000000"/>
                    </w:rPr>
                    <w:t>12、思维导图总结联系：支持对思维导图任意相邻节点进行总结，老师知识点的总结呈现，同时在节点引出联系内容，知识点的关联和总结。系统自带关联和总结方式，而非手动绘制粘贴等方式。且模板样式支持自定义修改。</w:t>
                  </w:r>
                  <w:r>
                    <w:br/>
                  </w:r>
                  <w:r>
                    <w:rPr>
                      <w:rFonts w:ascii="仿宋_GB2312" w:hAnsi="仿宋_GB2312" w:cs="仿宋_GB2312" w:eastAsia="仿宋_GB2312"/>
                      <w:sz w:val="21"/>
                      <w:color w:val="000000"/>
                    </w:rPr>
                    <w:t>13、AI智能英语听写工具：配合英语学科听写工具，覆盖小初高不少于8000个英语单词及多个常用教材版本，单词内容与教材章节相匹配，支持自定义选择单词。自定义听写频率和次数，一键生成听写卡；授课模式下支持一键开启听写朗读。</w:t>
                  </w:r>
                  <w:r>
                    <w:br/>
                  </w:r>
                  <w:r>
                    <w:rPr>
                      <w:rFonts w:ascii="仿宋_GB2312" w:hAnsi="仿宋_GB2312" w:cs="仿宋_GB2312" w:eastAsia="仿宋_GB2312"/>
                      <w:sz w:val="21"/>
                      <w:color w:val="000000"/>
                    </w:rPr>
                    <w:t>14、英语工具：AI智能纠错：软件内置的AI智能语义分析模块，可对输入的英文文本的拼写、句型、语法进行错误检查，并支持一键纠错。</w:t>
                  </w:r>
                  <w:r>
                    <w:br/>
                  </w:r>
                  <w:r>
                    <w:rPr>
                      <w:rFonts w:ascii="仿宋_GB2312" w:hAnsi="仿宋_GB2312" w:cs="仿宋_GB2312" w:eastAsia="仿宋_GB2312"/>
                      <w:sz w:val="21"/>
                      <w:color w:val="000000"/>
                    </w:rPr>
                    <w:t>15、直播功能须内置于白板软件中，支持在授课模式下快速开启课堂直播，可直播音频和课件的互动操作，微课直播开始后自动生成分享海报，学生扫码在即可在微信观看，无需登录和下载app使用，学生观看直播时可进行多种互动，可主动操作屏幕，控制教师课件，移动、删除克隆课件内的元素，参与课堂活动互动练习。</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育人平台</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基础功能：</w:t>
                  </w:r>
                  <w:r>
                    <w:br/>
                  </w:r>
                  <w:r>
                    <w:rPr>
                      <w:rFonts w:ascii="仿宋_GB2312" w:hAnsi="仿宋_GB2312" w:cs="仿宋_GB2312" w:eastAsia="仿宋_GB2312"/>
                      <w:sz w:val="21"/>
                      <w:color w:val="000000"/>
                    </w:rPr>
                    <w:t>1、支持通过数字账号、微信二维码、硬件密钥方式登录教师个人账号。</w:t>
                  </w:r>
                  <w:r>
                    <w:br/>
                  </w:r>
                  <w:r>
                    <w:rPr>
                      <w:rFonts w:ascii="仿宋_GB2312" w:hAnsi="仿宋_GB2312" w:cs="仿宋_GB2312" w:eastAsia="仿宋_GB2312"/>
                      <w:sz w:val="21"/>
                      <w:color w:val="000000"/>
                    </w:rPr>
                    <w:t>2、移动端支持教师/家长双重身份无缝切换，软件内可直接切换账户类型，无需安装多个APP应用或退出账号重新登录。</w:t>
                  </w:r>
                  <w:r>
                    <w:br/>
                  </w:r>
                  <w:r>
                    <w:rPr>
                      <w:rFonts w:ascii="仿宋_GB2312" w:hAnsi="仿宋_GB2312" w:cs="仿宋_GB2312" w:eastAsia="仿宋_GB2312"/>
                      <w:sz w:val="21"/>
                      <w:color w:val="000000"/>
                    </w:rPr>
                    <w:t>3、兼容多平台系统，可在PC、Web、安卓、iOS等系统使用，且各终端数据互通，教师可多场景下对学生进行管理与评价。</w:t>
                  </w:r>
                  <w:r>
                    <w:br/>
                  </w:r>
                  <w:r>
                    <w:rPr>
                      <w:rFonts w:ascii="仿宋_GB2312" w:hAnsi="仿宋_GB2312" w:cs="仿宋_GB2312" w:eastAsia="仿宋_GB2312"/>
                      <w:sz w:val="21"/>
                      <w:color w:val="000000"/>
                    </w:rPr>
                    <w:t>4、学生行为评价系统集成学校管理、教师管理、课堂表现评价、家校互联互通功能，所有功能同一软件平台的同一账户实现。</w:t>
                  </w:r>
                  <w:r>
                    <w:br/>
                  </w:r>
                  <w:r>
                    <w:rPr>
                      <w:rFonts w:ascii="仿宋_GB2312" w:hAnsi="仿宋_GB2312" w:cs="仿宋_GB2312" w:eastAsia="仿宋_GB2312"/>
                      <w:sz w:val="21"/>
                      <w:color w:val="000000"/>
                    </w:rPr>
                    <w:t>5、支持对家长进行定向邀请，家长入班后可查看学生在校表现并实时接收教师通知。</w:t>
                  </w:r>
                  <w:r>
                    <w:br/>
                  </w:r>
                  <w:r>
                    <w:rPr>
                      <w:rFonts w:ascii="仿宋_GB2312" w:hAnsi="仿宋_GB2312" w:cs="仿宋_GB2312" w:eastAsia="仿宋_GB2312"/>
                      <w:sz w:val="21"/>
                      <w:color w:val="000000"/>
                    </w:rPr>
                    <w:t>6、支持对任课教师进行定向邀请，教师入班后可协同对班级学生进行管理评价。</w:t>
                  </w:r>
                  <w:r>
                    <w:br/>
                  </w:r>
                  <w:r>
                    <w:rPr>
                      <w:rFonts w:ascii="仿宋_GB2312" w:hAnsi="仿宋_GB2312" w:cs="仿宋_GB2312" w:eastAsia="仿宋_GB2312"/>
                      <w:sz w:val="21"/>
                      <w:color w:val="000000"/>
                    </w:rPr>
                    <w:t>学生点评：</w:t>
                  </w:r>
                  <w:r>
                    <w:br/>
                  </w:r>
                  <w:r>
                    <w:rPr>
                      <w:rFonts w:ascii="仿宋_GB2312" w:hAnsi="仿宋_GB2312" w:cs="仿宋_GB2312" w:eastAsia="仿宋_GB2312"/>
                      <w:sz w:val="21"/>
                      <w:color w:val="000000"/>
                    </w:rPr>
                    <w:t>1、支持按学生或小组的首字母、总分、表扬分数、待改进分数等维度进行排序，方便老师快速找到需要评价的学生或小组。</w:t>
                  </w:r>
                  <w:r>
                    <w:br/>
                  </w:r>
                  <w:r>
                    <w:rPr>
                      <w:rFonts w:ascii="仿宋_GB2312" w:hAnsi="仿宋_GB2312" w:cs="仿宋_GB2312" w:eastAsia="仿宋_GB2312"/>
                      <w:sz w:val="21"/>
                      <w:color w:val="000000"/>
                    </w:rPr>
                    <w:t>2、提供TBL\PBL分组教学评价功能，教师可自由创建多个学生小组，支持对单个小组成员进行换组调整。同时提供快速随机分组功能，可快速将班级学生按照教师需求的组别数量进行随机分组。</w:t>
                  </w:r>
                  <w:r>
                    <w:br/>
                  </w:r>
                  <w:r>
                    <w:rPr>
                      <w:rFonts w:ascii="仿宋_GB2312" w:hAnsi="仿宋_GB2312" w:cs="仿宋_GB2312" w:eastAsia="仿宋_GB2312"/>
                      <w:sz w:val="21"/>
                      <w:color w:val="000000"/>
                    </w:rPr>
                    <w:t>3、根据评价得分情况，对应小组或学生的头像装饰产生相应变化，以游戏化方式激励学生积极参与课堂互动。</w:t>
                  </w:r>
                  <w:r>
                    <w:br/>
                  </w:r>
                  <w:r>
                    <w:rPr>
                      <w:rFonts w:ascii="仿宋_GB2312" w:hAnsi="仿宋_GB2312" w:cs="仿宋_GB2312" w:eastAsia="仿宋_GB2312"/>
                      <w:sz w:val="21"/>
                      <w:color w:val="000000"/>
                    </w:rPr>
                    <w:t>4、支持考勤功能，可对学生的出勤、迟到、缺勤、请假状态进行记录，并支持查看课堂考勤统计报表，可详细查看班级考勤概览数据。</w:t>
                  </w:r>
                  <w:r>
                    <w:br/>
                  </w:r>
                  <w:r>
                    <w:rPr>
                      <w:rFonts w:ascii="仿宋_GB2312" w:hAnsi="仿宋_GB2312" w:cs="仿宋_GB2312" w:eastAsia="仿宋_GB2312"/>
                      <w:sz w:val="21"/>
                      <w:color w:val="000000"/>
                    </w:rPr>
                    <w:t>5、支持网页端、PC授课端查看学生成长统计报表，按饼状图形式展现学生课堂表现情况，支持查看班级或学生个人情况，并可追溯每条评价的原因、对象、分值，便于教师进行精准评价。</w:t>
                  </w:r>
                  <w:r>
                    <w:br/>
                  </w:r>
                  <w:r>
                    <w:rPr>
                      <w:rFonts w:ascii="仿宋_GB2312" w:hAnsi="仿宋_GB2312" w:cs="仿宋_GB2312" w:eastAsia="仿宋_GB2312"/>
                      <w:sz w:val="21"/>
                      <w:color w:val="000000"/>
                    </w:rPr>
                    <w:t>6、手机端学生档案，支持从思想品德、社会实践、身心健康、学业水平、艺术素养五大维度分析和呈现学生发展情况。网页端学生成长统计档案支持导出excel格式的班级学生评价分数，也可以单个学生的形式导出pdf格式的成长档案。</w:t>
                  </w:r>
                  <w:r>
                    <w:br/>
                  </w:r>
                  <w:r>
                    <w:rPr>
                      <w:rFonts w:ascii="仿宋_GB2312" w:hAnsi="仿宋_GB2312" w:cs="仿宋_GB2312" w:eastAsia="仿宋_GB2312"/>
                      <w:sz w:val="21"/>
                      <w:color w:val="000000"/>
                    </w:rPr>
                    <w:t>7、支持丰富的班级报表功能，方便老师管理班级，可查看任意时段的学生个人排行榜、小组排行榜、学生进步榜、以及未点评学生列表。</w:t>
                  </w:r>
                  <w:r>
                    <w:br/>
                  </w:r>
                  <w:r>
                    <w:rPr>
                      <w:rFonts w:ascii="仿宋_GB2312" w:hAnsi="仿宋_GB2312" w:cs="仿宋_GB2312" w:eastAsia="仿宋_GB2312"/>
                      <w:sz w:val="21"/>
                      <w:color w:val="000000"/>
                    </w:rPr>
                    <w:t>8、系统根据学生日常行为评价情况，通过AI学生能力模型进行智能分析，为每个学生生成定制化评语，评语可支持教师二次编辑修改并推送至家长端。</w:t>
                  </w:r>
                  <w:r>
                    <w:br/>
                  </w:r>
                  <w:r>
                    <w:rPr>
                      <w:rFonts w:ascii="仿宋_GB2312" w:hAnsi="仿宋_GB2312" w:cs="仿宋_GB2312" w:eastAsia="仿宋_GB2312"/>
                      <w:sz w:val="21"/>
                      <w:color w:val="000000"/>
                    </w:rPr>
                    <w:t>9、系统根据学生日常行为评价情况智能生成学生期末综合评价电子报告，报告包含学生综合素养、动手能力、思想品德、学业水平、作业表现、课堂表现等维度在内的雷达数据图、作业表现对比图、各月份成绩得分曲线图等图表。</w:t>
                  </w:r>
                  <w:r>
                    <w:br/>
                  </w:r>
                  <w:r>
                    <w:rPr>
                      <w:rFonts w:ascii="仿宋_GB2312" w:hAnsi="仿宋_GB2312" w:cs="仿宋_GB2312" w:eastAsia="仿宋_GB2312"/>
                      <w:sz w:val="21"/>
                      <w:color w:val="000000"/>
                    </w:rPr>
                    <w:t>10、系统支持教师为学生头像增添挂件，可标识班干部、值日生、课代表等树立班级榜样。</w:t>
                  </w:r>
                  <w:r>
                    <w:br/>
                  </w:r>
                  <w:r>
                    <w:rPr>
                      <w:rFonts w:ascii="仿宋_GB2312" w:hAnsi="仿宋_GB2312" w:cs="仿宋_GB2312" w:eastAsia="仿宋_GB2312"/>
                      <w:sz w:val="21"/>
                      <w:color w:val="000000"/>
                    </w:rPr>
                    <w:t>11、AI助教功能，通过AI分析学生和班级评价情况，为老师智能提示班级管理决策信息，为学生智能分析成长建议。</w:t>
                  </w:r>
                  <w:r>
                    <w:br/>
                  </w:r>
                  <w:r>
                    <w:rPr>
                      <w:rFonts w:ascii="仿宋_GB2312" w:hAnsi="仿宋_GB2312" w:cs="仿宋_GB2312" w:eastAsia="仿宋_GB2312"/>
                      <w:sz w:val="21"/>
                      <w:color w:val="000000"/>
                    </w:rPr>
                    <w:t>家校互通：</w:t>
                  </w:r>
                  <w:r>
                    <w:br/>
                  </w:r>
                  <w:r>
                    <w:rPr>
                      <w:rFonts w:ascii="仿宋_GB2312" w:hAnsi="仿宋_GB2312" w:cs="仿宋_GB2312" w:eastAsia="仿宋_GB2312"/>
                      <w:sz w:val="21"/>
                      <w:color w:val="000000"/>
                    </w:rPr>
                    <w:t>1、支持教师与其他教师及家长进行文字、语音、图片交流，且教师可设置免打扰时间段，非工作时间内消息不会发生提醒。</w:t>
                  </w:r>
                  <w:r>
                    <w:br/>
                  </w:r>
                  <w:r>
                    <w:rPr>
                      <w:rFonts w:ascii="仿宋_GB2312" w:hAnsi="仿宋_GB2312" w:cs="仿宋_GB2312" w:eastAsia="仿宋_GB2312"/>
                      <w:sz w:val="21"/>
                      <w:color w:val="000000"/>
                    </w:rPr>
                    <w:t>2、无需上传任何文件，按模板格式批量填写上传考试成绩，可自动生成班级成绩单，包括学生姓名、学生总分，并可查看每个学生的每科得分情况。</w:t>
                  </w:r>
                  <w:r>
                    <w:br/>
                  </w:r>
                  <w:r>
                    <w:rPr>
                      <w:rFonts w:ascii="仿宋_GB2312" w:hAnsi="仿宋_GB2312" w:cs="仿宋_GB2312" w:eastAsia="仿宋_GB2312"/>
                      <w:sz w:val="21"/>
                      <w:color w:val="000000"/>
                    </w:rPr>
                    <w:t>3、支持教师向其他教师或家长发送通知，支持设置定时发送时间，通知支持超过200字的文本、图片、语音、视频和外部网页链接等形式。</w:t>
                  </w:r>
                  <w:r>
                    <w:br/>
                  </w:r>
                  <w:r>
                    <w:rPr>
                      <w:rFonts w:ascii="仿宋_GB2312" w:hAnsi="仿宋_GB2312" w:cs="仿宋_GB2312" w:eastAsia="仿宋_GB2312"/>
                      <w:sz w:val="21"/>
                      <w:color w:val="000000"/>
                    </w:rPr>
                    <w:t>4、支持教师发送作业给其他教师或家长，支持设置定时发送时间，作业支持超过200字的文本、图片、视频、语音、文件、外部网页链接等形式。</w:t>
                  </w:r>
                  <w:r>
                    <w:br/>
                  </w:r>
                  <w:r>
                    <w:rPr>
                      <w:rFonts w:ascii="仿宋_GB2312" w:hAnsi="仿宋_GB2312" w:cs="仿宋_GB2312" w:eastAsia="仿宋_GB2312"/>
                      <w:sz w:val="21"/>
                      <w:color w:val="000000"/>
                    </w:rPr>
                    <w:t>5、支持教师发送打卡给其他教师或家长，内置30+模板，支持超过200字的文本、图片、视频、语音、外部网页链接、文件等形式。支持设置打卡时间、定时发送时间，支持给打卡学生自动评价。</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教学数据分析管理平台</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21"/>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1"/>
                      <w:color w:val="000000"/>
                    </w:rPr>
                    <w:t>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21"/>
                      <w:color w:val="000000"/>
                    </w:rPr>
                    <w:t>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21"/>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21"/>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21"/>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21"/>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21"/>
                      <w:color w:val="000000"/>
                    </w:rPr>
                    <w:t>9.信息管理：支持修改管理员、教师的账户信息，支持管理员上传校徽，并对本校内管理者账户都可见。</w:t>
                  </w:r>
                  <w:r>
                    <w:br/>
                  </w:r>
                  <w:r>
                    <w:rPr>
                      <w:rFonts w:ascii="仿宋_GB2312" w:hAnsi="仿宋_GB2312" w:cs="仿宋_GB2312" w:eastAsia="仿宋_GB2312"/>
                      <w:sz w:val="21"/>
                      <w:color w:val="000000"/>
                    </w:rPr>
                    <w:t>10.班级管理：支持查看校内每个班级的班主任、班级人数，查看每位学生的课堂行为点评。</w:t>
                  </w:r>
                  <w:r>
                    <w:br/>
                  </w:r>
                  <w:r>
                    <w:rPr>
                      <w:rFonts w:ascii="仿宋_GB2312" w:hAnsi="仿宋_GB2312" w:cs="仿宋_GB2312" w:eastAsia="仿宋_GB2312"/>
                      <w:sz w:val="21"/>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21"/>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21"/>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21"/>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21"/>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21"/>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21"/>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21"/>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21"/>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内置电脑</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1.采用抽拉内置式模块化电脑，抽拉内置式，PC模块可插入整机，可实现无单独接线的插拔。按压式卡扣方式，无需工具即可快速拆卸电脑模块。</w:t>
                  </w:r>
                  <w:r>
                    <w:br/>
                  </w:r>
                  <w:r>
                    <w:rPr>
                      <w:rFonts w:ascii="仿宋_GB2312" w:hAnsi="仿宋_GB2312" w:cs="仿宋_GB2312" w:eastAsia="仿宋_GB2312"/>
                      <w:sz w:val="21"/>
                      <w:color w:val="000000"/>
                    </w:rPr>
                    <w:t>2.搭载不低于Intel 12代酷睿 i5CPU，内存：8 GB DDR4笔记本内存或以上配置。硬盘：256GB SSD固态硬盘或以上配置。</w:t>
                  </w:r>
                  <w:r>
                    <w:br/>
                  </w:r>
                  <w:r>
                    <w:rPr>
                      <w:rFonts w:ascii="仿宋_GB2312" w:hAnsi="仿宋_GB2312" w:cs="仿宋_GB2312" w:eastAsia="仿宋_GB2312"/>
                      <w:sz w:val="21"/>
                      <w:color w:val="000000"/>
                    </w:rPr>
                    <w:t>3.设备具备供电保护模块，可检测内置电脑是否插好，如内置电脑未查好情况下，内置电脑无法上电工作。</w:t>
                  </w:r>
                  <w:r>
                    <w:br/>
                  </w:r>
                  <w:r>
                    <w:rPr>
                      <w:rFonts w:ascii="仿宋_GB2312" w:hAnsi="仿宋_GB2312" w:cs="仿宋_GB2312" w:eastAsia="仿宋_GB2312"/>
                      <w:sz w:val="21"/>
                      <w:color w:val="000000"/>
                    </w:rPr>
                    <w:t>4.和整机的连接采用万兆级接口，传输速率≥10Gbps。</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视频展台</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1.采用三折叠开合式托板，展开后托板尺寸≥A4面积。</w:t>
                  </w:r>
                  <w:r>
                    <w:br/>
                  </w:r>
                  <w:r>
                    <w:rPr>
                      <w:rFonts w:ascii="仿宋_GB2312" w:hAnsi="仿宋_GB2312" w:cs="仿宋_GB2312" w:eastAsia="仿宋_GB2312"/>
                      <w:sz w:val="21"/>
                      <w:color w:val="000000"/>
                    </w:rPr>
                    <w:t>3.采用≥800W像素自动对焦摄像头，可拍摄A4画幅，采用USB高速接口，单根USB线实现供电、高清数据传输需求。</w:t>
                  </w:r>
                  <w:r>
                    <w:br/>
                  </w:r>
                  <w:r>
                    <w:rPr>
                      <w:rFonts w:ascii="仿宋_GB2312" w:hAnsi="仿宋_GB2312" w:cs="仿宋_GB2312" w:eastAsia="仿宋_GB2312"/>
                      <w:sz w:val="21"/>
                      <w:color w:val="000000"/>
                    </w:rPr>
                    <w:t>3.展台按键采用电容式触摸按键，可实现一键启动展台画面、画面放大、画面缩小、画面旋转、拍照截图等功能，同时也支持在一体机或电脑上进行同样的操作。</w:t>
                  </w:r>
                  <w:r>
                    <w:br/>
                  </w:r>
                  <w:r>
                    <w:rPr>
                      <w:rFonts w:ascii="仿宋_GB2312" w:hAnsi="仿宋_GB2312" w:cs="仿宋_GB2312" w:eastAsia="仿宋_GB2312"/>
                      <w:sz w:val="21"/>
                      <w:color w:val="000000"/>
                    </w:rPr>
                    <w:t>4.支持二维码扫码功能：打开扫一扫功能后，将书本上的二维码放入扫描框内即可自动扫描，并进入系统浏览器获取二维码的链接内容，帮助老师快速获取电子教学资源。</w:t>
                  </w:r>
                  <w:r>
                    <w:br/>
                  </w:r>
                  <w:r>
                    <w:rPr>
                      <w:rFonts w:ascii="仿宋_GB2312" w:hAnsi="仿宋_GB2312" w:cs="仿宋_GB2312" w:eastAsia="仿宋_GB2312"/>
                      <w:sz w:val="21"/>
                      <w:color w:val="000000"/>
                    </w:rPr>
                    <w:t>5.老师可在一体机或电脑上选择延时拍照功能，支持5秒或10秒延时模式，预留充足时间以便调整拍摄内容。</w:t>
                  </w:r>
                  <w:r>
                    <w:br/>
                  </w:r>
                  <w:r>
                    <w:rPr>
                      <w:rFonts w:ascii="仿宋_GB2312" w:hAnsi="仿宋_GB2312" w:cs="仿宋_GB2312" w:eastAsia="仿宋_GB2312"/>
                      <w:sz w:val="21"/>
                      <w:color w:val="000000"/>
                    </w:rPr>
                    <w:t>支持故障自动检测，在软件无法出现展台拍摄画面时，自动出现检测链接，帮助用户检测</w:t>
                  </w:r>
                  <w:r>
                    <w:rPr>
                      <w:rFonts w:ascii="仿宋_GB2312" w:hAnsi="仿宋_GB2312" w:cs="仿宋_GB2312" w:eastAsia="仿宋_GB2312"/>
                      <w:sz w:val="21"/>
                      <w:color w:val="000000"/>
                    </w:rPr>
                    <w:t>“无画面”的原因，并给出引导性解决方案。可判断硬件连接、显卡驱动、摄像头占用、软件版本等问题。连接、显卡驱动、摄像头占用、软件版本等问题。</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会议室多功能大屏</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一、整体设计</w:t>
                  </w:r>
                  <w:r>
                    <w:br/>
                  </w:r>
                  <w:r>
                    <w:rPr>
                      <w:rFonts w:ascii="仿宋_GB2312" w:hAnsi="仿宋_GB2312" w:cs="仿宋_GB2312" w:eastAsia="仿宋_GB2312"/>
                      <w:sz w:val="21"/>
                      <w:color w:val="000000"/>
                    </w:rPr>
                    <w:t>1.中央主屏幕显示采用≥86英寸UHD超高清LED液晶屏，显示比例16:9，屏幕分辨率不低于3840*2160，具备防眩光效果。</w:t>
                  </w:r>
                  <w:r>
                    <w:br/>
                  </w:r>
                  <w:r>
                    <w:rPr>
                      <w:rFonts w:ascii="仿宋_GB2312" w:hAnsi="仿宋_GB2312" w:cs="仿宋_GB2312" w:eastAsia="仿宋_GB2312"/>
                      <w:sz w:val="21"/>
                      <w:color w:val="000000"/>
                    </w:rPr>
                    <w:t>2.长时间无人使用屏幕可自动息屏，有效保护屏幕寿命及节能，用户可通过整机内置触摸中控菜单进行开启和关闭，可自定义无人操作息屏时间间隔。</w:t>
                  </w:r>
                  <w:r>
                    <w:br/>
                  </w:r>
                  <w:r>
                    <w:rPr>
                      <w:rFonts w:ascii="仿宋_GB2312" w:hAnsi="仿宋_GB2312" w:cs="仿宋_GB2312" w:eastAsia="仿宋_GB2312"/>
                      <w:sz w:val="21"/>
                      <w:color w:val="000000"/>
                    </w:rPr>
                    <w:t>二、电视系统</w:t>
                  </w:r>
                  <w:r>
                    <w:br/>
                  </w:r>
                  <w:r>
                    <w:rPr>
                      <w:rFonts w:ascii="仿宋_GB2312" w:hAnsi="仿宋_GB2312" w:cs="仿宋_GB2312" w:eastAsia="仿宋_GB2312"/>
                      <w:sz w:val="21"/>
                      <w:color w:val="000000"/>
                    </w:rPr>
                    <w:t>3.▲采用红外或电容触控方式，支持进行50点或以上触控。需提供相应的功能证明材料（包括但不限于测试报告、官网和功能截图）</w:t>
                  </w:r>
                  <w:r>
                    <w:br/>
                  </w:r>
                  <w:r>
                    <w:rPr>
                      <w:rFonts w:ascii="仿宋_GB2312" w:hAnsi="仿宋_GB2312" w:cs="仿宋_GB2312" w:eastAsia="仿宋_GB2312"/>
                      <w:sz w:val="21"/>
                      <w:color w:val="000000"/>
                    </w:rPr>
                    <w:t>4.▲整机内置2.2声道扬声器，位于设备上边框，额定总功率不低于81W。需提供相应的功能证明材料（包括但不限于测试报告、官网和功能截图）</w:t>
                  </w:r>
                  <w:r>
                    <w:br/>
                  </w:r>
                  <w:r>
                    <w:rPr>
                      <w:rFonts w:ascii="仿宋_GB2312" w:hAnsi="仿宋_GB2312" w:cs="仿宋_GB2312" w:eastAsia="仿宋_GB2312"/>
                      <w:sz w:val="21"/>
                      <w:color w:val="000000"/>
                    </w:rPr>
                    <w:t>5.整机全部扬声器均采用模块化设计，无需打开背板即可单独拆卸，便于维护。</w:t>
                  </w:r>
                  <w:r>
                    <w:br/>
                  </w:r>
                  <w:r>
                    <w:rPr>
                      <w:rFonts w:ascii="仿宋_GB2312" w:hAnsi="仿宋_GB2312" w:cs="仿宋_GB2312" w:eastAsia="仿宋_GB2312"/>
                      <w:sz w:val="21"/>
                      <w:color w:val="000000"/>
                    </w:rPr>
                    <w:t>三、整机功能</w:t>
                  </w:r>
                  <w:r>
                    <w:br/>
                  </w:r>
                  <w:r>
                    <w:rPr>
                      <w:rFonts w:ascii="仿宋_GB2312" w:hAnsi="仿宋_GB2312" w:cs="仿宋_GB2312" w:eastAsia="仿宋_GB2312"/>
                      <w:sz w:val="21"/>
                      <w:color w:val="000000"/>
                    </w:rPr>
                    <w:t>6.整机具有减滤蓝光功能，可通过前置面板物理功能按键一键启用护眼模式，让师生视力健康得到保障。</w:t>
                  </w:r>
                  <w:r>
                    <w:br/>
                  </w:r>
                  <w:r>
                    <w:rPr>
                      <w:rFonts w:ascii="仿宋_GB2312" w:hAnsi="仿宋_GB2312" w:cs="仿宋_GB2312" w:eastAsia="仿宋_GB2312"/>
                      <w:sz w:val="21"/>
                      <w:color w:val="000000"/>
                    </w:rPr>
                    <w:t>7.设备支持通过前置物理按键一键启动录屏功能， 可将屏幕中显示的课件、音频内容与老师人声同时录制。</w:t>
                  </w:r>
                  <w:r>
                    <w:br/>
                  </w:r>
                  <w:r>
                    <w:rPr>
                      <w:rFonts w:ascii="仿宋_GB2312" w:hAnsi="仿宋_GB2312" w:cs="仿宋_GB2312" w:eastAsia="仿宋_GB2312"/>
                      <w:sz w:val="21"/>
                      <w:color w:val="000000"/>
                    </w:rPr>
                    <w:t>8.▲整机内置摄像头，摄像头像素不低于1600万。提供生产厂家出具的、相应的功能证明材料（包括但不限于测试报告、官网和功能截图等）</w:t>
                  </w:r>
                  <w:r>
                    <w:br/>
                  </w:r>
                  <w:r>
                    <w:rPr>
                      <w:rFonts w:ascii="仿宋_GB2312" w:hAnsi="仿宋_GB2312" w:cs="仿宋_GB2312" w:eastAsia="仿宋_GB2312"/>
                      <w:sz w:val="21"/>
                      <w:color w:val="000000"/>
                    </w:rPr>
                    <w:t>9.整机支持通过人脸识别进行登录账号。</w:t>
                  </w:r>
                  <w:r>
                    <w:br/>
                  </w:r>
                  <w:r>
                    <w:rPr>
                      <w:rFonts w:ascii="仿宋_GB2312" w:hAnsi="仿宋_GB2312" w:cs="仿宋_GB2312" w:eastAsia="仿宋_GB2312"/>
                      <w:sz w:val="21"/>
                      <w:color w:val="000000"/>
                    </w:rPr>
                    <w:t>10.支持Windows 7、Windows 8、Windows 10、Windows 11、Linux、Mac Os、UOS和麒麟系统外置电脑操作系统接入时，无需安装触摸驱动。</w:t>
                  </w:r>
                  <w:r>
                    <w:br/>
                  </w:r>
                  <w:r>
                    <w:rPr>
                      <w:rFonts w:ascii="仿宋_GB2312" w:hAnsi="仿宋_GB2312" w:cs="仿宋_GB2312" w:eastAsia="仿宋_GB2312"/>
                      <w:sz w:val="21"/>
                      <w:color w:val="000000"/>
                    </w:rPr>
                    <w:t>11.▲整机具备班级视力检测功能，可通过手势识别方式来标识方向进行视力测试。提供生产厂家出具的、相应的功能证明材料（包括但不限于测试报告、官网和功能截图等）</w:t>
                  </w:r>
                  <w:r>
                    <w:br/>
                  </w:r>
                  <w:r>
                    <w:rPr>
                      <w:rFonts w:ascii="仿宋_GB2312" w:hAnsi="仿宋_GB2312" w:cs="仿宋_GB2312" w:eastAsia="仿宋_GB2312"/>
                      <w:sz w:val="21"/>
                      <w:color w:val="000000"/>
                    </w:rPr>
                    <w:t>12.在任意信号源通道下，支持十指长按屏幕5秒和遥控器两种方式实现触摸锁定及解锁，触摸锁定时整机无法被触控操作。</w:t>
                  </w:r>
                  <w:r>
                    <w:br/>
                  </w:r>
                  <w:r>
                    <w:rPr>
                      <w:rFonts w:ascii="仿宋_GB2312" w:hAnsi="仿宋_GB2312" w:cs="仿宋_GB2312" w:eastAsia="仿宋_GB2312"/>
                      <w:sz w:val="21"/>
                      <w:color w:val="000000"/>
                    </w:rPr>
                    <w:t>13.支持自定义开机通道，用户可设置默认通道，开机自动进入无需手动切换。</w:t>
                  </w:r>
                  <w:r>
                    <w:br/>
                  </w:r>
                  <w:r>
                    <w:rPr>
                      <w:rFonts w:ascii="仿宋_GB2312" w:hAnsi="仿宋_GB2312" w:cs="仿宋_GB2312" w:eastAsia="仿宋_GB2312"/>
                      <w:sz w:val="21"/>
                      <w:color w:val="000000"/>
                    </w:rPr>
                    <w:t>14.▲整机支持智能体创建（非第三方应用）。提供生产厂家出具的、相应的功能证明材料（包括但不限于测试报告、官网和功能截图等）</w:t>
                  </w:r>
                  <w:r>
                    <w:br/>
                  </w:r>
                  <w:r>
                    <w:rPr>
                      <w:rFonts w:ascii="仿宋_GB2312" w:hAnsi="仿宋_GB2312" w:cs="仿宋_GB2312" w:eastAsia="仿宋_GB2312"/>
                      <w:sz w:val="21"/>
                      <w:color w:val="000000"/>
                    </w:rPr>
                    <w:t>15.整机支持发出频率为18kHz-22kHz超声波信号，智能手机通过麦克风接收后，智能手机与整机无需在同一局域网内，可实现配对，一键投屏。</w:t>
                  </w:r>
                  <w:r>
                    <w:br/>
                  </w:r>
                  <w:r>
                    <w:rPr>
                      <w:rFonts w:ascii="仿宋_GB2312" w:hAnsi="仿宋_GB2312" w:cs="仿宋_GB2312" w:eastAsia="仿宋_GB2312"/>
                      <w:sz w:val="21"/>
                      <w:color w:val="000000"/>
                    </w:rPr>
                    <w:t>16.整机不低于支持蓝牙Bluetooth 5.4标准。</w:t>
                  </w:r>
                  <w:r>
                    <w:br/>
                  </w:r>
                  <w:r>
                    <w:rPr>
                      <w:rFonts w:ascii="仿宋_GB2312" w:hAnsi="仿宋_GB2312" w:cs="仿宋_GB2312" w:eastAsia="仿宋_GB2312"/>
                      <w:sz w:val="21"/>
                      <w:color w:val="000000"/>
                    </w:rPr>
                    <w:t>四、安卓系统</w:t>
                  </w:r>
                  <w:r>
                    <w:br/>
                  </w:r>
                  <w:r>
                    <w:rPr>
                      <w:rFonts w:ascii="仿宋_GB2312" w:hAnsi="仿宋_GB2312" w:cs="仿宋_GB2312" w:eastAsia="仿宋_GB2312"/>
                      <w:sz w:val="21"/>
                      <w:color w:val="000000"/>
                    </w:rPr>
                    <w:t>17.嵌入式系统版本不低于Android 15。</w:t>
                  </w:r>
                  <w:r>
                    <w:br/>
                  </w:r>
                  <w:r>
                    <w:rPr>
                      <w:rFonts w:ascii="仿宋_GB2312" w:hAnsi="仿宋_GB2312" w:cs="仿宋_GB2312" w:eastAsia="仿宋_GB2312"/>
                      <w:sz w:val="21"/>
                      <w:color w:val="000000"/>
                    </w:rPr>
                    <w:t>18.在安卓操作系统下，能对TV多媒体USB所读取到的课件文件进行自动归类，可快速分类查找文档、板书、图片、音视频，检索后可直接在界面中打开。</w:t>
                  </w:r>
                  <w:r>
                    <w:br/>
                  </w:r>
                  <w:r>
                    <w:rPr>
                      <w:rFonts w:ascii="仿宋_GB2312" w:hAnsi="仿宋_GB2312" w:cs="仿宋_GB2312" w:eastAsia="仿宋_GB2312"/>
                      <w:sz w:val="21"/>
                      <w:color w:val="000000"/>
                    </w:rPr>
                    <w:t>19.安卓系统内置互动白板支持全局漫游，并能在工具栏中对全局内容进行预览和移动。</w:t>
                  </w:r>
                  <w:r>
                    <w:br/>
                  </w:r>
                  <w:r>
                    <w:rPr>
                      <w:rFonts w:ascii="仿宋_GB2312" w:hAnsi="仿宋_GB2312" w:cs="仿宋_GB2312" w:eastAsia="仿宋_GB2312"/>
                      <w:sz w:val="21"/>
                      <w:color w:val="000000"/>
                    </w:rPr>
                    <w:t>五、</w:t>
                  </w:r>
                  <w:r>
                    <w:rPr>
                      <w:rFonts w:ascii="仿宋_GB2312" w:hAnsi="仿宋_GB2312" w:cs="仿宋_GB2312" w:eastAsia="仿宋_GB2312"/>
                      <w:sz w:val="21"/>
                      <w:color w:val="000000"/>
                    </w:rPr>
                    <w:t>AI应用</w:t>
                  </w:r>
                  <w:r>
                    <w:br/>
                  </w:r>
                  <w:r>
                    <w:rPr>
                      <w:rFonts w:ascii="仿宋_GB2312" w:hAnsi="仿宋_GB2312" w:cs="仿宋_GB2312" w:eastAsia="仿宋_GB2312"/>
                      <w:sz w:val="21"/>
                      <w:color w:val="000000"/>
                    </w:rPr>
                    <w:t>20.▲整机内置 AR 授课工具，支持对视频展台所采集的画面中叠加动态的 3D模型。需提供相应的功能证明材料（包括但不限于测试报告、官网和功能截图）。</w:t>
                  </w:r>
                  <w:r>
                    <w:br/>
                  </w:r>
                  <w:r>
                    <w:rPr>
                      <w:rFonts w:ascii="仿宋_GB2312" w:hAnsi="仿宋_GB2312" w:cs="仿宋_GB2312" w:eastAsia="仿宋_GB2312"/>
                      <w:sz w:val="21"/>
                      <w:color w:val="000000"/>
                    </w:rPr>
                    <w:t>21.整机侧边栏内置自习工具，通过整机麦克风内置AI音频检测算法监测教室中学生音量大小，当学生音量大于阈值时，屏幕自动弹窗提醒进行自习纪律干预。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sz w:val="21"/>
                      <w:color w:val="000000"/>
                    </w:rPr>
                    <w:t>22.整机内置的阵列麦支持在无任何外部设备的情况下，实时录制用户朗读内容，识别用户声纹并进行统一身份登录操作，登录后自动获取个人云端教学课件列表，打开教学白板软件时可跳过软件自带登录步骤</w:t>
                  </w:r>
                  <w:r>
                    <w:br/>
                  </w:r>
                  <w:r>
                    <w:rPr>
                      <w:rFonts w:ascii="仿宋_GB2312" w:hAnsi="仿宋_GB2312" w:cs="仿宋_GB2312" w:eastAsia="仿宋_GB2312"/>
                      <w:sz w:val="21"/>
                      <w:color w:val="000000"/>
                    </w:rPr>
                    <w:t>六、电脑配置</w:t>
                  </w:r>
                  <w:r>
                    <w:br/>
                  </w:r>
                  <w:r>
                    <w:rPr>
                      <w:rFonts w:ascii="仿宋_GB2312" w:hAnsi="仿宋_GB2312" w:cs="仿宋_GB2312" w:eastAsia="仿宋_GB2312"/>
                      <w:sz w:val="21"/>
                      <w:color w:val="000000"/>
                    </w:rPr>
                    <w:t>23.采用抽拉内置式模块化电脑，抽拉内置式，PC模块可插入整机，可实现无单独接线的插拔。按压式卡扣方式，无需工具即可快速拆卸电脑模块。</w:t>
                  </w:r>
                  <w:r>
                    <w:br/>
                  </w:r>
                  <w:r>
                    <w:rPr>
                      <w:rFonts w:ascii="仿宋_GB2312" w:hAnsi="仿宋_GB2312" w:cs="仿宋_GB2312" w:eastAsia="仿宋_GB2312"/>
                      <w:sz w:val="21"/>
                      <w:color w:val="000000"/>
                    </w:rPr>
                    <w:t>24.搭载不低于Intel 12代酷睿 i5CPU。内存：8GB DDR4笔记本内存或以上配置。硬盘：256GB SSD固态硬盘或以上配置。</w:t>
                  </w:r>
                  <w:r>
                    <w:br/>
                  </w:r>
                  <w:r>
                    <w:rPr>
                      <w:rFonts w:ascii="仿宋_GB2312" w:hAnsi="仿宋_GB2312" w:cs="仿宋_GB2312" w:eastAsia="仿宋_GB2312"/>
                      <w:sz w:val="21"/>
                      <w:color w:val="000000"/>
                    </w:rPr>
                    <w:t>具有独立非外扩展的电脑</w:t>
                  </w:r>
                  <w:r>
                    <w:rPr>
                      <w:rFonts w:ascii="仿宋_GB2312" w:hAnsi="仿宋_GB2312" w:cs="仿宋_GB2312" w:eastAsia="仿宋_GB2312"/>
                      <w:sz w:val="21"/>
                      <w:color w:val="000000"/>
                    </w:rPr>
                    <w:t>USB接口：电脑上至少具备3个USB3.0 接口。          25.此设备需要安装在会议室墙面。</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系统集成服务</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软硬件系统集成、调试部署、安装测试、售后服务及人员培训等</w:t>
                  </w:r>
                  <w:r>
                    <w:rPr>
                      <w:rFonts w:ascii="仿宋_GB2312" w:hAnsi="仿宋_GB2312" w:cs="仿宋_GB2312" w:eastAsia="仿宋_GB2312"/>
                      <w:sz w:val="21"/>
                      <w:color w:val="000000"/>
                    </w:rPr>
                    <w:t>.（备注：安装前，需要拆除原教室7套设备，拆除过程中需保证原设备完好无损并搬运至甲方指定库存位置。）</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教学办公设施设备</w:t>
            </w:r>
          </w:p>
          <w:tbl>
            <w:tblPr>
              <w:tblBorders>
                <w:top w:val="none" w:color="000000" w:sz="4"/>
                <w:left w:val="none" w:color="000000" w:sz="4"/>
                <w:bottom w:val="none" w:color="000000" w:sz="4"/>
                <w:right w:val="none" w:color="000000" w:sz="4"/>
                <w:insideH w:val="none"/>
                <w:insideV w:val="none"/>
              </w:tblBorders>
            </w:tblPr>
            <w:tblGrid>
              <w:gridCol w:w="187"/>
              <w:gridCol w:w="372"/>
              <w:gridCol w:w="1548"/>
              <w:gridCol w:w="228"/>
              <w:gridCol w:w="217"/>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讲桌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1.尺寸：≥1000*700*1000mm，优质冷轧钢板;                                                                                                    2.板材：环保浸渍胶膜纸饰面刨花板，刨花板板材厚度：≥1.5mm，                                                                                                                            甲醛释放量符合E0级，符合T39600《人造板及其制品甲醛释放量分级》板材的判定分级标准。</w:t>
                  </w:r>
                  <w:r>
                    <w:br/>
                  </w:r>
                  <w:r>
                    <w:rPr>
                      <w:rFonts w:ascii="仿宋_GB2312" w:hAnsi="仿宋_GB2312" w:cs="仿宋_GB2312" w:eastAsia="仿宋_GB2312"/>
                      <w:sz w:val="21"/>
                      <w:color w:val="000000"/>
                    </w:rPr>
                    <w:t>3.封边：环保PVC同色封边带，符合QB/T 4463家具用封边条技术要求，封边严密、平整、无脱胶、表面无胶渍，其中甲醛释放量≤0.5mg/L。</w:t>
                  </w:r>
                  <w:r>
                    <w:br/>
                  </w:r>
                  <w:r>
                    <w:rPr>
                      <w:rFonts w:ascii="仿宋_GB2312" w:hAnsi="仿宋_GB2312" w:cs="仿宋_GB2312" w:eastAsia="仿宋_GB2312"/>
                      <w:sz w:val="21"/>
                      <w:color w:val="000000"/>
                    </w:rPr>
                    <w:t>4.五金配件：优质一线品牌32mm系统可拆装国家标准五金配件，优质静音防锈加厚金属阻尼铰链，符合QB/T 2189《家具 五金杯状暗铰链》，镀铬拉手，防撞折叠锁具，国标实芯锁杆锌合金一体压铸成型。</w:t>
                  </w:r>
                  <w:r>
                    <w:br/>
                  </w:r>
                  <w:r>
                    <w:rPr>
                      <w:rFonts w:ascii="仿宋_GB2312" w:hAnsi="仿宋_GB2312" w:cs="仿宋_GB2312" w:eastAsia="仿宋_GB2312"/>
                      <w:sz w:val="21"/>
                      <w:color w:val="000000"/>
                    </w:rPr>
                    <w:t>5.底脚：底部安装防水耐磨平衡底脚。</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学生桌课桌椅</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课桌：</w:t>
                  </w:r>
                  <w:r>
                    <w:rPr>
                      <w:rFonts w:ascii="仿宋_GB2312" w:hAnsi="仿宋_GB2312" w:cs="仿宋_GB2312" w:eastAsia="仿宋_GB2312"/>
                      <w:sz w:val="21"/>
                      <w:color w:val="000000"/>
                    </w:rPr>
                    <w:t>1．桌面规格为≥650mm×450mm×(660-780)mm，,长*宽*高度（可调），材质为E1级优质环保型三聚氰胺板注塑封边，厚≥18mm，表面贴110g三聚氰胺防火面板，颜色由用户选定。</w:t>
                  </w:r>
                  <w:r>
                    <w:br/>
                  </w:r>
                  <w:r>
                    <w:rPr>
                      <w:rFonts w:ascii="仿宋_GB2312" w:hAnsi="仿宋_GB2312" w:cs="仿宋_GB2312" w:eastAsia="仿宋_GB2312"/>
                      <w:sz w:val="21"/>
                      <w:color w:val="000000"/>
                    </w:rPr>
                    <w:t>2．桌斗规格≥450mm×300mm×150mm，要求为钢制书斗，材质为厚度≥0.8mm冷轧钢板一次拉伸成型。钢制书斗前沿加φ8mm加强筋，书斗下与立柱管间加钢方管≥40mm×20mm×1.1mm一根,桌面与桌斗架采用自攻丝连接，侧面有物件挂钩。</w:t>
                  </w:r>
                  <w:r>
                    <w:br/>
                  </w:r>
                  <w:r>
                    <w:rPr>
                      <w:rFonts w:ascii="仿宋_GB2312" w:hAnsi="仿宋_GB2312" w:cs="仿宋_GB2312" w:eastAsia="仿宋_GB2312"/>
                      <w:sz w:val="21"/>
                      <w:color w:val="000000"/>
                    </w:rPr>
                    <w:t>3．金属桌架主要为椭圆钢管，要求均为中小学各四级升降。椭圆管的规格为升降上管≥，40mm×20mm，管壁厚≥1.2mm；升降下管≥50mm×25mm，管壁厚≥1.2mm；脚登管20*40mm，椭圆管管壁厚≥1.2mm。</w:t>
                  </w:r>
                  <w:r>
                    <w:br/>
                  </w:r>
                  <w:r>
                    <w:rPr>
                      <w:rFonts w:ascii="仿宋_GB2312" w:hAnsi="仿宋_GB2312" w:cs="仿宋_GB2312" w:eastAsia="仿宋_GB2312"/>
                      <w:sz w:val="21"/>
                      <w:color w:val="000000"/>
                    </w:rPr>
                    <w:t>椅子：</w:t>
                  </w:r>
                  <w:r>
                    <w:rPr>
                      <w:rFonts w:ascii="仿宋_GB2312" w:hAnsi="仿宋_GB2312" w:cs="仿宋_GB2312" w:eastAsia="仿宋_GB2312"/>
                      <w:sz w:val="21"/>
                      <w:color w:val="000000"/>
                    </w:rPr>
                    <w:t>1．椅面规格为≥375mm×385mm×（400-450mm），长*宽*座高（可调），选优等PP材料，中空吹塑一次成型，表面有防滑设计，造型符合人体工学，所有板架连接部位、五金配件质量等应符合国家规范要求。</w:t>
                  </w:r>
                  <w:r>
                    <w:br/>
                  </w:r>
                  <w:r>
                    <w:rPr>
                      <w:rFonts w:ascii="仿宋_GB2312" w:hAnsi="仿宋_GB2312" w:cs="仿宋_GB2312" w:eastAsia="仿宋_GB2312"/>
                      <w:sz w:val="21"/>
                      <w:color w:val="000000"/>
                    </w:rPr>
                    <w:t>2．金属椅架主要为椭圆钢管，要求均为中小学各四级升降。椭圆管的规格为升降上管≥40mm×20mm，管壁厚≥1.2mm；升降下管≥50mm×25mm，管壁厚≥1.0mm；脚登管≥20*40mm椭圆管，管壁厚≥1.2mm。</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办公桌椅</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1.桌子：规格：≥1200*600*750mm,桌面材质：板材采用≥25mm 厚 E1 级三聚氰胺板，并 ≥1.5mm 厚 PVC 本色封边。外框框架:采用冷轧钢板金属烤漆台架，台架五金件部分经焊接打磨修正、外表经酸洗、磷化、静电喷涂工艺，台架采用≥50mm*15mm*1.2mm 厚矩形钢管，配管采用≥25mm*25mm*1.2mm 厚优质方管， 背板采用≥0.8mm 厚优质冷轧钢板折弯成型，台架底部带有四个水平调整座，也防止强弱电线类外漏，活动柜：采用≥16mm厚E1级三聚氰胺板，并≥1.0mm 厚 PVC 封边，配活动主机托。                                                                                                                                     2.转椅：背靠：PP玻纤背筐；</w:t>
                  </w:r>
                  <w:r>
                    <w:br/>
                  </w:r>
                  <w:r>
                    <w:rPr>
                      <w:rFonts w:ascii="仿宋_GB2312" w:hAnsi="仿宋_GB2312" w:cs="仿宋_GB2312" w:eastAsia="仿宋_GB2312"/>
                      <w:sz w:val="21"/>
                      <w:color w:val="000000"/>
                    </w:rPr>
                    <w:t>扶手：</w:t>
                  </w:r>
                  <w:r>
                    <w:rPr>
                      <w:rFonts w:ascii="仿宋_GB2312" w:hAnsi="仿宋_GB2312" w:cs="仿宋_GB2312" w:eastAsia="仿宋_GB2312"/>
                      <w:sz w:val="21"/>
                      <w:color w:val="000000"/>
                    </w:rPr>
                    <w:t>PP玻纤连体固定扶手；</w:t>
                  </w:r>
                  <w:r>
                    <w:br/>
                  </w:r>
                  <w:r>
                    <w:rPr>
                      <w:rFonts w:ascii="仿宋_GB2312" w:hAnsi="仿宋_GB2312" w:cs="仿宋_GB2312" w:eastAsia="仿宋_GB2312"/>
                      <w:sz w:val="21"/>
                      <w:color w:val="000000"/>
                    </w:rPr>
                    <w:t>坐垫：</w:t>
                  </w:r>
                  <w:r>
                    <w:rPr>
                      <w:rFonts w:ascii="仿宋_GB2312" w:hAnsi="仿宋_GB2312" w:cs="仿宋_GB2312" w:eastAsia="仿宋_GB2312"/>
                      <w:sz w:val="21"/>
                      <w:color w:val="000000"/>
                    </w:rPr>
                    <w:t>42密度中软高弹切割海绵</w:t>
                  </w:r>
                  <w:r>
                    <w:br/>
                  </w:r>
                  <w:r>
                    <w:rPr>
                      <w:rFonts w:ascii="仿宋_GB2312" w:hAnsi="仿宋_GB2312" w:cs="仿宋_GB2312" w:eastAsia="仿宋_GB2312"/>
                      <w:sz w:val="21"/>
                      <w:color w:val="000000"/>
                    </w:rPr>
                    <w:t>底盘：</w:t>
                  </w:r>
                  <w:r>
                    <w:rPr>
                      <w:rFonts w:ascii="仿宋_GB2312" w:hAnsi="仿宋_GB2312" w:cs="仿宋_GB2312" w:eastAsia="仿宋_GB2312"/>
                      <w:sz w:val="21"/>
                      <w:color w:val="000000"/>
                    </w:rPr>
                    <w:t>2.5加厚中班蝴蝶底盘；</w:t>
                  </w:r>
                  <w:r>
                    <w:br/>
                  </w:r>
                  <w:r>
                    <w:rPr>
                      <w:rFonts w:ascii="仿宋_GB2312" w:hAnsi="仿宋_GB2312" w:cs="仿宋_GB2312" w:eastAsia="仿宋_GB2312"/>
                      <w:sz w:val="21"/>
                      <w:color w:val="000000"/>
                    </w:rPr>
                    <w:t>气杆：</w:t>
                  </w:r>
                  <w:r>
                    <w:rPr>
                      <w:rFonts w:ascii="仿宋_GB2312" w:hAnsi="仿宋_GB2312" w:cs="仿宋_GB2312" w:eastAsia="仿宋_GB2312"/>
                      <w:sz w:val="21"/>
                      <w:color w:val="000000"/>
                    </w:rPr>
                    <w:t>80黑色拉深气杆；</w:t>
                  </w:r>
                  <w:r>
                    <w:br/>
                  </w:r>
                  <w:r>
                    <w:rPr>
                      <w:rFonts w:ascii="仿宋_GB2312" w:hAnsi="仿宋_GB2312" w:cs="仿宋_GB2312" w:eastAsia="仿宋_GB2312"/>
                      <w:sz w:val="21"/>
                      <w:color w:val="000000"/>
                    </w:rPr>
                    <w:t>椅脚：</w:t>
                  </w:r>
                  <w:r>
                    <w:rPr>
                      <w:rFonts w:ascii="仿宋_GB2312" w:hAnsi="仿宋_GB2312" w:cs="仿宋_GB2312" w:eastAsia="仿宋_GB2312"/>
                      <w:sz w:val="21"/>
                      <w:color w:val="000000"/>
                    </w:rPr>
                    <w:t>Ø320黑色PP脚；</w:t>
                  </w:r>
                  <w:r>
                    <w:br/>
                  </w:r>
                  <w:r>
                    <w:rPr>
                      <w:rFonts w:ascii="仿宋_GB2312" w:hAnsi="仿宋_GB2312" w:cs="仿宋_GB2312" w:eastAsia="仿宋_GB2312"/>
                      <w:sz w:val="21"/>
                      <w:color w:val="000000"/>
                    </w:rPr>
                    <w:t>椅轮：</w:t>
                  </w:r>
                  <w:r>
                    <w:rPr>
                      <w:rFonts w:ascii="仿宋_GB2312" w:hAnsi="仿宋_GB2312" w:cs="仿宋_GB2312" w:eastAsia="仿宋_GB2312"/>
                      <w:sz w:val="21"/>
                      <w:color w:val="000000"/>
                    </w:rPr>
                    <w:t>50MM黑色尼龙轮。</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窗帘</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1、面料标准；不起球，不掉色不褪色。99%抗菌，无甲醛，无致癌芳香胺，健康安全有保障。</w:t>
                  </w:r>
                  <w:r>
                    <w:br/>
                  </w:r>
                  <w:r>
                    <w:rPr>
                      <w:rFonts w:ascii="仿宋_GB2312" w:hAnsi="仿宋_GB2312" w:cs="仿宋_GB2312" w:eastAsia="仿宋_GB2312"/>
                      <w:sz w:val="21"/>
                      <w:color w:val="000000"/>
                    </w:rPr>
                    <w:t>经纬密度（根</w:t>
                  </w:r>
                  <w:r>
                    <w:rPr>
                      <w:rFonts w:ascii="仿宋_GB2312" w:hAnsi="仿宋_GB2312" w:cs="仿宋_GB2312" w:eastAsia="仿宋_GB2312"/>
                      <w:sz w:val="21"/>
                      <w:color w:val="000000"/>
                    </w:rPr>
                    <w:t>/10CM）经向：1328.8 纬向：286.8</w:t>
                  </w:r>
                  <w:r>
                    <w:br/>
                  </w:r>
                  <w:r>
                    <w:rPr>
                      <w:rFonts w:ascii="仿宋_GB2312" w:hAnsi="仿宋_GB2312" w:cs="仿宋_GB2312" w:eastAsia="仿宋_GB2312"/>
                      <w:sz w:val="21"/>
                      <w:color w:val="000000"/>
                    </w:rPr>
                    <w:t>面料克重：</w:t>
                  </w:r>
                  <w:r>
                    <w:rPr>
                      <w:rFonts w:ascii="仿宋_GB2312" w:hAnsi="仿宋_GB2312" w:cs="仿宋_GB2312" w:eastAsia="仿宋_GB2312"/>
                      <w:sz w:val="21"/>
                      <w:color w:val="000000"/>
                    </w:rPr>
                    <w:t>±421g/m'；</w:t>
                  </w:r>
                  <w:r>
                    <w:br/>
                  </w:r>
                  <w:r>
                    <w:rPr>
                      <w:rFonts w:ascii="仿宋_GB2312" w:hAnsi="仿宋_GB2312" w:cs="仿宋_GB2312" w:eastAsia="仿宋_GB2312"/>
                      <w:sz w:val="21"/>
                      <w:color w:val="000000"/>
                    </w:rPr>
                    <w:t>面料门幅：</w:t>
                  </w:r>
                  <w:r>
                    <w:rPr>
                      <w:rFonts w:ascii="仿宋_GB2312" w:hAnsi="仿宋_GB2312" w:cs="仿宋_GB2312" w:eastAsia="仿宋_GB2312"/>
                      <w:sz w:val="21"/>
                      <w:color w:val="000000"/>
                    </w:rPr>
                    <w:t>280—320CM；</w:t>
                  </w:r>
                  <w:r>
                    <w:br/>
                  </w:r>
                  <w:r>
                    <w:rPr>
                      <w:rFonts w:ascii="仿宋_GB2312" w:hAnsi="仿宋_GB2312" w:cs="仿宋_GB2312" w:eastAsia="仿宋_GB2312"/>
                      <w:sz w:val="21"/>
                      <w:color w:val="000000"/>
                    </w:rPr>
                    <w:t>面料色牢度：</w:t>
                  </w:r>
                  <w:r>
                    <w:rPr>
                      <w:rFonts w:ascii="仿宋_GB2312" w:hAnsi="仿宋_GB2312" w:cs="仿宋_GB2312" w:eastAsia="仿宋_GB2312"/>
                      <w:sz w:val="21"/>
                      <w:color w:val="000000"/>
                    </w:rPr>
                    <w:t>GB/T12490；</w:t>
                  </w:r>
                  <w:r>
                    <w:br/>
                  </w:r>
                  <w:r>
                    <w:rPr>
                      <w:rFonts w:ascii="仿宋_GB2312" w:hAnsi="仿宋_GB2312" w:cs="仿宋_GB2312" w:eastAsia="仿宋_GB2312"/>
                      <w:sz w:val="21"/>
                      <w:color w:val="000000"/>
                    </w:rPr>
                    <w:t>备注：面料边必须经过封边技术处理。</w:t>
                  </w:r>
                  <w:r>
                    <w:br/>
                  </w:r>
                  <w:r>
                    <w:rPr>
                      <w:rFonts w:ascii="仿宋_GB2312" w:hAnsi="仿宋_GB2312" w:cs="仿宋_GB2312" w:eastAsia="仿宋_GB2312"/>
                      <w:sz w:val="21"/>
                      <w:color w:val="000000"/>
                    </w:rPr>
                    <w:t>2、面料质量:遮光，静音，隔热，耐脏, 抗变形, 抗静电, 不起皱, 不褪色,垂感好。</w:t>
                  </w:r>
                  <w:r>
                    <w:br/>
                  </w:r>
                  <w:r>
                    <w:rPr>
                      <w:rFonts w:ascii="仿宋_GB2312" w:hAnsi="仿宋_GB2312" w:cs="仿宋_GB2312" w:eastAsia="仿宋_GB2312"/>
                      <w:sz w:val="21"/>
                      <w:color w:val="000000"/>
                    </w:rPr>
                    <w:t>3、面料化学成分:GB50325-2001.面料中化学成分含量完全按照国家最新颁布的相关标准及规范要求。</w:t>
                  </w:r>
                  <w:r>
                    <w:br/>
                  </w:r>
                  <w:r>
                    <w:rPr>
                      <w:rFonts w:ascii="仿宋_GB2312" w:hAnsi="仿宋_GB2312" w:cs="仿宋_GB2312" w:eastAsia="仿宋_GB2312"/>
                      <w:sz w:val="21"/>
                      <w:color w:val="000000"/>
                    </w:rPr>
                    <w:t>4、透光率: ≥98%。</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幅</w:t>
                  </w:r>
                </w:p>
              </w:tc>
            </w:tr>
          </w:tbl>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厨房设施设备</w:t>
            </w:r>
          </w:p>
          <w:tbl>
            <w:tblPr>
              <w:tblBorders>
                <w:top w:val="none" w:color="000000" w:sz="4"/>
                <w:left w:val="none" w:color="000000" w:sz="4"/>
                <w:bottom w:val="none" w:color="000000" w:sz="4"/>
                <w:right w:val="none" w:color="000000" w:sz="4"/>
                <w:insideH w:val="none"/>
                <w:insideV w:val="none"/>
              </w:tblBorders>
            </w:tblPr>
            <w:tblGrid>
              <w:gridCol w:w="255"/>
              <w:gridCol w:w="246"/>
              <w:gridCol w:w="1549"/>
              <w:gridCol w:w="282"/>
              <w:gridCol w:w="220"/>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碗柜</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≥1200*500*1800mm，1、采用不锈钢板制作，不锈钢层板201材质，厚度≥1.2mm厚；</w:t>
                  </w:r>
                  <w:r>
                    <w:br/>
                  </w:r>
                  <w:r>
                    <w:rPr>
                      <w:rFonts w:ascii="仿宋_GB2312" w:hAnsi="仿宋_GB2312" w:cs="仿宋_GB2312" w:eastAsia="仿宋_GB2312"/>
                      <w:sz w:val="21"/>
                      <w:color w:val="000000"/>
                    </w:rPr>
                    <w:t>2、门板一次成型制作工艺且保证开关门低噪音状态，门板为≥1.0mm厚,配不锈钢重力脚；</w:t>
                  </w:r>
                  <w:r>
                    <w:br/>
                  </w:r>
                  <w:r>
                    <w:rPr>
                      <w:rFonts w:ascii="仿宋_GB2312" w:hAnsi="仿宋_GB2312" w:cs="仿宋_GB2312" w:eastAsia="仿宋_GB2312"/>
                      <w:sz w:val="21"/>
                      <w:color w:val="000000"/>
                    </w:rPr>
                    <w:t>3、下滑轮式制作工艺。</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电锅</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≥1000*1100*800mm，1、功率/电压：功率：≥20KW/380V</w:t>
                  </w:r>
                  <w:r>
                    <w:br/>
                  </w:r>
                  <w:r>
                    <w:rPr>
                      <w:rFonts w:ascii="仿宋_GB2312" w:hAnsi="仿宋_GB2312" w:cs="仿宋_GB2312" w:eastAsia="仿宋_GB2312"/>
                      <w:sz w:val="21"/>
                      <w:color w:val="000000"/>
                    </w:rPr>
                    <w:t>2、材质：整机采用优质不锈钢板，面板用1.2mm厚不锈钢板，其余≥1.0mm厚不锈钢板；。</w:t>
                  </w:r>
                  <w:r>
                    <w:br/>
                  </w:r>
                  <w:r>
                    <w:rPr>
                      <w:rFonts w:ascii="仿宋_GB2312" w:hAnsi="仿宋_GB2312" w:cs="仿宋_GB2312" w:eastAsia="仿宋_GB2312"/>
                      <w:sz w:val="21"/>
                      <w:color w:val="000000"/>
                    </w:rPr>
                    <w:t>3、机芯采用全封闭材料制作，自带内循环热交换系统，有效减少外部使用环境影响。</w:t>
                  </w:r>
                  <w:r>
                    <w:br/>
                  </w:r>
                  <w:r>
                    <w:rPr>
                      <w:rFonts w:ascii="仿宋_GB2312" w:hAnsi="仿宋_GB2312" w:cs="仿宋_GB2312" w:eastAsia="仿宋_GB2312"/>
                      <w:sz w:val="21"/>
                      <w:color w:val="000000"/>
                    </w:rPr>
                    <w:t xml:space="preserve">4、输入输出电流保护；纳秒相位跟踪、输出短路响应机制；数字锁相环引擎；动态谐振点跟踪；IGBT温度检测与极限电流保护；                      </w:t>
                  </w:r>
                  <w:r>
                    <w:br/>
                  </w:r>
                  <w:r>
                    <w:rPr>
                      <w:rFonts w:ascii="仿宋_GB2312" w:hAnsi="仿宋_GB2312" w:cs="仿宋_GB2312" w:eastAsia="仿宋_GB2312"/>
                      <w:sz w:val="21"/>
                      <w:color w:val="000000"/>
                    </w:rPr>
                    <w:t>5、开机自检功能双重卸载性能保护设置、电路板采用全贴片工艺自动化生产多级防护三重立体防辐射外壳屏蔽</w:t>
                  </w:r>
                  <w:r>
                    <w:br/>
                  </w:r>
                  <w:r>
                    <w:rPr>
                      <w:rFonts w:ascii="仿宋_GB2312" w:hAnsi="仿宋_GB2312" w:cs="仿宋_GB2312" w:eastAsia="仿宋_GB2312"/>
                      <w:sz w:val="21"/>
                      <w:color w:val="000000"/>
                    </w:rPr>
                    <w:t>6、功能动态显示屏带工作电压、档位指示、档位功率、电量统计显示、风机动态工作显示、中文故障显示(线盘异常、线盘超温、请放锅具、锅具超温、机芯超温、开关异常、电压异常)方便判断故障、维修处理。</w:t>
                  </w:r>
                  <w:r>
                    <w:br/>
                  </w:r>
                  <w:r>
                    <w:rPr>
                      <w:rFonts w:ascii="仿宋_GB2312" w:hAnsi="仿宋_GB2312" w:cs="仿宋_GB2312" w:eastAsia="仿宋_GB2312"/>
                      <w:sz w:val="21"/>
                      <w:color w:val="000000"/>
                    </w:rPr>
                    <w:t>7、每个档位调节时能显示变化的数字1-8及图案档位、每个档位有相对应的功率输出情况、方便厨师更容易操作、更直观掌握火力调节。</w:t>
                  </w:r>
                  <w:r>
                    <w:br/>
                  </w:r>
                  <w:r>
                    <w:rPr>
                      <w:rFonts w:ascii="仿宋_GB2312" w:hAnsi="仿宋_GB2312" w:cs="仿宋_GB2312" w:eastAsia="仿宋_GB2312"/>
                      <w:sz w:val="21"/>
                      <w:color w:val="000000"/>
                    </w:rPr>
                    <w:t>8、8档磁控旋转火力调节开关、确保精准温度掌控；调节开关使用寿命能达到≥12万次。</w:t>
                  </w:r>
                  <w:r>
                    <w:br/>
                  </w:r>
                  <w:r>
                    <w:rPr>
                      <w:rFonts w:ascii="仿宋_GB2312" w:hAnsi="仿宋_GB2312" w:cs="仿宋_GB2312" w:eastAsia="仿宋_GB2312"/>
                      <w:sz w:val="21"/>
                      <w:color w:val="000000"/>
                    </w:rPr>
                    <w:t>9、火力调节把手设计：采用合金一体铸造成型，美观、坚固、防滑、档位清晰手感好、达到人机工程学高标准设计。</w:t>
                  </w:r>
                  <w:r>
                    <w:br/>
                  </w:r>
                  <w:r>
                    <w:rPr>
                      <w:rFonts w:ascii="仿宋_GB2312" w:hAnsi="仿宋_GB2312" w:cs="仿宋_GB2312" w:eastAsia="仿宋_GB2312"/>
                      <w:sz w:val="21"/>
                      <w:color w:val="000000"/>
                    </w:rPr>
                    <w:t>10、采用聚丁稀工程塑料耐高温齿状型线圈支架、可承加速度1g振频50Hz的FC测试。</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商用油烟机</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1、板材均选用201#不锈钢板，台面厚度1.2mm；</w:t>
                  </w:r>
                  <w:r>
                    <w:br/>
                  </w:r>
                  <w:r>
                    <w:rPr>
                      <w:rFonts w:ascii="仿宋_GB2312" w:hAnsi="仿宋_GB2312" w:cs="仿宋_GB2312" w:eastAsia="仿宋_GB2312"/>
                      <w:sz w:val="21"/>
                      <w:color w:val="000000"/>
                    </w:rPr>
                    <w:t>2、净化率96.8%以上，目测无烟，风管无油，高效除味；高温保护、危险提醒；自带风机和净化设备，可调整出风口；</w:t>
                  </w:r>
                  <w:r>
                    <w:br/>
                  </w:r>
                  <w:r>
                    <w:rPr>
                      <w:rFonts w:ascii="仿宋_GB2312" w:hAnsi="仿宋_GB2312" w:cs="仿宋_GB2312" w:eastAsia="仿宋_GB2312"/>
                      <w:sz w:val="21"/>
                      <w:color w:val="000000"/>
                    </w:rPr>
                    <w:t>3、含烟管出墙。</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消毒柜</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≥1310*660*1970mm，1、整体不锈钢（无指纹板）制作成型，整机发泡工艺制作，配备食品级餐具框；</w:t>
                  </w:r>
                  <w:r>
                    <w:br/>
                  </w:r>
                  <w:r>
                    <w:rPr>
                      <w:rFonts w:ascii="仿宋_GB2312" w:hAnsi="仿宋_GB2312" w:cs="仿宋_GB2312" w:eastAsia="仿宋_GB2312"/>
                      <w:sz w:val="21"/>
                      <w:color w:val="000000"/>
                    </w:rPr>
                    <w:t xml:space="preserve">2、电机选用名牌铜芯电机，机械式旋钮控制系统，且设有蜂鸣器报警装置； </w:t>
                  </w:r>
                  <w:r>
                    <w:br/>
                  </w:r>
                  <w:r>
                    <w:rPr>
                      <w:rFonts w:ascii="仿宋_GB2312" w:hAnsi="仿宋_GB2312" w:cs="仿宋_GB2312" w:eastAsia="仿宋_GB2312"/>
                      <w:sz w:val="21"/>
                      <w:color w:val="000000"/>
                    </w:rPr>
                    <w:t>3、采用热风循环加热消毒方式，自动热风循环系统，120-125度高温消毒无死角，功率：≥4.4KW/220V；</w:t>
                  </w:r>
                  <w:r>
                    <w:br/>
                  </w:r>
                  <w:r>
                    <w:rPr>
                      <w:rFonts w:ascii="仿宋_GB2312" w:hAnsi="仿宋_GB2312" w:cs="仿宋_GB2312" w:eastAsia="仿宋_GB2312"/>
                      <w:sz w:val="21"/>
                      <w:color w:val="000000"/>
                    </w:rPr>
                    <w:t>5、容量：≥TP720L；</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餐桌</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1、采用不锈钢板制作，台面不锈钢厚度≥1.0mm厚；</w:t>
                  </w:r>
                  <w:r>
                    <w:br/>
                  </w:r>
                  <w:r>
                    <w:rPr>
                      <w:rFonts w:ascii="仿宋_GB2312" w:hAnsi="仿宋_GB2312" w:cs="仿宋_GB2312" w:eastAsia="仿宋_GB2312"/>
                      <w:sz w:val="21"/>
                      <w:color w:val="000000"/>
                    </w:rPr>
                    <w:t>2、底部配备木质板收边；</w:t>
                  </w:r>
                  <w:r>
                    <w:br/>
                  </w:r>
                  <w:r>
                    <w:rPr>
                      <w:rFonts w:ascii="仿宋_GB2312" w:hAnsi="仿宋_GB2312" w:cs="仿宋_GB2312" w:eastAsia="仿宋_GB2312"/>
                      <w:sz w:val="21"/>
                      <w:color w:val="000000"/>
                    </w:rPr>
                    <w:t xml:space="preserve">3、≥40*40方钢框架，焊接而成，玻璃钢凳面根据人体学设计。                                                             </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蒸柜</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1、外壳均采用优质不锈钢制作而成，蒸胆采用3mm耐热钢板；</w:t>
                  </w:r>
                  <w:r>
                    <w:br/>
                  </w:r>
                  <w:r>
                    <w:rPr>
                      <w:rFonts w:ascii="仿宋_GB2312" w:hAnsi="仿宋_GB2312" w:cs="仿宋_GB2312" w:eastAsia="仿宋_GB2312"/>
                      <w:sz w:val="21"/>
                      <w:color w:val="000000"/>
                    </w:rPr>
                    <w:t>2、炉体骨架由≥∠40*40*4mm角铁架及黑铁板焊接组成</w:t>
                  </w:r>
                  <w:r>
                    <w:br/>
                  </w:r>
                  <w:r>
                    <w:rPr>
                      <w:rFonts w:ascii="仿宋_GB2312" w:hAnsi="仿宋_GB2312" w:cs="仿宋_GB2312" w:eastAsia="仿宋_GB2312"/>
                      <w:sz w:val="21"/>
                      <w:color w:val="000000"/>
                    </w:rPr>
                    <w:t>3、配不锈钢盘子（米饭盘及馒头盘对半）；</w:t>
                  </w:r>
                  <w:r>
                    <w:br/>
                  </w:r>
                  <w:r>
                    <w:rPr>
                      <w:rFonts w:ascii="仿宋_GB2312" w:hAnsi="仿宋_GB2312" w:cs="仿宋_GB2312" w:eastAsia="仿宋_GB2312"/>
                      <w:sz w:val="21"/>
                      <w:color w:val="000000"/>
                    </w:rPr>
                    <w:t>4、自动进水装置；</w:t>
                  </w:r>
                  <w:r>
                    <w:br/>
                  </w:r>
                  <w:r>
                    <w:rPr>
                      <w:rFonts w:ascii="仿宋_GB2312" w:hAnsi="仿宋_GB2312" w:cs="仿宋_GB2312" w:eastAsia="仿宋_GB2312"/>
                      <w:sz w:val="21"/>
                      <w:color w:val="000000"/>
                    </w:rPr>
                    <w:t>5、电压功率；≥380V/12KW*2；6，双门≥24盘竖；                         6.整体尺寸为：1430*640*1550mm</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冰柜</w:t>
                  </w: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≥1200*700*1950mm，1、全不锈钢全铜管制作，微电脑控制，电压≥ 220V 功率≥375W；</w:t>
                  </w:r>
                  <w:r>
                    <w:br/>
                  </w:r>
                  <w:r>
                    <w:rPr>
                      <w:rFonts w:ascii="仿宋_GB2312" w:hAnsi="仿宋_GB2312" w:cs="仿宋_GB2312" w:eastAsia="仿宋_GB2312"/>
                      <w:sz w:val="21"/>
                      <w:color w:val="000000"/>
                    </w:rPr>
                    <w:t>2、制冷方式：直冷，容量：≥850L；</w:t>
                  </w:r>
                  <w:r>
                    <w:br/>
                  </w:r>
                  <w:r>
                    <w:rPr>
                      <w:rFonts w:ascii="仿宋_GB2312" w:hAnsi="仿宋_GB2312" w:cs="仿宋_GB2312" w:eastAsia="仿宋_GB2312"/>
                      <w:sz w:val="21"/>
                      <w:color w:val="000000"/>
                    </w:rPr>
                    <w:t>3、温度范围：2℃-8℃，0--15℃；</w:t>
                  </w:r>
                  <w:r>
                    <w:br/>
                  </w:r>
                  <w:r>
                    <w:rPr>
                      <w:rFonts w:ascii="仿宋_GB2312" w:hAnsi="仿宋_GB2312" w:cs="仿宋_GB2312" w:eastAsia="仿宋_GB2312"/>
                      <w:sz w:val="21"/>
                      <w:color w:val="000000"/>
                    </w:rPr>
                    <w:t>4、聚氨脂发泡箱体/高效节能压缩机/数字控温系统；</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bl>
          <w:p>
            <w:pPr>
              <w:pStyle w:val="null3"/>
              <w:jc w:val="both"/>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多功能报告厅</w:t>
            </w:r>
          </w:p>
          <w:tbl>
            <w:tblPr>
              <w:tblBorders>
                <w:top w:val="none" w:color="000000" w:sz="4"/>
                <w:left w:val="none" w:color="000000" w:sz="4"/>
                <w:bottom w:val="none" w:color="000000" w:sz="4"/>
                <w:right w:val="none" w:color="000000" w:sz="4"/>
                <w:insideH w:val="none"/>
                <w:insideV w:val="none"/>
              </w:tblBorders>
            </w:tblPr>
            <w:tblGrid>
              <w:gridCol w:w="205"/>
              <w:gridCol w:w="269"/>
              <w:gridCol w:w="1536"/>
              <w:gridCol w:w="256"/>
              <w:gridCol w:w="287"/>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w:t>
                  </w:r>
                  <w:r>
                    <w:rPr>
                      <w:rFonts w:ascii="仿宋_GB2312" w:hAnsi="仿宋_GB2312" w:cs="仿宋_GB2312" w:eastAsia="仿宋_GB2312"/>
                      <w:sz w:val="21"/>
                      <w:color w:val="000000"/>
                    </w:rPr>
                    <w:t>LED全彩</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1.像素点间距：≤1.53mm</w:t>
                  </w:r>
                  <w:r>
                    <w:br/>
                  </w:r>
                  <w:r>
                    <w:rPr>
                      <w:rFonts w:ascii="仿宋_GB2312" w:hAnsi="仿宋_GB2312" w:cs="仿宋_GB2312" w:eastAsia="仿宋_GB2312"/>
                      <w:sz w:val="21"/>
                      <w:color w:val="000000"/>
                    </w:rPr>
                    <w:t>2.显示屏面积：宽7.04m*高3.04m=21.4㎡；</w:t>
                  </w:r>
                  <w:r>
                    <w:br/>
                  </w:r>
                  <w:r>
                    <w:rPr>
                      <w:rFonts w:ascii="仿宋_GB2312" w:hAnsi="仿宋_GB2312" w:cs="仿宋_GB2312" w:eastAsia="仿宋_GB2312"/>
                      <w:sz w:val="21"/>
                      <w:color w:val="000000"/>
                    </w:rPr>
                    <w:t>3. 扫描方式：1/26;</w:t>
                  </w:r>
                  <w:r>
                    <w:br/>
                  </w:r>
                  <w:r>
                    <w:rPr>
                      <w:rFonts w:ascii="仿宋_GB2312" w:hAnsi="仿宋_GB2312" w:cs="仿宋_GB2312" w:eastAsia="仿宋_GB2312"/>
                      <w:sz w:val="21"/>
                      <w:color w:val="000000"/>
                    </w:rPr>
                    <w:t>4.水平视角：≥165°，垂直视角：≥160°</w:t>
                  </w:r>
                  <w:r>
                    <w:br/>
                  </w:r>
                  <w:r>
                    <w:rPr>
                      <w:rFonts w:ascii="仿宋_GB2312" w:hAnsi="仿宋_GB2312" w:cs="仿宋_GB2312" w:eastAsia="仿宋_GB2312"/>
                      <w:sz w:val="21"/>
                      <w:color w:val="000000"/>
                    </w:rPr>
                    <w:t>5.防护等级：IK10</w:t>
                  </w:r>
                  <w:r>
                    <w:br/>
                  </w:r>
                  <w:r>
                    <w:rPr>
                      <w:rFonts w:ascii="仿宋_GB2312" w:hAnsi="仿宋_GB2312" w:cs="仿宋_GB2312" w:eastAsia="仿宋_GB2312"/>
                      <w:sz w:val="21"/>
                      <w:color w:val="000000"/>
                    </w:rPr>
                    <w:t>6.亮度均匀性：≥95%</w:t>
                  </w:r>
                  <w:r>
                    <w:br/>
                  </w:r>
                  <w:r>
                    <w:rPr>
                      <w:rFonts w:ascii="仿宋_GB2312" w:hAnsi="仿宋_GB2312" w:cs="仿宋_GB2312" w:eastAsia="仿宋_GB2312"/>
                      <w:sz w:val="21"/>
                      <w:color w:val="000000"/>
                    </w:rPr>
                    <w:t>7.显示颜色：≥281.4 trllion</w:t>
                  </w:r>
                  <w:r>
                    <w:br/>
                  </w:r>
                  <w:r>
                    <w:rPr>
                      <w:rFonts w:ascii="仿宋_GB2312" w:hAnsi="仿宋_GB2312" w:cs="仿宋_GB2312" w:eastAsia="仿宋_GB2312"/>
                      <w:sz w:val="21"/>
                      <w:color w:val="000000"/>
                    </w:rPr>
                    <w:t>8.亮度：≥600cd/㎡</w:t>
                  </w:r>
                  <w:r>
                    <w:br/>
                  </w:r>
                  <w:r>
                    <w:rPr>
                      <w:rFonts w:ascii="仿宋_GB2312" w:hAnsi="仿宋_GB2312" w:cs="仿宋_GB2312" w:eastAsia="仿宋_GB2312"/>
                      <w:sz w:val="21"/>
                      <w:color w:val="000000"/>
                    </w:rPr>
                    <w:t>9.对比度：≥7000：1</w:t>
                  </w:r>
                  <w:r>
                    <w:br/>
                  </w:r>
                  <w:r>
                    <w:rPr>
                      <w:rFonts w:ascii="仿宋_GB2312" w:hAnsi="仿宋_GB2312" w:cs="仿宋_GB2312" w:eastAsia="仿宋_GB2312"/>
                      <w:sz w:val="21"/>
                      <w:color w:val="000000"/>
                    </w:rPr>
                    <w:t>10.能源效率：≥3.0 cd/W</w:t>
                  </w:r>
                  <w:r>
                    <w:br/>
                  </w:r>
                  <w:r>
                    <w:rPr>
                      <w:rFonts w:ascii="仿宋_GB2312" w:hAnsi="仿宋_GB2312" w:cs="仿宋_GB2312" w:eastAsia="仿宋_GB2312"/>
                      <w:sz w:val="21"/>
                      <w:color w:val="000000"/>
                    </w:rPr>
                    <w:t>11.平均功耗：≤120W/㎡</w:t>
                  </w:r>
                  <w:r>
                    <w:br/>
                  </w:r>
                  <w:r>
                    <w:rPr>
                      <w:rFonts w:ascii="仿宋_GB2312" w:hAnsi="仿宋_GB2312" w:cs="仿宋_GB2312" w:eastAsia="仿宋_GB2312"/>
                      <w:sz w:val="21"/>
                      <w:color w:val="000000"/>
                    </w:rPr>
                    <w:t>▲12、模组机械强度：≥30Mpa，抗拉强度：≥230Mpa，屈服强度：≥170Mpa（提供生产厂家确认的、相应的功能证明材料（包括但不限于测试报告、官网和功能截图等））</w:t>
                  </w:r>
                  <w:r>
                    <w:br/>
                  </w:r>
                  <w:r>
                    <w:rPr>
                      <w:rFonts w:ascii="仿宋_GB2312" w:hAnsi="仿宋_GB2312" w:cs="仿宋_GB2312" w:eastAsia="仿宋_GB2312"/>
                      <w:sz w:val="21"/>
                      <w:color w:val="000000"/>
                    </w:rPr>
                    <w:t>▲13、低亮高灰支持0-100%亮度时，12-14bit任意灰度设置；（提供生产厂家确认的、相应的功能证明材料（包括但不限于测试报告、官网和功能截图等））</w:t>
                  </w:r>
                  <w:r>
                    <w:br/>
                  </w:r>
                  <w:r>
                    <w:rPr>
                      <w:rFonts w:ascii="仿宋_GB2312" w:hAnsi="仿宋_GB2312" w:cs="仿宋_GB2312" w:eastAsia="仿宋_GB2312"/>
                      <w:sz w:val="21"/>
                      <w:color w:val="000000"/>
                    </w:rPr>
                    <w:t>▲14、具备自检技术：可实现LED单点检测，通讯检测、温度检测、电源检测、温度监控功能。（提供生产厂家确认的、相应的功能证明材料（包括但不限于测试报告、官网和功能截图等））</w:t>
                  </w:r>
                  <w:r>
                    <w:br/>
                  </w:r>
                  <w:r>
                    <w:rPr>
                      <w:rFonts w:ascii="仿宋_GB2312" w:hAnsi="仿宋_GB2312" w:cs="仿宋_GB2312" w:eastAsia="仿宋_GB2312"/>
                      <w:sz w:val="21"/>
                      <w:color w:val="000000"/>
                    </w:rPr>
                    <w:t>15.具备抗紫外线性能。</w:t>
                  </w:r>
                  <w:r>
                    <w:br/>
                  </w:r>
                  <w:r>
                    <w:rPr>
                      <w:rFonts w:ascii="仿宋_GB2312" w:hAnsi="仿宋_GB2312" w:cs="仿宋_GB2312" w:eastAsia="仿宋_GB2312"/>
                      <w:sz w:val="21"/>
                      <w:color w:val="000000"/>
                    </w:rPr>
                    <w:t>▲16、PCB层数采用2层、4层、6层、8层、10层设计，PCB板材采用玻璃化温度≥150℃的覆铜板。（提供生产厂家确认的、相应的功能证明材料（包括但不限于测试报告、官网和功能截图等））</w:t>
                  </w:r>
                  <w:r>
                    <w:br/>
                  </w:r>
                  <w:r>
                    <w:rPr>
                      <w:rFonts w:ascii="仿宋_GB2312" w:hAnsi="仿宋_GB2312" w:cs="仿宋_GB2312" w:eastAsia="仿宋_GB2312"/>
                      <w:sz w:val="21"/>
                      <w:color w:val="000000"/>
                    </w:rPr>
                    <w:t>▲17、LED显示屏通过人眼视觉舒适度（VICO指数≤1）基本无疲劳感检测为合格。（提供生产厂家确认的、相应的功能证明材料（包括但不限于测试报告、官网和功能截图等））</w:t>
                  </w:r>
                  <w:r>
                    <w:br/>
                  </w:r>
                  <w:r>
                    <w:rPr>
                      <w:rFonts w:ascii="仿宋_GB2312" w:hAnsi="仿宋_GB2312" w:cs="仿宋_GB2312" w:eastAsia="仿宋_GB2312"/>
                      <w:sz w:val="21"/>
                      <w:color w:val="000000"/>
                    </w:rPr>
                    <w:t>18、电源线和排线含铜量：≥95%</w:t>
                  </w:r>
                  <w:r>
                    <w:br/>
                  </w:r>
                  <w:r>
                    <w:rPr>
                      <w:rFonts w:ascii="仿宋_GB2312" w:hAnsi="仿宋_GB2312" w:cs="仿宋_GB2312" w:eastAsia="仿宋_GB2312"/>
                      <w:sz w:val="21"/>
                      <w:color w:val="000000"/>
                    </w:rPr>
                    <w:t>19、安全性：符合GB4943规定</w:t>
                  </w:r>
                  <w:r>
                    <w:br/>
                  </w:r>
                  <w:r>
                    <w:rPr>
                      <w:rFonts w:ascii="仿宋_GB2312" w:hAnsi="仿宋_GB2312" w:cs="仿宋_GB2312" w:eastAsia="仿宋_GB2312"/>
                      <w:sz w:val="21"/>
                      <w:color w:val="000000"/>
                    </w:rPr>
                    <w:t>20、安装方式：采用壁挂式安装，支持前后维护</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LED电源</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采用铝外壳设计，具备良好的散热性能；支持宽输入电压范围（如</w:t>
                  </w:r>
                  <w:r>
                    <w:rPr>
                      <w:rFonts w:ascii="仿宋_GB2312" w:hAnsi="仿宋_GB2312" w:cs="仿宋_GB2312" w:eastAsia="仿宋_GB2312"/>
                      <w:sz w:val="21"/>
                      <w:color w:val="000000"/>
                    </w:rPr>
                    <w:t>176~264VAC或220VAC），输入频率47~63Hz；保护功能包括短路、过载和过压保护；产品注重可靠性，通过100%满载老化测试。</w:t>
                  </w:r>
                  <w:r>
                    <w:br/>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≥200W</w:t>
                  </w:r>
                  <w:r>
                    <w:br/>
                  </w:r>
                  <w:r>
                    <w:rPr>
                      <w:rFonts w:ascii="仿宋_GB2312" w:hAnsi="仿宋_GB2312" w:cs="仿宋_GB2312" w:eastAsia="仿宋_GB2312"/>
                      <w:sz w:val="21"/>
                      <w:color w:val="000000"/>
                    </w:rPr>
                    <w:t>纹波噪声：</w:t>
                  </w:r>
                  <w:r>
                    <w:rPr>
                      <w:rFonts w:ascii="仿宋_GB2312" w:hAnsi="仿宋_GB2312" w:cs="仿宋_GB2312" w:eastAsia="仿宋_GB2312"/>
                      <w:sz w:val="21"/>
                      <w:color w:val="000000"/>
                    </w:rPr>
                    <w:t xml:space="preserve">≥100%Load：250mVp-p，10%-100%Load：&lt;±1000mV，10%-50%Load：&lt;±500mV; </w:t>
                  </w:r>
                  <w:r>
                    <w:br/>
                  </w:r>
                  <w:r>
                    <w:rPr>
                      <w:rFonts w:ascii="仿宋_GB2312" w:hAnsi="仿宋_GB2312" w:cs="仿宋_GB2312" w:eastAsia="仿宋_GB2312"/>
                      <w:sz w:val="21"/>
                      <w:color w:val="000000"/>
                    </w:rPr>
                    <w:t>50%-100%Load：&lt;±500mV;</w:t>
                  </w:r>
                  <w:r>
                    <w:br/>
                  </w:r>
                  <w:r>
                    <w:rPr>
                      <w:rFonts w:ascii="仿宋_GB2312" w:hAnsi="仿宋_GB2312" w:cs="仿宋_GB2312" w:eastAsia="仿宋_GB2312"/>
                      <w:sz w:val="21"/>
                      <w:color w:val="000000"/>
                    </w:rPr>
                    <w:t>电压调节范围：</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电压精度：</w:t>
                  </w:r>
                  <w:r>
                    <w:rPr>
                      <w:rFonts w:ascii="仿宋_GB2312" w:hAnsi="仿宋_GB2312" w:cs="仿宋_GB2312" w:eastAsia="仿宋_GB2312"/>
                      <w:sz w:val="21"/>
                      <w:color w:val="000000"/>
                    </w:rPr>
                    <w:t>±3.0%</w:t>
                  </w:r>
                  <w:r>
                    <w:br/>
                  </w:r>
                  <w:r>
                    <w:rPr>
                      <w:rFonts w:ascii="仿宋_GB2312" w:hAnsi="仿宋_GB2312" w:cs="仿宋_GB2312" w:eastAsia="仿宋_GB2312"/>
                      <w:sz w:val="21"/>
                      <w:color w:val="000000"/>
                    </w:rPr>
                    <w:t>输出电流：</w:t>
                  </w:r>
                  <w:r>
                    <w:rPr>
                      <w:rFonts w:ascii="仿宋_GB2312" w:hAnsi="仿宋_GB2312" w:cs="仿宋_GB2312" w:eastAsia="仿宋_GB2312"/>
                      <w:sz w:val="21"/>
                      <w:color w:val="000000"/>
                    </w:rPr>
                    <w:t>≥40A</w:t>
                  </w:r>
                  <w:r>
                    <w:br/>
                  </w:r>
                  <w:r>
                    <w:rPr>
                      <w:rFonts w:ascii="仿宋_GB2312" w:hAnsi="仿宋_GB2312" w:cs="仿宋_GB2312" w:eastAsia="仿宋_GB2312"/>
                      <w:sz w:val="21"/>
                      <w:color w:val="000000"/>
                    </w:rPr>
                    <w:t>线性调整率：</w:t>
                  </w:r>
                  <w:r>
                    <w:rPr>
                      <w:rFonts w:ascii="仿宋_GB2312" w:hAnsi="仿宋_GB2312" w:cs="仿宋_GB2312" w:eastAsia="仿宋_GB2312"/>
                      <w:sz w:val="21"/>
                      <w:color w:val="000000"/>
                    </w:rPr>
                    <w:t>±0.5%</w:t>
                  </w:r>
                  <w:r>
                    <w:br/>
                  </w:r>
                  <w:r>
                    <w:rPr>
                      <w:rFonts w:ascii="仿宋_GB2312" w:hAnsi="仿宋_GB2312" w:cs="仿宋_GB2312" w:eastAsia="仿宋_GB2312"/>
                      <w:sz w:val="21"/>
                      <w:color w:val="000000"/>
                    </w:rPr>
                    <w:t>负载调整率：</w:t>
                  </w:r>
                  <w:r>
                    <w:rPr>
                      <w:rFonts w:ascii="仿宋_GB2312" w:hAnsi="仿宋_GB2312" w:cs="仿宋_GB2312" w:eastAsia="仿宋_GB2312"/>
                      <w:sz w:val="21"/>
                      <w:color w:val="000000"/>
                    </w:rPr>
                    <w:t>±2%</w:t>
                  </w:r>
                  <w:r>
                    <w:br/>
                  </w:r>
                  <w:r>
                    <w:rPr>
                      <w:rFonts w:ascii="仿宋_GB2312" w:hAnsi="仿宋_GB2312" w:cs="仿宋_GB2312" w:eastAsia="仿宋_GB2312"/>
                      <w:sz w:val="21"/>
                      <w:color w:val="000000"/>
                    </w:rPr>
                    <w:t>输出电压：</w:t>
                  </w:r>
                  <w:r>
                    <w:rPr>
                      <w:rFonts w:ascii="仿宋_GB2312" w:hAnsi="仿宋_GB2312" w:cs="仿宋_GB2312" w:eastAsia="仿宋_GB2312"/>
                      <w:sz w:val="21"/>
                      <w:color w:val="000000"/>
                    </w:rPr>
                    <w:t>≥4.5V</w:t>
                  </w:r>
                  <w:r>
                    <w:br/>
                  </w:r>
                  <w:r>
                    <w:rPr>
                      <w:rFonts w:ascii="仿宋_GB2312" w:hAnsi="仿宋_GB2312" w:cs="仿宋_GB2312" w:eastAsia="仿宋_GB2312"/>
                      <w:sz w:val="21"/>
                      <w:color w:val="000000"/>
                    </w:rPr>
                    <w:t>启动、上升时间：</w:t>
                  </w:r>
                  <w:r>
                    <w:rPr>
                      <w:rFonts w:ascii="仿宋_GB2312" w:hAnsi="仿宋_GB2312" w:cs="仿宋_GB2312" w:eastAsia="仿宋_GB2312"/>
                      <w:sz w:val="21"/>
                      <w:color w:val="000000"/>
                    </w:rPr>
                    <w:t>3000ms，负载100%</w:t>
                  </w:r>
                  <w:r>
                    <w:br/>
                  </w:r>
                  <w:r>
                    <w:rPr>
                      <w:rFonts w:ascii="仿宋_GB2312" w:hAnsi="仿宋_GB2312" w:cs="仿宋_GB2312" w:eastAsia="仿宋_GB2312"/>
                      <w:sz w:val="21"/>
                      <w:color w:val="000000"/>
                    </w:rPr>
                    <w:t>保持时间：</w:t>
                  </w:r>
                  <w:r>
                    <w:rPr>
                      <w:rFonts w:ascii="仿宋_GB2312" w:hAnsi="仿宋_GB2312" w:cs="仿宋_GB2312" w:eastAsia="仿宋_GB2312"/>
                      <w:sz w:val="21"/>
                      <w:color w:val="000000"/>
                    </w:rPr>
                    <w:t>10ms/230VAC 负载100%</w:t>
                  </w:r>
                  <w:r>
                    <w:br/>
                  </w: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200～240VAC</w:t>
                  </w:r>
                  <w:r>
                    <w:br/>
                  </w:r>
                  <w:r>
                    <w:rPr>
                      <w:rFonts w:ascii="仿宋_GB2312" w:hAnsi="仿宋_GB2312" w:cs="仿宋_GB2312" w:eastAsia="仿宋_GB2312"/>
                      <w:sz w:val="21"/>
                      <w:color w:val="000000"/>
                    </w:rPr>
                    <w:t>频率范围：</w:t>
                  </w:r>
                  <w:r>
                    <w:rPr>
                      <w:rFonts w:ascii="仿宋_GB2312" w:hAnsi="仿宋_GB2312" w:cs="仿宋_GB2312" w:eastAsia="仿宋_GB2312"/>
                      <w:sz w:val="21"/>
                      <w:color w:val="000000"/>
                    </w:rPr>
                    <w:t>47～63HZ</w:t>
                  </w:r>
                  <w:r>
                    <w:br/>
                  </w:r>
                  <w:r>
                    <w:rPr>
                      <w:rFonts w:ascii="仿宋_GB2312" w:hAnsi="仿宋_GB2312" w:cs="仿宋_GB2312" w:eastAsia="仿宋_GB2312"/>
                      <w:sz w:val="21"/>
                      <w:color w:val="000000"/>
                    </w:rPr>
                    <w:t>功率因数：</w:t>
                  </w:r>
                  <w:r>
                    <w:rPr>
                      <w:rFonts w:ascii="仿宋_GB2312" w:hAnsi="仿宋_GB2312" w:cs="仿宋_GB2312" w:eastAsia="仿宋_GB2312"/>
                      <w:sz w:val="21"/>
                      <w:color w:val="000000"/>
                    </w:rPr>
                    <w:t>≥0.45</w:t>
                  </w:r>
                  <w:r>
                    <w:br/>
                  </w:r>
                  <w:r>
                    <w:rPr>
                      <w:rFonts w:ascii="仿宋_GB2312" w:hAnsi="仿宋_GB2312" w:cs="仿宋_GB2312" w:eastAsia="仿宋_GB2312"/>
                      <w:sz w:val="21"/>
                      <w:color w:val="000000"/>
                    </w:rPr>
                    <w:t>效率：</w:t>
                  </w:r>
                  <w:r>
                    <w:rPr>
                      <w:rFonts w:ascii="仿宋_GB2312" w:hAnsi="仿宋_GB2312" w:cs="仿宋_GB2312" w:eastAsia="仿宋_GB2312"/>
                      <w:sz w:val="21"/>
                      <w:color w:val="000000"/>
                    </w:rPr>
                    <w:t>≥87%（Typ）</w:t>
                  </w:r>
                  <w:r>
                    <w:br/>
                  </w:r>
                  <w:r>
                    <w:rPr>
                      <w:rFonts w:ascii="仿宋_GB2312" w:hAnsi="仿宋_GB2312" w:cs="仿宋_GB2312" w:eastAsia="仿宋_GB2312"/>
                      <w:sz w:val="21"/>
                      <w:color w:val="000000"/>
                    </w:rPr>
                    <w:t>交流电流：</w:t>
                  </w:r>
                  <w:r>
                    <w:rPr>
                      <w:rFonts w:ascii="仿宋_GB2312" w:hAnsi="仿宋_GB2312" w:cs="仿宋_GB2312" w:eastAsia="仿宋_GB2312"/>
                      <w:sz w:val="21"/>
                      <w:color w:val="000000"/>
                    </w:rPr>
                    <w:t>≥3A（230VAC）</w:t>
                  </w:r>
                  <w:r>
                    <w:br/>
                  </w:r>
                  <w:r>
                    <w:rPr>
                      <w:rFonts w:ascii="仿宋_GB2312" w:hAnsi="仿宋_GB2312" w:cs="仿宋_GB2312" w:eastAsia="仿宋_GB2312"/>
                      <w:sz w:val="21"/>
                      <w:color w:val="000000"/>
                    </w:rPr>
                    <w:t>浪涌电流：</w:t>
                  </w:r>
                  <w:r>
                    <w:rPr>
                      <w:rFonts w:ascii="仿宋_GB2312" w:hAnsi="仿宋_GB2312" w:cs="仿宋_GB2312" w:eastAsia="仿宋_GB2312"/>
                      <w:sz w:val="21"/>
                      <w:color w:val="000000"/>
                    </w:rPr>
                    <w:t>≥50A/230VAC</w:t>
                  </w:r>
                  <w:r>
                    <w:br/>
                  </w:r>
                  <w:r>
                    <w:rPr>
                      <w:rFonts w:ascii="仿宋_GB2312" w:hAnsi="仿宋_GB2312" w:cs="仿宋_GB2312" w:eastAsia="仿宋_GB2312"/>
                      <w:sz w:val="21"/>
                      <w:color w:val="000000"/>
                    </w:rPr>
                    <w:t>泄漏电流：</w:t>
                  </w:r>
                  <w:r>
                    <w:rPr>
                      <w:rFonts w:ascii="仿宋_GB2312" w:hAnsi="仿宋_GB2312" w:cs="仿宋_GB2312" w:eastAsia="仿宋_GB2312"/>
                      <w:sz w:val="21"/>
                      <w:color w:val="000000"/>
                    </w:rPr>
                    <w:t>&lt;1.5mA/230VAC</w:t>
                  </w:r>
                  <w:r>
                    <w:br/>
                  </w:r>
                  <w:r>
                    <w:rPr>
                      <w:rFonts w:ascii="仿宋_GB2312" w:hAnsi="仿宋_GB2312" w:cs="仿宋_GB2312" w:eastAsia="仿宋_GB2312"/>
                      <w:sz w:val="21"/>
                      <w:color w:val="000000"/>
                    </w:rPr>
                    <w:t>过负载：</w:t>
                  </w:r>
                  <w:r>
                    <w:rPr>
                      <w:rFonts w:ascii="仿宋_GB2312" w:hAnsi="仿宋_GB2312" w:cs="仿宋_GB2312" w:eastAsia="仿宋_GB2312"/>
                      <w:sz w:val="21"/>
                      <w:color w:val="000000"/>
                    </w:rPr>
                    <w:t xml:space="preserve">48~76A，打嗝模式，消除过载可自动回复正常工作 </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-30°C--60°C</w:t>
                  </w:r>
                  <w:r>
                    <w:br/>
                  </w:r>
                  <w:r>
                    <w:rPr>
                      <w:rFonts w:ascii="仿宋_GB2312" w:hAnsi="仿宋_GB2312" w:cs="仿宋_GB2312" w:eastAsia="仿宋_GB2312"/>
                      <w:sz w:val="21"/>
                      <w:color w:val="000000"/>
                    </w:rPr>
                    <w:t>工作湿度：</w:t>
                  </w:r>
                  <w:r>
                    <w:rPr>
                      <w:rFonts w:ascii="仿宋_GB2312" w:hAnsi="仿宋_GB2312" w:cs="仿宋_GB2312" w:eastAsia="仿宋_GB2312"/>
                      <w:sz w:val="21"/>
                      <w:color w:val="000000"/>
                    </w:rPr>
                    <w:t>20～90%RH 不凝露</w:t>
                  </w:r>
                  <w:r>
                    <w:br/>
                  </w:r>
                  <w:r>
                    <w:rPr>
                      <w:rFonts w:ascii="仿宋_GB2312" w:hAnsi="仿宋_GB2312" w:cs="仿宋_GB2312" w:eastAsia="仿宋_GB2312"/>
                      <w:sz w:val="21"/>
                      <w:color w:val="000000"/>
                    </w:rPr>
                    <w:t>存储湿度：</w:t>
                  </w:r>
                  <w:r>
                    <w:rPr>
                      <w:rFonts w:ascii="仿宋_GB2312" w:hAnsi="仿宋_GB2312" w:cs="仿宋_GB2312" w:eastAsia="仿宋_GB2312"/>
                      <w:sz w:val="21"/>
                      <w:color w:val="000000"/>
                    </w:rPr>
                    <w:t>10～95%RH 不凝露</w:t>
                  </w:r>
                  <w:r>
                    <w:br/>
                  </w:r>
                  <w:r>
                    <w:rPr>
                      <w:rFonts w:ascii="仿宋_GB2312" w:hAnsi="仿宋_GB2312" w:cs="仿宋_GB2312" w:eastAsia="仿宋_GB2312"/>
                      <w:sz w:val="21"/>
                      <w:color w:val="000000"/>
                    </w:rPr>
                    <w:t>存储温度：</w:t>
                  </w:r>
                  <w:r>
                    <w:rPr>
                      <w:rFonts w:ascii="仿宋_GB2312" w:hAnsi="仿宋_GB2312" w:cs="仿宋_GB2312" w:eastAsia="仿宋_GB2312"/>
                      <w:sz w:val="21"/>
                      <w:color w:val="000000"/>
                    </w:rPr>
                    <w:t xml:space="preserve">-40～+85℃ </w:t>
                  </w:r>
                  <w:r>
                    <w:br/>
                  </w:r>
                  <w:r>
                    <w:rPr>
                      <w:rFonts w:ascii="仿宋_GB2312" w:hAnsi="仿宋_GB2312" w:cs="仿宋_GB2312" w:eastAsia="仿宋_GB2312"/>
                      <w:sz w:val="21"/>
                      <w:color w:val="000000"/>
                    </w:rPr>
                    <w:t>产品尺寸：</w:t>
                  </w:r>
                  <w:r>
                    <w:rPr>
                      <w:rFonts w:ascii="仿宋_GB2312" w:hAnsi="仿宋_GB2312" w:cs="仿宋_GB2312" w:eastAsia="仿宋_GB2312"/>
                      <w:sz w:val="21"/>
                      <w:color w:val="000000"/>
                    </w:rPr>
                    <w:t>≥190*82*30mm（长*宽*高）</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LED控制器</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显示特性</w:t>
                  </w:r>
                  <w:r>
                    <w:rPr>
                      <w:rFonts w:ascii="仿宋_GB2312" w:hAnsi="仿宋_GB2312" w:cs="仿宋_GB2312" w:eastAsia="仿宋_GB2312"/>
                      <w:sz w:val="21"/>
                      <w:color w:val="000000"/>
                    </w:rPr>
                    <w:t>：采用点对点显示技术，确保图像或视频以原始分辨率精准呈现，避免拉伸、压缩或模糊。</w:t>
                  </w:r>
                  <w:r>
                    <w:br/>
                  </w:r>
                  <w:r>
                    <w:rPr>
                      <w:rFonts w:ascii="仿宋_GB2312" w:hAnsi="仿宋_GB2312" w:cs="仿宋_GB2312" w:eastAsia="仿宋_GB2312"/>
                      <w:sz w:val="21"/>
                      <w:color w:val="000000"/>
                    </w:rPr>
                    <w:t>输入接口</w:t>
                  </w:r>
                  <w:r>
                    <w:rPr>
                      <w:rFonts w:ascii="仿宋_GB2312" w:hAnsi="仿宋_GB2312" w:cs="仿宋_GB2312" w:eastAsia="仿宋_GB2312"/>
                      <w:sz w:val="21"/>
                      <w:color w:val="000000"/>
                    </w:rPr>
                    <w:t>：标配</w:t>
                  </w:r>
                  <w:r>
                    <w:rPr>
                      <w:rFonts w:ascii="仿宋_GB2312" w:hAnsi="仿宋_GB2312" w:cs="仿宋_GB2312" w:eastAsia="仿宋_GB2312"/>
                      <w:sz w:val="21"/>
                      <w:color w:val="000000"/>
                    </w:rPr>
                    <w:t>≥3路输入接口，包括DP 1.2、HDMI 2.0和HDMI 1.4，同时支持3G-SDI+Loop接口作为选配。</w:t>
                  </w:r>
                  <w:r>
                    <w:br/>
                  </w:r>
                  <w:r>
                    <w:rPr>
                      <w:rFonts w:ascii="仿宋_GB2312" w:hAnsi="仿宋_GB2312" w:cs="仿宋_GB2312" w:eastAsia="仿宋_GB2312"/>
                      <w:sz w:val="21"/>
                      <w:color w:val="000000"/>
                    </w:rPr>
                    <w:t>控制方式</w:t>
                  </w:r>
                  <w:r>
                    <w:rPr>
                      <w:rFonts w:ascii="仿宋_GB2312" w:hAnsi="仿宋_GB2312" w:cs="仿宋_GB2312" w:eastAsia="仿宋_GB2312"/>
                      <w:sz w:val="21"/>
                      <w:color w:val="000000"/>
                    </w:rPr>
                    <w:t>：支持多种操控方式，包括</w:t>
                  </w:r>
                  <w:r>
                    <w:rPr>
                      <w:rFonts w:ascii="仿宋_GB2312" w:hAnsi="仿宋_GB2312" w:cs="仿宋_GB2312" w:eastAsia="仿宋_GB2312"/>
                      <w:sz w:val="21"/>
                      <w:color w:val="000000"/>
                    </w:rPr>
                    <w:t>USB-B、Wi-Fi AP&amp;STA、RS232中控、工程锁、红外遥控（选配）以及4G（定制）。</w:t>
                  </w:r>
                  <w:r>
                    <w:br/>
                  </w:r>
                  <w:r>
                    <w:rPr>
                      <w:rFonts w:ascii="仿宋_GB2312" w:hAnsi="仿宋_GB2312" w:cs="仿宋_GB2312" w:eastAsia="仿宋_GB2312"/>
                      <w:sz w:val="21"/>
                      <w:color w:val="000000"/>
                    </w:rPr>
                    <w:t>亮度控制：</w:t>
                  </w:r>
                  <w:r>
                    <w:rPr>
                      <w:rFonts w:ascii="仿宋_GB2312" w:hAnsi="仿宋_GB2312" w:cs="仿宋_GB2312" w:eastAsia="仿宋_GB2312"/>
                      <w:sz w:val="21"/>
                      <w:color w:val="000000"/>
                    </w:rPr>
                    <w:t>1-100可调（逐级白平衡）</w:t>
                  </w:r>
                  <w:r>
                    <w:br/>
                  </w:r>
                  <w:r>
                    <w:rPr>
                      <w:rFonts w:ascii="仿宋_GB2312" w:hAnsi="仿宋_GB2312" w:cs="仿宋_GB2312" w:eastAsia="仿宋_GB2312"/>
                      <w:sz w:val="21"/>
                      <w:color w:val="000000"/>
                    </w:rPr>
                    <w:t>输入帧率：</w:t>
                  </w:r>
                  <w:r>
                    <w:rPr>
                      <w:rFonts w:ascii="仿宋_GB2312" w:hAnsi="仿宋_GB2312" w:cs="仿宋_GB2312" w:eastAsia="仿宋_GB2312"/>
                      <w:sz w:val="21"/>
                      <w:color w:val="000000"/>
                    </w:rPr>
                    <w:t>25Hz-120Hz</w:t>
                  </w:r>
                  <w:r>
                    <w:br/>
                  </w:r>
                  <w:r>
                    <w:rPr>
                      <w:rFonts w:ascii="仿宋_GB2312" w:hAnsi="仿宋_GB2312" w:cs="仿宋_GB2312" w:eastAsia="仿宋_GB2312"/>
                      <w:sz w:val="21"/>
                      <w:color w:val="000000"/>
                    </w:rPr>
                    <w:t>灰度等级：</w:t>
                  </w:r>
                  <w:r>
                    <w:rPr>
                      <w:rFonts w:ascii="仿宋_GB2312" w:hAnsi="仿宋_GB2312" w:cs="仿宋_GB2312" w:eastAsia="仿宋_GB2312"/>
                      <w:sz w:val="21"/>
                      <w:color w:val="000000"/>
                    </w:rPr>
                    <w:t>≥1024</w:t>
                  </w:r>
                  <w:r>
                    <w:br/>
                  </w:r>
                  <w:r>
                    <w:rPr>
                      <w:rFonts w:ascii="仿宋_GB2312" w:hAnsi="仿宋_GB2312" w:cs="仿宋_GB2312" w:eastAsia="仿宋_GB2312"/>
                      <w:sz w:val="21"/>
                      <w:color w:val="000000"/>
                    </w:rPr>
                    <w:t>显示颜色：</w:t>
                  </w:r>
                  <w:r>
                    <w:rPr>
                      <w:rFonts w:ascii="仿宋_GB2312" w:hAnsi="仿宋_GB2312" w:cs="仿宋_GB2312" w:eastAsia="仿宋_GB2312"/>
                      <w:sz w:val="21"/>
                      <w:color w:val="000000"/>
                    </w:rPr>
                    <w:t>≥10亿</w:t>
                  </w:r>
                  <w:r>
                    <w:br/>
                  </w:r>
                  <w:r>
                    <w:rPr>
                      <w:rFonts w:ascii="仿宋_GB2312" w:hAnsi="仿宋_GB2312" w:cs="仿宋_GB2312" w:eastAsia="仿宋_GB2312"/>
                      <w:sz w:val="21"/>
                      <w:color w:val="000000"/>
                    </w:rPr>
                    <w:t>处理深度：</w:t>
                  </w:r>
                  <w:r>
                    <w:rPr>
                      <w:rFonts w:ascii="仿宋_GB2312" w:hAnsi="仿宋_GB2312" w:cs="仿宋_GB2312" w:eastAsia="仿宋_GB2312"/>
                      <w:sz w:val="21"/>
                      <w:color w:val="000000"/>
                    </w:rPr>
                    <w:t>≥8bit/10bit</w:t>
                  </w:r>
                  <w:r>
                    <w:br/>
                  </w:r>
                  <w:r>
                    <w:rPr>
                      <w:rFonts w:ascii="仿宋_GB2312" w:hAnsi="仿宋_GB2312" w:cs="仿宋_GB2312" w:eastAsia="仿宋_GB2312"/>
                      <w:sz w:val="21"/>
                      <w:color w:val="000000"/>
                    </w:rPr>
                    <w:t>图像缩放：支持</w:t>
                  </w:r>
                  <w:r>
                    <w:br/>
                  </w:r>
                  <w:r>
                    <w:rPr>
                      <w:rFonts w:ascii="仿宋_GB2312" w:hAnsi="仿宋_GB2312" w:cs="仿宋_GB2312" w:eastAsia="仿宋_GB2312"/>
                      <w:sz w:val="21"/>
                      <w:color w:val="000000"/>
                    </w:rPr>
                    <w:t>机箱高度：</w:t>
                  </w:r>
                  <w:r>
                    <w:rPr>
                      <w:rFonts w:ascii="仿宋_GB2312" w:hAnsi="仿宋_GB2312" w:cs="仿宋_GB2312" w:eastAsia="仿宋_GB2312"/>
                      <w:sz w:val="21"/>
                      <w:color w:val="000000"/>
                    </w:rPr>
                    <w:t>≥2U</w:t>
                  </w:r>
                  <w:r>
                    <w:br/>
                  </w:r>
                  <w:r>
                    <w:rPr>
                      <w:rFonts w:ascii="仿宋_GB2312" w:hAnsi="仿宋_GB2312" w:cs="仿宋_GB2312" w:eastAsia="仿宋_GB2312"/>
                      <w:sz w:val="21"/>
                      <w:color w:val="000000"/>
                    </w:rPr>
                    <w:t>机箱宽度：</w:t>
                  </w:r>
                  <w:r>
                    <w:rPr>
                      <w:rFonts w:ascii="仿宋_GB2312" w:hAnsi="仿宋_GB2312" w:cs="仿宋_GB2312" w:eastAsia="仿宋_GB2312"/>
                      <w:sz w:val="21"/>
                      <w:color w:val="000000"/>
                    </w:rPr>
                    <w:t xml:space="preserve">≥442mm </w:t>
                  </w:r>
                  <w:r>
                    <w:br/>
                  </w:r>
                  <w:r>
                    <w:rPr>
                      <w:rFonts w:ascii="仿宋_GB2312" w:hAnsi="仿宋_GB2312" w:cs="仿宋_GB2312" w:eastAsia="仿宋_GB2312"/>
                      <w:sz w:val="21"/>
                      <w:color w:val="000000"/>
                    </w:rPr>
                    <w:t>平均功耗：</w:t>
                  </w:r>
                  <w:r>
                    <w:rPr>
                      <w:rFonts w:ascii="仿宋_GB2312" w:hAnsi="仿宋_GB2312" w:cs="仿宋_GB2312" w:eastAsia="仿宋_GB2312"/>
                      <w:sz w:val="21"/>
                      <w:color w:val="000000"/>
                    </w:rPr>
                    <w:t>≤110W</w:t>
                  </w:r>
                  <w:r>
                    <w:br/>
                  </w:r>
                  <w:r>
                    <w:rPr>
                      <w:rFonts w:ascii="仿宋_GB2312" w:hAnsi="仿宋_GB2312" w:cs="仿宋_GB2312" w:eastAsia="仿宋_GB2312"/>
                      <w:sz w:val="21"/>
                      <w:color w:val="000000"/>
                    </w:rPr>
                    <w:t>电源接口数：</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电源接口规格：</w:t>
                  </w:r>
                  <w:r>
                    <w:rPr>
                      <w:rFonts w:ascii="仿宋_GB2312" w:hAnsi="仿宋_GB2312" w:cs="仿宋_GB2312" w:eastAsia="仿宋_GB2312"/>
                      <w:sz w:val="21"/>
                      <w:color w:val="000000"/>
                    </w:rPr>
                    <w:t xml:space="preserve">100～240 VAC, 50/60 Hz </w:t>
                  </w:r>
                  <w:r>
                    <w:br/>
                  </w:r>
                  <w:r>
                    <w:rPr>
                      <w:rFonts w:ascii="仿宋_GB2312" w:hAnsi="仿宋_GB2312" w:cs="仿宋_GB2312" w:eastAsia="仿宋_GB2312"/>
                      <w:sz w:val="21"/>
                      <w:color w:val="000000"/>
                    </w:rPr>
                    <w:t>开窗数量：最大支持</w:t>
                  </w:r>
                  <w:r>
                    <w:rPr>
                      <w:rFonts w:ascii="仿宋_GB2312" w:hAnsi="仿宋_GB2312" w:cs="仿宋_GB2312" w:eastAsia="仿宋_GB2312"/>
                      <w:sz w:val="21"/>
                      <w:color w:val="000000"/>
                    </w:rPr>
                    <w:t>7路视频信号开窗，支持信号源复制（一拖多）。</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LED模组接收卡DC电源线</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导体材质：纯铜</w:t>
                  </w:r>
                  <w:r>
                    <w:br/>
                  </w:r>
                  <w:r>
                    <w:rPr>
                      <w:rFonts w:ascii="仿宋_GB2312" w:hAnsi="仿宋_GB2312" w:cs="仿宋_GB2312" w:eastAsia="仿宋_GB2312"/>
                      <w:sz w:val="21"/>
                      <w:color w:val="000000"/>
                    </w:rPr>
                    <w:t>导体线径：主线</w:t>
                  </w:r>
                  <w:r>
                    <w:rPr>
                      <w:rFonts w:ascii="仿宋_GB2312" w:hAnsi="仿宋_GB2312" w:cs="仿宋_GB2312" w:eastAsia="仿宋_GB2312"/>
                      <w:sz w:val="21"/>
                      <w:color w:val="000000"/>
                    </w:rPr>
                    <w:t>≥16AWG，支线≥18AWG，约等于主线≥1.28mm²，支线≥0.807mm²</w:t>
                  </w:r>
                  <w:r>
                    <w:br/>
                  </w:r>
                  <w:r>
                    <w:rPr>
                      <w:rFonts w:ascii="仿宋_GB2312" w:hAnsi="仿宋_GB2312" w:cs="仿宋_GB2312" w:eastAsia="仿宋_GB2312"/>
                      <w:sz w:val="21"/>
                      <w:color w:val="000000"/>
                    </w:rPr>
                    <w:t>额定电流：</w:t>
                  </w:r>
                  <w:r>
                    <w:rPr>
                      <w:rFonts w:ascii="仿宋_GB2312" w:hAnsi="仿宋_GB2312" w:cs="仿宋_GB2312" w:eastAsia="仿宋_GB2312"/>
                      <w:sz w:val="21"/>
                      <w:color w:val="000000"/>
                    </w:rPr>
                    <w:t>≥5A</w:t>
                  </w:r>
                  <w:r>
                    <w:br/>
                  </w:r>
                  <w:r>
                    <w:rPr>
                      <w:rFonts w:ascii="仿宋_GB2312" w:hAnsi="仿宋_GB2312" w:cs="仿宋_GB2312" w:eastAsia="仿宋_GB2312"/>
                      <w:sz w:val="21"/>
                      <w:color w:val="000000"/>
                    </w:rPr>
                    <w:t>接插端子：</w:t>
                  </w:r>
                  <w:r>
                    <w:rPr>
                      <w:rFonts w:ascii="仿宋_GB2312" w:hAnsi="仿宋_GB2312" w:cs="仿宋_GB2312" w:eastAsia="仿宋_GB2312"/>
                      <w:sz w:val="21"/>
                      <w:color w:val="000000"/>
                    </w:rPr>
                    <w:t>≥2*UT2-4转VH4</w:t>
                  </w:r>
                  <w:r>
                    <w:br/>
                  </w:r>
                  <w:r>
                    <w:rPr>
                      <w:rFonts w:ascii="仿宋_GB2312" w:hAnsi="仿宋_GB2312" w:cs="仿宋_GB2312" w:eastAsia="仿宋_GB2312"/>
                      <w:sz w:val="21"/>
                      <w:color w:val="000000"/>
                    </w:rPr>
                    <w:t>长度尺寸：</w:t>
                  </w:r>
                  <w:r>
                    <w:rPr>
                      <w:rFonts w:ascii="仿宋_GB2312" w:hAnsi="仿宋_GB2312" w:cs="仿宋_GB2312" w:eastAsia="仿宋_GB2312"/>
                      <w:sz w:val="21"/>
                      <w:color w:val="000000"/>
                    </w:rPr>
                    <w:t>≥570mm</w:t>
                  </w:r>
                  <w:r>
                    <w:br/>
                  </w:r>
                  <w:r>
                    <w:rPr>
                      <w:rFonts w:ascii="仿宋_GB2312" w:hAnsi="仿宋_GB2312" w:cs="仿宋_GB2312" w:eastAsia="仿宋_GB2312"/>
                      <w:sz w:val="21"/>
                      <w:color w:val="000000"/>
                    </w:rPr>
                    <w:t>颜色区分：红</w:t>
                  </w:r>
                  <w:r>
                    <w:rPr>
                      <w:rFonts w:ascii="仿宋_GB2312" w:hAnsi="仿宋_GB2312" w:cs="仿宋_GB2312" w:eastAsia="仿宋_GB2312"/>
                      <w:sz w:val="21"/>
                      <w:color w:val="000000"/>
                    </w:rPr>
                    <w:t>/黑</w:t>
                  </w:r>
                  <w:r>
                    <w:br/>
                  </w:r>
                  <w:r>
                    <w:rPr>
                      <w:rFonts w:ascii="仿宋_GB2312" w:hAnsi="仿宋_GB2312" w:cs="仿宋_GB2312" w:eastAsia="仿宋_GB2312"/>
                      <w:sz w:val="21"/>
                      <w:color w:val="000000"/>
                    </w:rPr>
                    <w:t>包装方式：</w:t>
                  </w:r>
                  <w:r>
                    <w:rPr>
                      <w:rFonts w:ascii="仿宋_GB2312" w:hAnsi="仿宋_GB2312" w:cs="仿宋_GB2312" w:eastAsia="仿宋_GB2312"/>
                      <w:sz w:val="21"/>
                      <w:color w:val="000000"/>
                    </w:rPr>
                    <w:t>1捆10根</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捆</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LED模组级联短网线</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导体材质：纯铜</w:t>
                  </w:r>
                  <w:r>
                    <w:br/>
                  </w:r>
                  <w:r>
                    <w:rPr>
                      <w:rFonts w:ascii="仿宋_GB2312" w:hAnsi="仿宋_GB2312" w:cs="仿宋_GB2312" w:eastAsia="仿宋_GB2312"/>
                      <w:sz w:val="21"/>
                      <w:color w:val="000000"/>
                    </w:rPr>
                    <w:t>导体线径：</w:t>
                  </w:r>
                  <w:r>
                    <w:rPr>
                      <w:rFonts w:ascii="仿宋_GB2312" w:hAnsi="仿宋_GB2312" w:cs="仿宋_GB2312" w:eastAsia="仿宋_GB2312"/>
                      <w:sz w:val="21"/>
                      <w:color w:val="000000"/>
                    </w:rPr>
                    <w:t>≥26AWG</w:t>
                  </w:r>
                  <w:r>
                    <w:br/>
                  </w:r>
                  <w:r>
                    <w:rPr>
                      <w:rFonts w:ascii="仿宋_GB2312" w:hAnsi="仿宋_GB2312" w:cs="仿宋_GB2312" w:eastAsia="仿宋_GB2312"/>
                      <w:sz w:val="21"/>
                      <w:color w:val="000000"/>
                    </w:rPr>
                    <w:t>接插端子：</w:t>
                  </w:r>
                  <w:r>
                    <w:rPr>
                      <w:rFonts w:ascii="仿宋_GB2312" w:hAnsi="仿宋_GB2312" w:cs="仿宋_GB2312" w:eastAsia="仿宋_GB2312"/>
                      <w:sz w:val="21"/>
                      <w:color w:val="000000"/>
                    </w:rPr>
                    <w:t>RJ45</w:t>
                  </w:r>
                  <w:r>
                    <w:br/>
                  </w:r>
                  <w:r>
                    <w:rPr>
                      <w:rFonts w:ascii="仿宋_GB2312" w:hAnsi="仿宋_GB2312" w:cs="仿宋_GB2312" w:eastAsia="仿宋_GB2312"/>
                      <w:sz w:val="21"/>
                      <w:color w:val="000000"/>
                    </w:rPr>
                    <w:t>长度尺寸：</w:t>
                  </w:r>
                  <w:r>
                    <w:rPr>
                      <w:rFonts w:ascii="仿宋_GB2312" w:hAnsi="仿宋_GB2312" w:cs="仿宋_GB2312" w:eastAsia="仿宋_GB2312"/>
                      <w:sz w:val="21"/>
                      <w:color w:val="000000"/>
                    </w:rPr>
                    <w:t>≥1570mm</w:t>
                  </w:r>
                  <w:r>
                    <w:br/>
                  </w:r>
                  <w:r>
                    <w:rPr>
                      <w:rFonts w:ascii="仿宋_GB2312" w:hAnsi="仿宋_GB2312" w:cs="仿宋_GB2312" w:eastAsia="仿宋_GB2312"/>
                      <w:sz w:val="21"/>
                      <w:color w:val="000000"/>
                    </w:rPr>
                    <w:t>颜色区分：黑</w:t>
                  </w:r>
                  <w:r>
                    <w:br/>
                  </w:r>
                  <w:r>
                    <w:rPr>
                      <w:rFonts w:ascii="仿宋_GB2312" w:hAnsi="仿宋_GB2312" w:cs="仿宋_GB2312" w:eastAsia="仿宋_GB2312"/>
                      <w:sz w:val="21"/>
                      <w:color w:val="000000"/>
                    </w:rPr>
                    <w:t>包装方式：</w:t>
                  </w:r>
                  <w:r>
                    <w:rPr>
                      <w:rFonts w:ascii="仿宋_GB2312" w:hAnsi="仿宋_GB2312" w:cs="仿宋_GB2312" w:eastAsia="仿宋_GB2312"/>
                      <w:sz w:val="21"/>
                      <w:color w:val="000000"/>
                    </w:rPr>
                    <w:t>1袋1根</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LED模组电源级联AC电源线</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导体材质：纯铜</w:t>
                  </w:r>
                  <w:r>
                    <w:br/>
                  </w:r>
                  <w:r>
                    <w:rPr>
                      <w:rFonts w:ascii="仿宋_GB2312" w:hAnsi="仿宋_GB2312" w:cs="仿宋_GB2312" w:eastAsia="仿宋_GB2312"/>
                      <w:sz w:val="21"/>
                      <w:color w:val="000000"/>
                    </w:rPr>
                    <w:t>导体线径：</w:t>
                  </w:r>
                  <w:r>
                    <w:rPr>
                      <w:rFonts w:ascii="仿宋_GB2312" w:hAnsi="仿宋_GB2312" w:cs="仿宋_GB2312" w:eastAsia="仿宋_GB2312"/>
                      <w:sz w:val="21"/>
                      <w:color w:val="000000"/>
                    </w:rPr>
                    <w:t>≥3*2.5mm²</w:t>
                  </w:r>
                  <w:r>
                    <w:br/>
                  </w:r>
                  <w:r>
                    <w:rPr>
                      <w:rFonts w:ascii="仿宋_GB2312" w:hAnsi="仿宋_GB2312" w:cs="仿宋_GB2312" w:eastAsia="仿宋_GB2312"/>
                      <w:sz w:val="21"/>
                      <w:color w:val="000000"/>
                    </w:rPr>
                    <w:t>额定电流：</w:t>
                  </w:r>
                  <w:r>
                    <w:rPr>
                      <w:rFonts w:ascii="仿宋_GB2312" w:hAnsi="仿宋_GB2312" w:cs="仿宋_GB2312" w:eastAsia="仿宋_GB2312"/>
                      <w:sz w:val="21"/>
                      <w:color w:val="000000"/>
                    </w:rPr>
                    <w:t>≥16A</w:t>
                  </w:r>
                  <w:r>
                    <w:br/>
                  </w:r>
                  <w:r>
                    <w:rPr>
                      <w:rFonts w:ascii="仿宋_GB2312" w:hAnsi="仿宋_GB2312" w:cs="仿宋_GB2312" w:eastAsia="仿宋_GB2312"/>
                      <w:sz w:val="21"/>
                      <w:color w:val="000000"/>
                    </w:rPr>
                    <w:t>接插端子：</w:t>
                  </w:r>
                  <w:r>
                    <w:rPr>
                      <w:rFonts w:ascii="仿宋_GB2312" w:hAnsi="仿宋_GB2312" w:cs="仿宋_GB2312" w:eastAsia="仿宋_GB2312"/>
                      <w:sz w:val="21"/>
                      <w:color w:val="000000"/>
                    </w:rPr>
                    <w:t>3*UT1-4转3*UT1-4</w:t>
                  </w:r>
                  <w:r>
                    <w:br/>
                  </w:r>
                  <w:r>
                    <w:rPr>
                      <w:rFonts w:ascii="仿宋_GB2312" w:hAnsi="仿宋_GB2312" w:cs="仿宋_GB2312" w:eastAsia="仿宋_GB2312"/>
                      <w:sz w:val="21"/>
                      <w:color w:val="000000"/>
                    </w:rPr>
                    <w:t>长度尺寸：</w:t>
                  </w:r>
                  <w:r>
                    <w:rPr>
                      <w:rFonts w:ascii="仿宋_GB2312" w:hAnsi="仿宋_GB2312" w:cs="仿宋_GB2312" w:eastAsia="仿宋_GB2312"/>
                      <w:sz w:val="21"/>
                      <w:color w:val="000000"/>
                    </w:rPr>
                    <w:t>≥800mm</w:t>
                  </w:r>
                  <w:r>
                    <w:br/>
                  </w:r>
                  <w:r>
                    <w:rPr>
                      <w:rFonts w:ascii="仿宋_GB2312" w:hAnsi="仿宋_GB2312" w:cs="仿宋_GB2312" w:eastAsia="仿宋_GB2312"/>
                      <w:sz w:val="21"/>
                      <w:color w:val="000000"/>
                    </w:rPr>
                    <w:t>颜色区分：黑</w:t>
                  </w:r>
                  <w:r>
                    <w:br/>
                  </w:r>
                  <w:r>
                    <w:rPr>
                      <w:rFonts w:ascii="仿宋_GB2312" w:hAnsi="仿宋_GB2312" w:cs="仿宋_GB2312" w:eastAsia="仿宋_GB2312"/>
                      <w:sz w:val="21"/>
                      <w:color w:val="000000"/>
                    </w:rPr>
                    <w:t>包装方式：</w:t>
                  </w:r>
                  <w:r>
                    <w:rPr>
                      <w:rFonts w:ascii="仿宋_GB2312" w:hAnsi="仿宋_GB2312" w:cs="仿宋_GB2312" w:eastAsia="仿宋_GB2312"/>
                      <w:sz w:val="21"/>
                      <w:color w:val="000000"/>
                    </w:rPr>
                    <w:t>1捆5根</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捆</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LED磁铁</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室内高磁脚，</w:t>
                  </w:r>
                  <w:r>
                    <w:rPr>
                      <w:rFonts w:ascii="仿宋_GB2312" w:hAnsi="仿宋_GB2312" w:cs="仿宋_GB2312" w:eastAsia="仿宋_GB2312"/>
                      <w:sz w:val="21"/>
                      <w:color w:val="000000"/>
                    </w:rPr>
                    <w:t xml:space="preserve">≥160颗/袋 </w:t>
                  </w:r>
                  <w:r>
                    <w:br/>
                  </w:r>
                  <w:r>
                    <w:rPr>
                      <w:rFonts w:ascii="仿宋_GB2312" w:hAnsi="仿宋_GB2312" w:cs="仿宋_GB2312" w:eastAsia="仿宋_GB2312"/>
                      <w:sz w:val="21"/>
                      <w:color w:val="000000"/>
                    </w:rPr>
                    <w:t>包装尺寸：</w:t>
                  </w:r>
                  <w:r>
                    <w:rPr>
                      <w:rFonts w:ascii="仿宋_GB2312" w:hAnsi="仿宋_GB2312" w:cs="仿宋_GB2312" w:eastAsia="仿宋_GB2312"/>
                      <w:sz w:val="21"/>
                      <w:color w:val="000000"/>
                    </w:rPr>
                    <w:t>≥200 (W) mm × 40 (H) mm × 85 (D) mm</w:t>
                  </w:r>
                  <w:r>
                    <w:br/>
                  </w:r>
                  <w:r>
                    <w:rPr>
                      <w:rFonts w:ascii="仿宋_GB2312" w:hAnsi="仿宋_GB2312" w:cs="仿宋_GB2312" w:eastAsia="仿宋_GB2312"/>
                      <w:sz w:val="21"/>
                      <w:color w:val="000000"/>
                    </w:rPr>
                    <w:t>单包数量：</w:t>
                  </w:r>
                  <w:r>
                    <w:rPr>
                      <w:rFonts w:ascii="仿宋_GB2312" w:hAnsi="仿宋_GB2312" w:cs="仿宋_GB2312" w:eastAsia="仿宋_GB2312"/>
                      <w:sz w:val="21"/>
                      <w:color w:val="000000"/>
                    </w:rPr>
                    <w:t>≥160 颗</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LED配电柜</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≥380V</w:t>
                  </w:r>
                  <w:r>
                    <w:br/>
                  </w:r>
                  <w:r>
                    <w:rPr>
                      <w:rFonts w:ascii="仿宋_GB2312" w:hAnsi="仿宋_GB2312" w:cs="仿宋_GB2312" w:eastAsia="仿宋_GB2312"/>
                      <w:sz w:val="21"/>
                      <w:color w:val="000000"/>
                    </w:rPr>
                    <w:t>输出电压：</w:t>
                  </w:r>
                  <w:r>
                    <w:rPr>
                      <w:rFonts w:ascii="仿宋_GB2312" w:hAnsi="仿宋_GB2312" w:cs="仿宋_GB2312" w:eastAsia="仿宋_GB2312"/>
                      <w:sz w:val="21"/>
                      <w:color w:val="000000"/>
                    </w:rPr>
                    <w:t>≥220V</w:t>
                  </w:r>
                  <w:r>
                    <w:br/>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≥10KW</w:t>
                  </w:r>
                  <w:r>
                    <w:br/>
                  </w:r>
                  <w:r>
                    <w:rPr>
                      <w:rFonts w:ascii="仿宋_GB2312" w:hAnsi="仿宋_GB2312" w:cs="仿宋_GB2312" w:eastAsia="仿宋_GB2312"/>
                      <w:sz w:val="21"/>
                      <w:color w:val="000000"/>
                    </w:rPr>
                    <w:t>输出回路：</w:t>
                  </w:r>
                  <w:r>
                    <w:rPr>
                      <w:rFonts w:ascii="仿宋_GB2312" w:hAnsi="仿宋_GB2312" w:cs="仿宋_GB2312" w:eastAsia="仿宋_GB2312"/>
                      <w:sz w:val="21"/>
                      <w:color w:val="000000"/>
                    </w:rPr>
                    <w:t xml:space="preserve">≥3个单相回路（AC220V） </w:t>
                  </w:r>
                  <w:r>
                    <w:br/>
                  </w:r>
                  <w:r>
                    <w:rPr>
                      <w:rFonts w:ascii="仿宋_GB2312" w:hAnsi="仿宋_GB2312" w:cs="仿宋_GB2312" w:eastAsia="仿宋_GB2312"/>
                      <w:sz w:val="21"/>
                      <w:color w:val="000000"/>
                    </w:rPr>
                    <w:t>每路输出最大带载功率：</w:t>
                  </w:r>
                  <w:r>
                    <w:rPr>
                      <w:rFonts w:ascii="仿宋_GB2312" w:hAnsi="仿宋_GB2312" w:cs="仿宋_GB2312" w:eastAsia="仿宋_GB2312"/>
                      <w:sz w:val="21"/>
                      <w:color w:val="000000"/>
                    </w:rPr>
                    <w:t>≤3.33KW</w:t>
                  </w:r>
                  <w:r>
                    <w:br/>
                  </w:r>
                  <w:r>
                    <w:rPr>
                      <w:rFonts w:ascii="仿宋_GB2312" w:hAnsi="仿宋_GB2312" w:cs="仿宋_GB2312" w:eastAsia="仿宋_GB2312"/>
                      <w:sz w:val="21"/>
                      <w:color w:val="000000"/>
                    </w:rPr>
                    <w:t>回路状态监测：单回路</w:t>
                  </w:r>
                  <w:r>
                    <w:br/>
                  </w:r>
                  <w:r>
                    <w:rPr>
                      <w:rFonts w:ascii="仿宋_GB2312" w:hAnsi="仿宋_GB2312" w:cs="仿宋_GB2312" w:eastAsia="仿宋_GB2312"/>
                      <w:sz w:val="21"/>
                      <w:color w:val="000000"/>
                    </w:rPr>
                    <w:t>远程控制：有</w:t>
                  </w:r>
                  <w:r>
                    <w:br/>
                  </w:r>
                  <w:r>
                    <w:rPr>
                      <w:rFonts w:ascii="仿宋_GB2312" w:hAnsi="仿宋_GB2312" w:cs="仿宋_GB2312" w:eastAsia="仿宋_GB2312"/>
                      <w:sz w:val="21"/>
                      <w:color w:val="000000"/>
                    </w:rPr>
                    <w:t>分步逐级上电：有</w:t>
                  </w:r>
                  <w:r>
                    <w:br/>
                  </w:r>
                  <w:r>
                    <w:rPr>
                      <w:rFonts w:ascii="仿宋_GB2312" w:hAnsi="仿宋_GB2312" w:cs="仿宋_GB2312" w:eastAsia="仿宋_GB2312"/>
                      <w:sz w:val="21"/>
                      <w:color w:val="000000"/>
                    </w:rPr>
                    <w:t>计划任务上电：有</w:t>
                  </w:r>
                  <w:r>
                    <w:br/>
                  </w:r>
                  <w:r>
                    <w:rPr>
                      <w:rFonts w:ascii="仿宋_GB2312" w:hAnsi="仿宋_GB2312" w:cs="仿宋_GB2312" w:eastAsia="仿宋_GB2312"/>
                      <w:sz w:val="21"/>
                      <w:color w:val="000000"/>
                    </w:rPr>
                    <w:t>温度检测：有</w:t>
                  </w:r>
                  <w:r>
                    <w:br/>
                  </w:r>
                  <w:r>
                    <w:rPr>
                      <w:rFonts w:ascii="仿宋_GB2312" w:hAnsi="仿宋_GB2312" w:cs="仿宋_GB2312" w:eastAsia="仿宋_GB2312"/>
                      <w:sz w:val="21"/>
                      <w:color w:val="000000"/>
                    </w:rPr>
                    <w:t>壳体尺寸：</w:t>
                  </w:r>
                  <w:r>
                    <w:rPr>
                      <w:rFonts w:ascii="仿宋_GB2312" w:hAnsi="仿宋_GB2312" w:cs="仿宋_GB2312" w:eastAsia="仿宋_GB2312"/>
                      <w:sz w:val="21"/>
                      <w:color w:val="000000"/>
                    </w:rPr>
                    <w:t>≥400*300*130 单位mm</w:t>
                  </w:r>
                  <w:r>
                    <w:br/>
                  </w:r>
                  <w:r>
                    <w:rPr>
                      <w:rFonts w:ascii="仿宋_GB2312" w:hAnsi="仿宋_GB2312" w:cs="仿宋_GB2312" w:eastAsia="仿宋_GB2312"/>
                      <w:sz w:val="21"/>
                      <w:color w:val="000000"/>
                    </w:rPr>
                    <w:t>逻辑联动控制：有</w:t>
                  </w:r>
                  <w:r>
                    <w:br/>
                  </w:r>
                  <w:r>
                    <w:rPr>
                      <w:rFonts w:ascii="仿宋_GB2312" w:hAnsi="仿宋_GB2312" w:cs="仿宋_GB2312" w:eastAsia="仿宋_GB2312"/>
                      <w:sz w:val="21"/>
                      <w:color w:val="000000"/>
                    </w:rPr>
                    <w:t>主断路器：</w:t>
                  </w:r>
                  <w:r>
                    <w:rPr>
                      <w:rFonts w:ascii="仿宋_GB2312" w:hAnsi="仿宋_GB2312" w:cs="仿宋_GB2312" w:eastAsia="仿宋_GB2312"/>
                      <w:sz w:val="21"/>
                      <w:color w:val="000000"/>
                    </w:rPr>
                    <w:t>32A断路器*1</w:t>
                  </w:r>
                  <w:r>
                    <w:br/>
                  </w:r>
                  <w:r>
                    <w:rPr>
                      <w:rFonts w:ascii="仿宋_GB2312" w:hAnsi="仿宋_GB2312" w:cs="仿宋_GB2312" w:eastAsia="仿宋_GB2312"/>
                      <w:sz w:val="21"/>
                      <w:color w:val="000000"/>
                    </w:rPr>
                    <w:t>交流接触器：</w:t>
                  </w:r>
                  <w:r>
                    <w:rPr>
                      <w:rFonts w:ascii="仿宋_GB2312" w:hAnsi="仿宋_GB2312" w:cs="仿宋_GB2312" w:eastAsia="仿宋_GB2312"/>
                      <w:sz w:val="21"/>
                      <w:color w:val="000000"/>
                    </w:rPr>
                    <w:t>32A交流接触器*1</w:t>
                  </w:r>
                  <w:r>
                    <w:br/>
                  </w:r>
                  <w:r>
                    <w:rPr>
                      <w:rFonts w:ascii="仿宋_GB2312" w:hAnsi="仿宋_GB2312" w:cs="仿宋_GB2312" w:eastAsia="仿宋_GB2312"/>
                      <w:sz w:val="21"/>
                      <w:color w:val="000000"/>
                    </w:rPr>
                    <w:t>子断路器：</w:t>
                  </w:r>
                  <w:r>
                    <w:rPr>
                      <w:rFonts w:ascii="仿宋_GB2312" w:hAnsi="仿宋_GB2312" w:cs="仿宋_GB2312" w:eastAsia="仿宋_GB2312"/>
                      <w:sz w:val="21"/>
                      <w:color w:val="000000"/>
                    </w:rPr>
                    <w:t>32A微型1P断路器*3</w:t>
                  </w:r>
                  <w:r>
                    <w:br/>
                  </w:r>
                  <w:r>
                    <w:rPr>
                      <w:rFonts w:ascii="仿宋_GB2312" w:hAnsi="仿宋_GB2312" w:cs="仿宋_GB2312" w:eastAsia="仿宋_GB2312"/>
                      <w:sz w:val="21"/>
                      <w:color w:val="000000"/>
                    </w:rPr>
                    <w:t>控制回路断路器：</w:t>
                  </w:r>
                  <w:r>
                    <w:rPr>
                      <w:rFonts w:ascii="仿宋_GB2312" w:hAnsi="仿宋_GB2312" w:cs="仿宋_GB2312" w:eastAsia="仿宋_GB2312"/>
                      <w:sz w:val="21"/>
                      <w:color w:val="000000"/>
                    </w:rPr>
                    <w:t>10A 1P+N微型漏电保护断路器*1</w:t>
                  </w:r>
                  <w:r>
                    <w:br/>
                  </w:r>
                  <w:r>
                    <w:rPr>
                      <w:rFonts w:ascii="仿宋_GB2312" w:hAnsi="仿宋_GB2312" w:cs="仿宋_GB2312" w:eastAsia="仿宋_GB2312"/>
                      <w:sz w:val="21"/>
                      <w:color w:val="000000"/>
                    </w:rPr>
                    <w:t>零地排：</w:t>
                  </w:r>
                  <w:r>
                    <w:rPr>
                      <w:rFonts w:ascii="仿宋_GB2312" w:hAnsi="仿宋_GB2312" w:cs="仿宋_GB2312" w:eastAsia="仿宋_GB2312"/>
                      <w:sz w:val="21"/>
                      <w:color w:val="000000"/>
                    </w:rPr>
                    <w:t>8位铜排*1</w:t>
                  </w:r>
                  <w:r>
                    <w:br/>
                  </w:r>
                  <w:r>
                    <w:rPr>
                      <w:rFonts w:ascii="仿宋_GB2312" w:hAnsi="仿宋_GB2312" w:cs="仿宋_GB2312" w:eastAsia="仿宋_GB2312"/>
                      <w:sz w:val="21"/>
                      <w:color w:val="000000"/>
                    </w:rPr>
                    <w:t>PLC控制器：180控制器*1</w:t>
                  </w:r>
                  <w:r>
                    <w:br/>
                  </w:r>
                  <w:r>
                    <w:rPr>
                      <w:rFonts w:ascii="仿宋_GB2312" w:hAnsi="仿宋_GB2312" w:cs="仿宋_GB2312" w:eastAsia="仿宋_GB2312"/>
                      <w:sz w:val="21"/>
                      <w:color w:val="000000"/>
                    </w:rPr>
                    <w:t>PLC控制电源模块：24V电源*1</w:t>
                  </w:r>
                  <w:r>
                    <w:br/>
                  </w:r>
                  <w:r>
                    <w:rPr>
                      <w:rFonts w:ascii="仿宋_GB2312" w:hAnsi="仿宋_GB2312" w:cs="仿宋_GB2312" w:eastAsia="仿宋_GB2312"/>
                      <w:sz w:val="21"/>
                      <w:color w:val="000000"/>
                    </w:rPr>
                    <w:t>串口服务器：</w:t>
                  </w:r>
                  <w:r>
                    <w:rPr>
                      <w:rFonts w:ascii="仿宋_GB2312" w:hAnsi="仿宋_GB2312" w:cs="仿宋_GB2312" w:eastAsia="仿宋_GB2312"/>
                      <w:sz w:val="21"/>
                      <w:color w:val="000000"/>
                    </w:rPr>
                    <w:t>485转USB头*1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LED播放软件</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LED演播室显示屏的灰度技术参数是衡量其图像质量的核心指标，直接影响色彩丰富度和细节表现力。以下参数基于主流技术配置和演播室应用需求整理。</w:t>
                  </w:r>
                  <w:r>
                    <w:br/>
                  </w:r>
                  <w:r>
                    <w:rPr>
                      <w:rFonts w:ascii="仿宋_GB2312" w:hAnsi="仿宋_GB2312" w:cs="仿宋_GB2312" w:eastAsia="仿宋_GB2312"/>
                      <w:sz w:val="21"/>
                      <w:color w:val="000000"/>
                    </w:rPr>
                    <w:t>灰度等级与色彩表现：</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灰度等级指亮度从最暗到最亮可区分的级数，主流系统包括</w:t>
                  </w:r>
                  <w:r>
                    <w:rPr>
                      <w:rFonts w:ascii="仿宋_GB2312" w:hAnsi="仿宋_GB2312" w:cs="仿宋_GB2312" w:eastAsia="仿宋_GB2312"/>
                      <w:sz w:val="21"/>
                      <w:color w:val="000000"/>
                    </w:rPr>
                    <w:t>8位（256级）</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和</w:t>
                  </w:r>
                  <w:r>
                    <w:rPr>
                      <w:rFonts w:ascii="仿宋_GB2312" w:hAnsi="仿宋_GB2312" w:cs="仿宋_GB2312" w:eastAsia="仿宋_GB2312"/>
                      <w:sz w:val="21"/>
                      <w:color w:val="000000"/>
                    </w:rPr>
                    <w:t>10位（1024级）</w:t>
                  </w:r>
                  <w:r>
                    <w:rPr>
                      <w:rFonts w:ascii="仿宋_GB2312" w:hAnsi="仿宋_GB2312" w:cs="仿宋_GB2312" w:eastAsia="仿宋_GB2312"/>
                      <w:sz w:val="21"/>
                      <w:color w:val="000000"/>
                    </w:rPr>
                    <w:t>。</w:t>
                  </w:r>
                  <w:r>
                    <w:rPr>
                      <w:rFonts w:ascii="仿宋_GB2312" w:hAnsi="仿宋_GB2312" w:cs="仿宋_GB2312" w:eastAsia="仿宋_GB2312"/>
                      <w:sz w:val="21"/>
                      <w:color w:val="000000"/>
                    </w:rPr>
                    <w:t>8位系统通过RGB三原色组合可呈现约</w:t>
                  </w:r>
                  <w:r>
                    <w:rPr>
                      <w:rFonts w:ascii="仿宋_GB2312" w:hAnsi="仿宋_GB2312" w:cs="仿宋_GB2312" w:eastAsia="仿宋_GB2312"/>
                      <w:sz w:val="21"/>
                      <w:color w:val="000000"/>
                    </w:rPr>
                    <w:t>1677万色</w:t>
                  </w:r>
                  <w:r>
                    <w:rPr>
                      <w:rFonts w:ascii="仿宋_GB2312" w:hAnsi="仿宋_GB2312" w:cs="仿宋_GB2312" w:eastAsia="仿宋_GB2312"/>
                      <w:sz w:val="21"/>
                      <w:color w:val="000000"/>
                    </w:rPr>
                    <w:t>，而</w:t>
                  </w:r>
                  <w:r>
                    <w:rPr>
                      <w:rFonts w:ascii="仿宋_GB2312" w:hAnsi="仿宋_GB2312" w:cs="仿宋_GB2312" w:eastAsia="仿宋_GB2312"/>
                      <w:sz w:val="21"/>
                      <w:color w:val="000000"/>
                    </w:rPr>
                    <w:t>10位系统理论色彩容量达</w:t>
                  </w:r>
                  <w:r>
                    <w:rPr>
                      <w:rFonts w:ascii="仿宋_GB2312" w:hAnsi="仿宋_GB2312" w:cs="仿宋_GB2312" w:eastAsia="仿宋_GB2312"/>
                      <w:sz w:val="21"/>
                      <w:color w:val="000000"/>
                    </w:rPr>
                    <w:t>10.7亿色</w:t>
                  </w:r>
                  <w:r>
                    <w:rPr>
                      <w:rFonts w:ascii="仿宋_GB2312" w:hAnsi="仿宋_GB2312" w:cs="仿宋_GB2312" w:eastAsia="仿宋_GB2312"/>
                      <w:sz w:val="21"/>
                      <w:color w:val="000000"/>
                    </w:rPr>
                    <w:t>，显著提升暗部细节和色彩过渡平滑度；演播室场景中，</w:t>
                  </w:r>
                  <w:r>
                    <w:rPr>
                      <w:rFonts w:ascii="仿宋_GB2312" w:hAnsi="仿宋_GB2312" w:cs="仿宋_GB2312" w:eastAsia="仿宋_GB2312"/>
                      <w:sz w:val="21"/>
                      <w:color w:val="000000"/>
                    </w:rPr>
                    <w:t>10位系统更适用于高要求广播级制作，能精确还原高对比度场景。</w:t>
                  </w:r>
                  <w:r>
                    <w:br/>
                  </w:r>
                  <w:r>
                    <w:rPr>
                      <w:rFonts w:ascii="仿宋_GB2312" w:hAnsi="仿宋_GB2312" w:cs="仿宋_GB2312" w:eastAsia="仿宋_GB2312"/>
                      <w:sz w:val="21"/>
                      <w:color w:val="000000"/>
                    </w:rPr>
                    <w:t>技术实现与硬件依赖：</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灰度等级由系统</w:t>
                  </w:r>
                  <w:r>
                    <w:rPr>
                      <w:rFonts w:ascii="仿宋_GB2312" w:hAnsi="仿宋_GB2312" w:cs="仿宋_GB2312" w:eastAsia="仿宋_GB2312"/>
                      <w:sz w:val="21"/>
                      <w:color w:val="000000"/>
                    </w:rPr>
                    <w:t>A/D转换位数决定，并需视频处理芯片、存储器及传输系统协同支持。8位系统因技术成熟、成本适中，广泛用于中端演播室；10位系统则对带宽和处理能力要求更高，但能优化灰度非线性变换（如Gamma校正），增强低亮度区域的视觉分辨力。</w:t>
                  </w:r>
                  <w:r>
                    <w:br/>
                  </w:r>
                  <w:r>
                    <w:rPr>
                      <w:rFonts w:ascii="仿宋_GB2312" w:hAnsi="仿宋_GB2312" w:cs="仿宋_GB2312" w:eastAsia="仿宋_GB2312"/>
                      <w:sz w:val="21"/>
                      <w:color w:val="000000"/>
                    </w:rPr>
                    <w:t>演播室应用关键参数：</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除灰度外，演播室显示屏需关注以下指标：</w:t>
                  </w:r>
                  <w:r>
                    <w:br/>
                  </w:r>
                  <w:r>
                    <w:rPr>
                      <w:rFonts w:ascii="仿宋_GB2312" w:hAnsi="仿宋_GB2312" w:cs="仿宋_GB2312" w:eastAsia="仿宋_GB2312"/>
                      <w:sz w:val="21"/>
                      <w:color w:val="000000"/>
                    </w:rPr>
                    <w:t>刷新频率</w:t>
                  </w:r>
                  <w:r>
                    <w:rPr>
                      <w:rFonts w:ascii="仿宋_GB2312" w:hAnsi="仿宋_GB2312" w:cs="仿宋_GB2312" w:eastAsia="仿宋_GB2312"/>
                      <w:sz w:val="21"/>
                      <w:color w:val="000000"/>
                    </w:rPr>
                    <w:t>：通常需达到</w:t>
                  </w:r>
                  <w:r>
                    <w:rPr>
                      <w:rFonts w:ascii="仿宋_GB2312" w:hAnsi="仿宋_GB2312" w:cs="仿宋_GB2312" w:eastAsia="仿宋_GB2312"/>
                      <w:sz w:val="21"/>
                      <w:color w:val="000000"/>
                    </w:rPr>
                    <w:t>120Hz以上</w:t>
                  </w:r>
                  <w:r>
                    <w:rPr>
                      <w:rFonts w:ascii="仿宋_GB2312" w:hAnsi="仿宋_GB2312" w:cs="仿宋_GB2312" w:eastAsia="仿宋_GB2312"/>
                      <w:sz w:val="21"/>
                      <w:color w:val="000000"/>
                    </w:rPr>
                    <w:t>，以确保图像稳定性和动态画面流畅度。</w:t>
                  </w:r>
                  <w:r>
                    <w:br/>
                  </w:r>
                  <w:r>
                    <w:rPr>
                      <w:rFonts w:ascii="仿宋_GB2312" w:hAnsi="仿宋_GB2312" w:cs="仿宋_GB2312" w:eastAsia="仿宋_GB2312"/>
                      <w:sz w:val="21"/>
                      <w:color w:val="000000"/>
                    </w:rPr>
                    <w:t>亮度鉴别等级</w:t>
                  </w:r>
                  <w:r>
                    <w:rPr>
                      <w:rFonts w:ascii="仿宋_GB2312" w:hAnsi="仿宋_GB2312" w:cs="仿宋_GB2312" w:eastAsia="仿宋_GB2312"/>
                      <w:sz w:val="21"/>
                      <w:color w:val="000000"/>
                    </w:rPr>
                    <w:t>：人眼可分辨的亮度等级，高灰度系统结合非线性变换可提升此指标，避免暗部细节丢失。</w:t>
                  </w:r>
                  <w:r>
                    <w:br/>
                  </w:r>
                  <w:r>
                    <w:rPr>
                      <w:rFonts w:ascii="仿宋_GB2312" w:hAnsi="仿宋_GB2312" w:cs="仿宋_GB2312" w:eastAsia="仿宋_GB2312"/>
                      <w:sz w:val="21"/>
                      <w:color w:val="000000"/>
                    </w:rPr>
                    <w:t>像素失控率</w:t>
                  </w:r>
                  <w:r>
                    <w:rPr>
                      <w:rFonts w:ascii="仿宋_GB2312" w:hAnsi="仿宋_GB2312" w:cs="仿宋_GB2312" w:eastAsia="仿宋_GB2312"/>
                      <w:sz w:val="21"/>
                      <w:color w:val="000000"/>
                    </w:rPr>
                    <w:t>：演播室应用要求严格，整屏失控率一般控制在</w:t>
                  </w:r>
                  <w:r>
                    <w:rPr>
                      <w:rFonts w:ascii="仿宋_GB2312" w:hAnsi="仿宋_GB2312" w:cs="仿宋_GB2312" w:eastAsia="仿宋_GB2312"/>
                      <w:sz w:val="21"/>
                      <w:color w:val="000000"/>
                    </w:rPr>
                    <w:t>1/10</w:t>
                  </w:r>
                  <w:r>
                    <w:rPr>
                      <w:rFonts w:ascii="仿宋_GB2312" w:hAnsi="仿宋_GB2312" w:cs="仿宋_GB2312" w:eastAsia="仿宋_GB2312"/>
                      <w:sz w:val="21"/>
                      <w:color w:val="000000"/>
                    </w:rPr>
                    <w:t>⁴</w:t>
                  </w:r>
                  <w:r>
                    <w:rPr>
                      <w:rFonts w:ascii="仿宋_GB2312" w:hAnsi="仿宋_GB2312" w:cs="仿宋_GB2312" w:eastAsia="仿宋_GB2312"/>
                      <w:sz w:val="21"/>
                      <w:color w:val="000000"/>
                    </w:rPr>
                    <w:t>以内</w:t>
                  </w:r>
                  <w:r>
                    <w:rPr>
                      <w:rFonts w:ascii="仿宋_GB2312" w:hAnsi="仿宋_GB2312" w:cs="仿宋_GB2312" w:eastAsia="仿宋_GB2312"/>
                      <w:sz w:val="21"/>
                      <w:color w:val="000000"/>
                    </w:rPr>
                    <w:t>，区域失控率不超过</w:t>
                  </w:r>
                  <w:r>
                    <w:rPr>
                      <w:rFonts w:ascii="仿宋_GB2312" w:hAnsi="仿宋_GB2312" w:cs="仿宋_GB2312" w:eastAsia="仿宋_GB2312"/>
                      <w:sz w:val="21"/>
                      <w:color w:val="000000"/>
                    </w:rPr>
                    <w:t>3/10</w:t>
                  </w:r>
                  <w:r>
                    <w:rPr>
                      <w:rFonts w:ascii="仿宋_GB2312" w:hAnsi="仿宋_GB2312" w:cs="仿宋_GB2312" w:eastAsia="仿宋_GB2312"/>
                      <w:sz w:val="21"/>
                      <w:color w:val="000000"/>
                    </w:rPr>
                    <w:t xml:space="preserve">⁴ </w:t>
                  </w:r>
                  <w:r>
                    <w:rPr>
                      <w:rFonts w:ascii="仿宋_GB2312" w:hAnsi="仿宋_GB2312" w:cs="仿宋_GB2312" w:eastAsia="仿宋_GB2312"/>
                      <w:sz w:val="21"/>
                      <w:color w:val="000000"/>
                    </w:rPr>
                    <w:t>，以保障画面完整性。</w:t>
                  </w:r>
                  <w:r>
                    <w:br/>
                  </w:r>
                  <w:r>
                    <w:rPr>
                      <w:rFonts w:ascii="仿宋_GB2312" w:hAnsi="仿宋_GB2312" w:cs="仿宋_GB2312" w:eastAsia="仿宋_GB2312"/>
                      <w:sz w:val="21"/>
                      <w:color w:val="000000"/>
                    </w:rPr>
                    <w:t>视角与寿命</w:t>
                  </w:r>
                  <w:r>
                    <w:rPr>
                      <w:rFonts w:ascii="仿宋_GB2312" w:hAnsi="仿宋_GB2312" w:cs="仿宋_GB2312" w:eastAsia="仿宋_GB2312"/>
                      <w:sz w:val="21"/>
                      <w:color w:val="000000"/>
                    </w:rPr>
                    <w:t>：水平视角需</w:t>
                  </w:r>
                  <w:r>
                    <w:rPr>
                      <w:rFonts w:ascii="仿宋_GB2312" w:hAnsi="仿宋_GB2312" w:cs="仿宋_GB2312" w:eastAsia="仿宋_GB2312"/>
                      <w:sz w:val="21"/>
                      <w:color w:val="000000"/>
                    </w:rPr>
                    <w:t>≥120°</w:t>
                  </w:r>
                  <w:r>
                    <w:rPr>
                      <w:rFonts w:ascii="仿宋_GB2312" w:hAnsi="仿宋_GB2312" w:cs="仿宋_GB2312" w:eastAsia="仿宋_GB2312"/>
                      <w:sz w:val="21"/>
                      <w:color w:val="000000"/>
                    </w:rPr>
                    <w:t>，垂直视角</w:t>
                  </w:r>
                  <w:r>
                    <w:rPr>
                      <w:rFonts w:ascii="仿宋_GB2312" w:hAnsi="仿宋_GB2312" w:cs="仿宋_GB2312" w:eastAsia="仿宋_GB2312"/>
                      <w:sz w:val="21"/>
                      <w:color w:val="000000"/>
                    </w:rPr>
                    <w:t>≥45°</w:t>
                  </w:r>
                  <w:r>
                    <w:rPr>
                      <w:rFonts w:ascii="仿宋_GB2312" w:hAnsi="仿宋_GB2312" w:cs="仿宋_GB2312" w:eastAsia="仿宋_GB2312"/>
                      <w:sz w:val="21"/>
                      <w:color w:val="000000"/>
                    </w:rPr>
                    <w:t>，以覆盖多角度观看；平均无故障时间不低于</w:t>
                  </w:r>
                  <w:r>
                    <w:rPr>
                      <w:rFonts w:ascii="仿宋_GB2312" w:hAnsi="仿宋_GB2312" w:cs="仿宋_GB2312" w:eastAsia="仿宋_GB2312"/>
                      <w:sz w:val="21"/>
                      <w:color w:val="000000"/>
                    </w:rPr>
                    <w:t>1万小时</w:t>
                  </w:r>
                  <w:r>
                    <w:rPr>
                      <w:rFonts w:ascii="仿宋_GB2312" w:hAnsi="仿宋_GB2312" w:cs="仿宋_GB2312" w:eastAsia="仿宋_GB2312"/>
                      <w:sz w:val="21"/>
                      <w:color w:val="000000"/>
                    </w:rPr>
                    <w:t>，寿命可达</w:t>
                  </w:r>
                  <w:r>
                    <w:rPr>
                      <w:rFonts w:ascii="仿宋_GB2312" w:hAnsi="仿宋_GB2312" w:cs="仿宋_GB2312" w:eastAsia="仿宋_GB2312"/>
                      <w:sz w:val="21"/>
                      <w:color w:val="000000"/>
                    </w:rPr>
                    <w:t>10万小时</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br/>
                  </w:r>
                  <w:r>
                    <w:rPr>
                      <w:rFonts w:ascii="仿宋_GB2312" w:hAnsi="仿宋_GB2312" w:cs="仿宋_GB2312" w:eastAsia="仿宋_GB2312"/>
                      <w:sz w:val="21"/>
                      <w:color w:val="000000"/>
                    </w:rPr>
                    <w:t>优化与权衡：</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高灰度系统虽能提升画质，但会增加成本和处理复杂度。演播室设计需平衡灰度等级与实际需求，例如民用级场景可采用</w:t>
                  </w:r>
                  <w:r>
                    <w:rPr>
                      <w:rFonts w:ascii="仿宋_GB2312" w:hAnsi="仿宋_GB2312" w:cs="仿宋_GB2312" w:eastAsia="仿宋_GB2312"/>
                      <w:sz w:val="21"/>
                      <w:color w:val="000000"/>
                    </w:rPr>
                    <w:t>8位系统，而广播级制作推荐10位配置；灰度非线性变换技术可在不增加物理位数的前提下扩展有效灰度空间，硬件支持。</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屏体结构与包边</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1、采用模块化安装结构</w:t>
                  </w:r>
                  <w:r>
                    <w:br/>
                  </w:r>
                  <w:r>
                    <w:rPr>
                      <w:rFonts w:ascii="仿宋_GB2312" w:hAnsi="仿宋_GB2312" w:cs="仿宋_GB2312" w:eastAsia="仿宋_GB2312"/>
                      <w:sz w:val="21"/>
                      <w:color w:val="000000"/>
                    </w:rPr>
                    <w:t>2、屏体安装结构架采用镀锌方管型材</w:t>
                  </w:r>
                  <w:r>
                    <w:br/>
                  </w:r>
                  <w:r>
                    <w:rPr>
                      <w:rFonts w:ascii="仿宋_GB2312" w:hAnsi="仿宋_GB2312" w:cs="仿宋_GB2312" w:eastAsia="仿宋_GB2312"/>
                      <w:sz w:val="21"/>
                      <w:color w:val="000000"/>
                    </w:rPr>
                    <w:t>3、屏体支撑架采购性能不低于Q235碳钢，表面镀锌处理。</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主电源线</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≥5*6纯铜线</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电缆桥架</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≥100mm*100mm，材质：铁</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控制计算机</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搭载不低于</w:t>
                  </w:r>
                  <w:r>
                    <w:rPr>
                      <w:rFonts w:ascii="仿宋_GB2312" w:hAnsi="仿宋_GB2312" w:cs="仿宋_GB2312" w:eastAsia="仿宋_GB2312"/>
                      <w:sz w:val="21"/>
                      <w:color w:val="000000"/>
                    </w:rPr>
                    <w:t>Intel 12代酷睿 i5CPU/8G/256G/730-2G显存/≥21.5显示器。</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HDMI及控制电缆</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4K分辨率（≥3840×2160）@60Hz符合</w:t>
                  </w:r>
                  <w:r>
                    <w:rPr>
                      <w:rFonts w:ascii="仿宋_GB2312" w:hAnsi="仿宋_GB2312" w:cs="仿宋_GB2312" w:eastAsia="仿宋_GB2312"/>
                      <w:sz w:val="21"/>
                      <w:color w:val="000000"/>
                    </w:rPr>
                    <w:t>HDMI 2.0标准</w:t>
                  </w:r>
                  <w:r>
                    <w:rPr>
                      <w:rFonts w:ascii="仿宋_GB2312" w:hAnsi="仿宋_GB2312" w:cs="仿宋_GB2312" w:eastAsia="仿宋_GB2312"/>
                      <w:sz w:val="21"/>
                      <w:color w:val="000000"/>
                    </w:rPr>
                    <w:t>，理论带宽为</w:t>
                  </w:r>
                  <w:r>
                    <w:rPr>
                      <w:rFonts w:ascii="仿宋_GB2312" w:hAnsi="仿宋_GB2312" w:cs="仿宋_GB2312" w:eastAsia="仿宋_GB2312"/>
                      <w:sz w:val="21"/>
                      <w:color w:val="000000"/>
                    </w:rPr>
                    <w:t>18Gbps</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多层屏蔽设计</w:t>
                  </w:r>
                  <w:r>
                    <w:rPr>
                      <w:rFonts w:ascii="仿宋_GB2312" w:hAnsi="仿宋_GB2312" w:cs="仿宋_GB2312" w:eastAsia="仿宋_GB2312"/>
                      <w:sz w:val="21"/>
                      <w:color w:val="000000"/>
                    </w:rPr>
                    <w:t>和</w:t>
                  </w:r>
                  <w:r>
                    <w:rPr>
                      <w:rFonts w:ascii="仿宋_GB2312" w:hAnsi="仿宋_GB2312" w:cs="仿宋_GB2312" w:eastAsia="仿宋_GB2312"/>
                      <w:sz w:val="21"/>
                      <w:color w:val="000000"/>
                    </w:rPr>
                    <w:t>加粗铜芯</w:t>
                  </w:r>
                  <w:r>
                    <w:rPr>
                      <w:rFonts w:ascii="仿宋_GB2312" w:hAnsi="仿宋_GB2312" w:cs="仿宋_GB2312" w:eastAsia="仿宋_GB2312"/>
                      <w:sz w:val="21"/>
                      <w:color w:val="000000"/>
                    </w:rPr>
                    <w:t>以减少信号干扰，兼容</w:t>
                  </w:r>
                  <w:r>
                    <w:rPr>
                      <w:rFonts w:ascii="仿宋_GB2312" w:hAnsi="仿宋_GB2312" w:cs="仿宋_GB2312" w:eastAsia="仿宋_GB2312"/>
                      <w:sz w:val="21"/>
                      <w:color w:val="000000"/>
                    </w:rPr>
                    <w:t>Windows、Linux、Android</w:t>
                  </w:r>
                  <w:r>
                    <w:rPr>
                      <w:rFonts w:ascii="仿宋_GB2312" w:hAnsi="仿宋_GB2312" w:cs="仿宋_GB2312" w:eastAsia="仿宋_GB2312"/>
                      <w:sz w:val="21"/>
                      <w:color w:val="000000"/>
                    </w:rPr>
                    <w:t>等系统及常见录制软件</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控制室桌椅</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1.桌子：规格：≥1200*600*750mm,桌面材质：板材采用≥25mm 厚 E1 级三聚氰胺板，并 ≥1.5mm 厚 PVC 本色封边。外框框架:采用冷轧钢板金属烤漆台架，台架五金件部分经焊接打磨修正、外表经酸洗、磷化、静电喷涂工艺，台架采用≥50mm*15mm*1.2mm 厚矩形钢管，配管采用≥25mm*25mm*1.2mm 厚优质方管， 背板采用≥0.8mm 厚优质冷轧钢板折弯成型，台架底部带有四个水平调整座，也防止强弱电线类外漏，活动柜：采用≥16mm厚E1级三聚氰胺板，并≥1.0mm 厚 PVC 封边，配活动主机托。                                                                                                                                     2.转椅：背靠：PP玻纤背筐；</w:t>
                  </w:r>
                  <w:r>
                    <w:br/>
                  </w:r>
                  <w:r>
                    <w:rPr>
                      <w:rFonts w:ascii="仿宋_GB2312" w:hAnsi="仿宋_GB2312" w:cs="仿宋_GB2312" w:eastAsia="仿宋_GB2312"/>
                      <w:sz w:val="21"/>
                      <w:color w:val="000000"/>
                    </w:rPr>
                    <w:t>扶手：</w:t>
                  </w:r>
                  <w:r>
                    <w:rPr>
                      <w:rFonts w:ascii="仿宋_GB2312" w:hAnsi="仿宋_GB2312" w:cs="仿宋_GB2312" w:eastAsia="仿宋_GB2312"/>
                      <w:sz w:val="21"/>
                      <w:color w:val="000000"/>
                    </w:rPr>
                    <w:t>PP玻纤连体固定扶手；</w:t>
                  </w:r>
                  <w:r>
                    <w:br/>
                  </w:r>
                  <w:r>
                    <w:rPr>
                      <w:rFonts w:ascii="仿宋_GB2312" w:hAnsi="仿宋_GB2312" w:cs="仿宋_GB2312" w:eastAsia="仿宋_GB2312"/>
                      <w:sz w:val="21"/>
                      <w:color w:val="000000"/>
                    </w:rPr>
                    <w:t>坐垫：</w:t>
                  </w:r>
                  <w:r>
                    <w:rPr>
                      <w:rFonts w:ascii="仿宋_GB2312" w:hAnsi="仿宋_GB2312" w:cs="仿宋_GB2312" w:eastAsia="仿宋_GB2312"/>
                      <w:sz w:val="21"/>
                      <w:color w:val="000000"/>
                    </w:rPr>
                    <w:t>42密度中软高弹切割海绵</w:t>
                  </w:r>
                  <w:r>
                    <w:br/>
                  </w:r>
                  <w:r>
                    <w:rPr>
                      <w:rFonts w:ascii="仿宋_GB2312" w:hAnsi="仿宋_GB2312" w:cs="仿宋_GB2312" w:eastAsia="仿宋_GB2312"/>
                      <w:sz w:val="21"/>
                      <w:color w:val="000000"/>
                    </w:rPr>
                    <w:t>底盘：</w:t>
                  </w:r>
                  <w:r>
                    <w:rPr>
                      <w:rFonts w:ascii="仿宋_GB2312" w:hAnsi="仿宋_GB2312" w:cs="仿宋_GB2312" w:eastAsia="仿宋_GB2312"/>
                      <w:sz w:val="21"/>
                      <w:color w:val="000000"/>
                    </w:rPr>
                    <w:t>2.5加厚中班蝴蝶底盘；</w:t>
                  </w:r>
                  <w:r>
                    <w:br/>
                  </w:r>
                  <w:r>
                    <w:rPr>
                      <w:rFonts w:ascii="仿宋_GB2312" w:hAnsi="仿宋_GB2312" w:cs="仿宋_GB2312" w:eastAsia="仿宋_GB2312"/>
                      <w:sz w:val="21"/>
                      <w:color w:val="000000"/>
                    </w:rPr>
                    <w:t>气杆：</w:t>
                  </w:r>
                  <w:r>
                    <w:rPr>
                      <w:rFonts w:ascii="仿宋_GB2312" w:hAnsi="仿宋_GB2312" w:cs="仿宋_GB2312" w:eastAsia="仿宋_GB2312"/>
                      <w:sz w:val="21"/>
                      <w:color w:val="000000"/>
                    </w:rPr>
                    <w:t>80黑色拉深气杆；</w:t>
                  </w:r>
                  <w:r>
                    <w:br/>
                  </w:r>
                  <w:r>
                    <w:rPr>
                      <w:rFonts w:ascii="仿宋_GB2312" w:hAnsi="仿宋_GB2312" w:cs="仿宋_GB2312" w:eastAsia="仿宋_GB2312"/>
                      <w:sz w:val="21"/>
                      <w:color w:val="000000"/>
                    </w:rPr>
                    <w:t>椅脚：</w:t>
                  </w:r>
                  <w:r>
                    <w:rPr>
                      <w:rFonts w:ascii="仿宋_GB2312" w:hAnsi="仿宋_GB2312" w:cs="仿宋_GB2312" w:eastAsia="仿宋_GB2312"/>
                      <w:sz w:val="21"/>
                      <w:color w:val="000000"/>
                    </w:rPr>
                    <w:t>Ø320黑色PP脚；</w:t>
                  </w:r>
                  <w:r>
                    <w:br/>
                  </w:r>
                  <w:r>
                    <w:rPr>
                      <w:rFonts w:ascii="仿宋_GB2312" w:hAnsi="仿宋_GB2312" w:cs="仿宋_GB2312" w:eastAsia="仿宋_GB2312"/>
                      <w:sz w:val="21"/>
                      <w:color w:val="000000"/>
                    </w:rPr>
                    <w:t>椅轮：</w:t>
                  </w:r>
                  <w:r>
                    <w:rPr>
                      <w:rFonts w:ascii="仿宋_GB2312" w:hAnsi="仿宋_GB2312" w:cs="仿宋_GB2312" w:eastAsia="仿宋_GB2312"/>
                      <w:sz w:val="21"/>
                      <w:color w:val="000000"/>
                    </w:rPr>
                    <w:t>50MM黑色尼龙轮。</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阶梯教室主席台桌子</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≥1400*400*760mm</w:t>
                  </w:r>
                  <w:r>
                    <w:br/>
                  </w:r>
                  <w:r>
                    <w:rPr>
                      <w:rFonts w:ascii="仿宋_GB2312" w:hAnsi="仿宋_GB2312" w:cs="仿宋_GB2312" w:eastAsia="仿宋_GB2312"/>
                      <w:sz w:val="21"/>
                      <w:color w:val="000000"/>
                    </w:rPr>
                    <w:t>1.基材：采用E1级环保高密度纤维板，甲醛释放量低EO级，符合国家标准，含水率≤8.0% （防潮、防虫、防腐处理）。2.油漆：采用漆饰面，高聚脂环保油漆，成品油漆表面硬度可达3H级，面漆耐磨度、硬度、耐酸均符合国家标准，3粘合剂：优质环保粘合剂，游离甲醛＜0.3g/kg，符合国家标准。4、封边：采用实木封边，双面贴木皮。</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阶梯教室主席台凳子</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纯实木椅，坐垫靠背西皮软包。与会议桌匹配。</w:t>
                  </w:r>
                  <w:r>
                    <w:br/>
                  </w:r>
                  <w:r>
                    <w:rPr>
                      <w:rFonts w:ascii="仿宋_GB2312" w:hAnsi="仿宋_GB2312" w:cs="仿宋_GB2312" w:eastAsia="仿宋_GB2312"/>
                      <w:sz w:val="21"/>
                      <w:color w:val="000000"/>
                    </w:rPr>
                    <w:t>材质：加厚环保皮饰面；框架；实木框架结构，窖干后加工成型，经</w:t>
                  </w:r>
                  <w:r>
                    <w:br/>
                  </w:r>
                  <w:r>
                    <w:rPr>
                      <w:rFonts w:ascii="仿宋_GB2312" w:hAnsi="仿宋_GB2312" w:cs="仿宋_GB2312" w:eastAsia="仿宋_GB2312"/>
                      <w:sz w:val="21"/>
                      <w:color w:val="000000"/>
                    </w:rPr>
                    <w:t>防虫，防腐处理。海绵：高密度定型海绵，回弹力：</w:t>
                  </w:r>
                  <w:r>
                    <w:rPr>
                      <w:rFonts w:ascii="仿宋_GB2312" w:hAnsi="仿宋_GB2312" w:cs="仿宋_GB2312" w:eastAsia="仿宋_GB2312"/>
                      <w:sz w:val="21"/>
                      <w:color w:val="000000"/>
                    </w:rPr>
                    <w:t>47%。油漆:高聚酯环保油漆。</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演讲桌</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≥800W*600D*1200H</w:t>
                  </w:r>
                  <w:r>
                    <w:br/>
                  </w:r>
                  <w:r>
                    <w:rPr>
                      <w:rFonts w:ascii="仿宋_GB2312" w:hAnsi="仿宋_GB2312" w:cs="仿宋_GB2312" w:eastAsia="仿宋_GB2312"/>
                      <w:sz w:val="21"/>
                      <w:color w:val="000000"/>
                    </w:rPr>
                    <w:t>1.贴面材料：胡桃木皮饰面,厚度≥ 0.6mm；</w:t>
                  </w:r>
                  <w:r>
                    <w:br/>
                  </w:r>
                  <w:r>
                    <w:rPr>
                      <w:rFonts w:ascii="仿宋_GB2312" w:hAnsi="仿宋_GB2312" w:cs="仿宋_GB2312" w:eastAsia="仿宋_GB2312"/>
                      <w:sz w:val="21"/>
                      <w:color w:val="000000"/>
                    </w:rPr>
                    <w:t>2.基材：采用中密度纤维板,优质绿色环保产品,甲醛含量≤1.0mg/L ,吸水膨胀率≤8.1%.油漆：面漆采用环保聚</w:t>
                  </w:r>
                  <w:r>
                    <w:br/>
                  </w:r>
                  <w:r>
                    <w:rPr>
                      <w:rFonts w:ascii="仿宋_GB2312" w:hAnsi="仿宋_GB2312" w:cs="仿宋_GB2312" w:eastAsia="仿宋_GB2312"/>
                      <w:sz w:val="21"/>
                      <w:color w:val="000000"/>
                    </w:rPr>
                    <w:t>脂漆</w:t>
                  </w:r>
                  <w:r>
                    <w:rPr>
                      <w:rFonts w:ascii="仿宋_GB2312" w:hAnsi="仿宋_GB2312" w:cs="仿宋_GB2312" w:eastAsia="仿宋_GB2312"/>
                      <w:sz w:val="21"/>
                      <w:color w:val="000000"/>
                    </w:rPr>
                    <w:t>,底漆采用 PE 不饱和树脂漆；</w:t>
                  </w:r>
                  <w:r>
                    <w:br/>
                  </w:r>
                  <w:r>
                    <w:rPr>
                      <w:rFonts w:ascii="仿宋_GB2312" w:hAnsi="仿宋_GB2312" w:cs="仿宋_GB2312" w:eastAsia="仿宋_GB2312"/>
                      <w:sz w:val="21"/>
                      <w:color w:val="000000"/>
                    </w:rPr>
                    <w:t>3.五件配件：优质五金配件</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阶梯室礼堂椅</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靠背(海绵最厚点厚度≥8CM)：海绵密度可达35-45千克/立方米，聚氨脂高回弹定型海绵外覆专业座椅面料，背内板内衬精压胶合板，背壳为ABS工程塑料一次成型，采用独特的吸音气孔设计，具有完美的全场吸音效果。</w:t>
                  </w:r>
                  <w:r>
                    <w:br/>
                  </w:r>
                  <w:r>
                    <w:rPr>
                      <w:rFonts w:ascii="仿宋_GB2312" w:hAnsi="仿宋_GB2312" w:cs="仿宋_GB2312" w:eastAsia="仿宋_GB2312"/>
                      <w:sz w:val="21"/>
                      <w:color w:val="000000"/>
                    </w:rPr>
                    <w:t>2、 座垫(海绵最厚点厚度8.5CM）：海绵密度可达35-45千克/立方米，聚氨脂高回弹定型海绵外覆专业座椅面料。</w:t>
                  </w:r>
                  <w:r>
                    <w:br/>
                  </w:r>
                  <w:r>
                    <w:rPr>
                      <w:rFonts w:ascii="仿宋_GB2312" w:hAnsi="仿宋_GB2312" w:cs="仿宋_GB2312" w:eastAsia="仿宋_GB2312"/>
                      <w:sz w:val="21"/>
                      <w:color w:val="000000"/>
                    </w:rPr>
                    <w:t>3、坐垫翻起可采用采用双弹簧回复。也可选配阻尼慢回复，座垫回复时无杂音，无撞击，缓慢回复复位精准。</w:t>
                  </w:r>
                  <w:r>
                    <w:br/>
                  </w:r>
                  <w:r>
                    <w:rPr>
                      <w:rFonts w:ascii="仿宋_GB2312" w:hAnsi="仿宋_GB2312" w:cs="仿宋_GB2312" w:eastAsia="仿宋_GB2312"/>
                      <w:sz w:val="21"/>
                      <w:color w:val="000000"/>
                    </w:rPr>
                    <w:t>4、 扶手：纯实木表面环保油漆处理。</w:t>
                  </w:r>
                  <w:r>
                    <w:br/>
                  </w:r>
                  <w:r>
                    <w:rPr>
                      <w:rFonts w:ascii="仿宋_GB2312" w:hAnsi="仿宋_GB2312" w:cs="仿宋_GB2312" w:eastAsia="仿宋_GB2312"/>
                      <w:sz w:val="21"/>
                      <w:color w:val="000000"/>
                    </w:rPr>
                    <w:t>5、 扶手框与脚采用优质A级冷扎板模压成型，扶手框铁皮厚国标≥1.8MM，脚部主架方管为≥40*80*1.8MM，脚片厚度为≥1.8MM。</w:t>
                  </w:r>
                  <w:r>
                    <w:br/>
                  </w:r>
                  <w:r>
                    <w:rPr>
                      <w:rFonts w:ascii="仿宋_GB2312" w:hAnsi="仿宋_GB2312" w:cs="仿宋_GB2312" w:eastAsia="仿宋_GB2312"/>
                      <w:sz w:val="21"/>
                      <w:color w:val="000000"/>
                    </w:rPr>
                    <w:t>7、排椅支架部分（指写字板支架）经防锈处理后静电粉末喷涂：静电喷涂工艺流程:半成品→ 除油→ 去锈 → 磷化→ 静电粉末喷涂→ 烘箱固化→ 成品。静电喷涂的优点：涂层附着力强，耐腐蚀性高，耐磨度、耐冲击度强。</w:t>
                  </w:r>
                  <w:r>
                    <w:br/>
                  </w:r>
                  <w:r>
                    <w:rPr>
                      <w:rFonts w:ascii="仿宋_GB2312" w:hAnsi="仿宋_GB2312" w:cs="仿宋_GB2312" w:eastAsia="仿宋_GB2312"/>
                      <w:sz w:val="21"/>
                      <w:color w:val="000000"/>
                    </w:rPr>
                    <w:t>6、排椅尺寸：每座椅面内宽490mm，扶手宽80mm，地面到座面高420mm，地面到背高990mm，座椅前后进深（前写字板隐藏时为540mm）（前写字板打开时为840mm），单独脚片前后距离250mm，两个脚片之间的对中的尺寸为570mm，一般排距为900—1000mm（椅子安装好后前面还剩大约360mm供走路）。</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接待沙发</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面料：西皮面料；</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坐垫海绵：采用高弹力聚氨酯海绵，软硬适中，密度达到</w:t>
                  </w:r>
                  <w:r>
                    <w:rPr>
                      <w:rFonts w:ascii="仿宋_GB2312" w:hAnsi="仿宋_GB2312" w:cs="仿宋_GB2312" w:eastAsia="仿宋_GB2312"/>
                      <w:sz w:val="21"/>
                      <w:color w:val="000000"/>
                    </w:rPr>
                    <w:t xml:space="preserve">40#以上。                                              </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弹簧：国产</w:t>
                  </w:r>
                  <w:r>
                    <w:rPr>
                      <w:rFonts w:ascii="仿宋_GB2312" w:hAnsi="仿宋_GB2312" w:cs="仿宋_GB2312" w:eastAsia="仿宋_GB2312"/>
                      <w:sz w:val="21"/>
                      <w:color w:val="000000"/>
                    </w:rPr>
                    <w:t xml:space="preserve">S形高强力钢制弹簧，采用氯酊喷胶，不含苯等有毒致癌物质                                                                                                             木内框架：选用实木，材质坚硬、刚性强、含水率≤9%，符合GB/T3324国家标准。  </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脚：优质金属脚架喷涂。</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接待茶几</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≥480*700*500m，材质采用中密度板，表层贴实木皮，实木封边，国家标准环保油漆。</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会议音箱</w:t>
                  </w:r>
                </w:p>
              </w:tc>
              <w:tc>
                <w:tcPr>
                  <w:tcW w:type="dxa" w:w="15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 xml:space="preserve"> </w:t>
                  </w:r>
                  <w:r>
                    <w:rPr>
                      <w:rFonts w:ascii="仿宋_GB2312" w:hAnsi="仿宋_GB2312" w:cs="仿宋_GB2312" w:eastAsia="仿宋_GB2312"/>
                      <w:sz w:val="21"/>
                      <w:color w:val="000000"/>
                    </w:rPr>
                    <w:t>L:140磁2"(50mm)音圈铝架</w:t>
                  </w:r>
                  <w:r>
                    <w:br/>
                  </w:r>
                  <w:r>
                    <w:rPr>
                      <w:rFonts w:ascii="仿宋_GB2312" w:hAnsi="仿宋_GB2312" w:cs="仿宋_GB2312" w:eastAsia="仿宋_GB2312"/>
                      <w:sz w:val="21"/>
                      <w:color w:val="000000"/>
                    </w:rPr>
                    <w:t>2、</w:t>
                  </w:r>
                  <w:r>
                    <w:rPr>
                      <w:rFonts w:ascii="仿宋_GB2312" w:hAnsi="仿宋_GB2312" w:cs="仿宋_GB2312" w:eastAsia="仿宋_GB2312"/>
                      <w:sz w:val="21"/>
                    </w:rPr>
                    <w:t xml:space="preserve"> </w:t>
                  </w:r>
                  <w:r>
                    <w:rPr>
                      <w:rFonts w:ascii="仿宋_GB2312" w:hAnsi="仿宋_GB2312" w:cs="仿宋_GB2312" w:eastAsia="仿宋_GB2312"/>
                      <w:sz w:val="21"/>
                      <w:color w:val="000000"/>
                    </w:rPr>
                    <w:t xml:space="preserve">H:90磁1.4"(34mm)钛膜音圈                       </w:t>
                  </w:r>
                  <w:r>
                    <w:br/>
                  </w:r>
                  <w:r>
                    <w:rPr>
                      <w:rFonts w:ascii="仿宋_GB2312" w:hAnsi="仿宋_GB2312" w:cs="仿宋_GB2312" w:eastAsia="仿宋_GB2312"/>
                      <w:sz w:val="21"/>
                      <w:color w:val="000000"/>
                    </w:rPr>
                    <w:t>3、</w:t>
                  </w:r>
                  <w:r>
                    <w:rPr>
                      <w:rFonts w:ascii="仿宋_GB2312" w:hAnsi="仿宋_GB2312" w:cs="仿宋_GB2312" w:eastAsia="仿宋_GB2312"/>
                      <w:sz w:val="21"/>
                    </w:rPr>
                    <w:t xml:space="preserve"> </w:t>
                  </w:r>
                  <w:r>
                    <w:rPr>
                      <w:rFonts w:ascii="仿宋_GB2312" w:hAnsi="仿宋_GB2312" w:cs="仿宋_GB2312" w:eastAsia="仿宋_GB2312"/>
                      <w:sz w:val="21"/>
                      <w:color w:val="000000"/>
                    </w:rPr>
                    <w:t xml:space="preserve">15mm中纤板喷涂耐磨黑色涂料.                         </w:t>
                  </w:r>
                  <w:r>
                    <w:br/>
                  </w:r>
                  <w:r>
                    <w:rPr>
                      <w:rFonts w:ascii="仿宋_GB2312" w:hAnsi="仿宋_GB2312" w:cs="仿宋_GB2312" w:eastAsia="仿宋_GB2312"/>
                      <w:sz w:val="21"/>
                      <w:color w:val="000000"/>
                    </w:rPr>
                    <w:t>4、</w:t>
                  </w:r>
                  <w:r>
                    <w:rPr>
                      <w:rFonts w:ascii="仿宋_GB2312" w:hAnsi="仿宋_GB2312" w:cs="仿宋_GB2312" w:eastAsia="仿宋_GB2312"/>
                      <w:sz w:val="21"/>
                    </w:rPr>
                    <w:t xml:space="preserve"> </w:t>
                  </w:r>
                  <w:r>
                    <w:rPr>
                      <w:rFonts w:ascii="仿宋_GB2312" w:hAnsi="仿宋_GB2312" w:cs="仿宋_GB2312" w:eastAsia="仿宋_GB2312"/>
                      <w:sz w:val="21"/>
                      <w:color w:val="000000"/>
                    </w:rPr>
                    <w:t>配备有单孔</w:t>
                  </w:r>
                  <w:r>
                    <w:rPr>
                      <w:rFonts w:ascii="仿宋_GB2312" w:hAnsi="仿宋_GB2312" w:cs="仿宋_GB2312" w:eastAsia="仿宋_GB2312"/>
                      <w:sz w:val="21"/>
                      <w:color w:val="000000"/>
                    </w:rPr>
                    <w:t xml:space="preserve">35mm/ABS底座, M8吊挂系统,支援各种使用环境.                      </w:t>
                  </w:r>
                  <w:r>
                    <w:br/>
                  </w:r>
                  <w:r>
                    <w:rPr>
                      <w:rFonts w:ascii="仿宋_GB2312" w:hAnsi="仿宋_GB2312" w:cs="仿宋_GB2312" w:eastAsia="仿宋_GB2312"/>
                      <w:sz w:val="21"/>
                      <w:color w:val="000000"/>
                    </w:rPr>
                    <w:t>5、有源音箱；</w:t>
                  </w:r>
                  <w:r>
                    <w:br/>
                  </w:r>
                  <w:r>
                    <w:rPr>
                      <w:rFonts w:ascii="仿宋_GB2312" w:hAnsi="仿宋_GB2312" w:cs="仿宋_GB2312" w:eastAsia="仿宋_GB2312"/>
                      <w:sz w:val="21"/>
                      <w:color w:val="000000"/>
                    </w:rPr>
                    <w:t>6、</w:t>
                  </w:r>
                  <w:r>
                    <w:rPr>
                      <w:rFonts w:ascii="仿宋_GB2312" w:hAnsi="仿宋_GB2312" w:cs="仿宋_GB2312" w:eastAsia="仿宋_GB2312"/>
                      <w:sz w:val="21"/>
                    </w:rPr>
                    <w:t xml:space="preserve"> </w:t>
                  </w:r>
                  <w:r>
                    <w:rPr>
                      <w:rFonts w:ascii="仿宋_GB2312" w:hAnsi="仿宋_GB2312" w:cs="仿宋_GB2312" w:eastAsia="仿宋_GB2312"/>
                      <w:sz w:val="21"/>
                      <w:color w:val="000000"/>
                    </w:rPr>
                    <w:t>单元组件：</w:t>
                  </w:r>
                  <w:r>
                    <w:rPr>
                      <w:rFonts w:ascii="仿宋_GB2312" w:hAnsi="仿宋_GB2312" w:cs="仿宋_GB2312" w:eastAsia="仿宋_GB2312"/>
                      <w:sz w:val="21"/>
                      <w:color w:val="000000"/>
                    </w:rPr>
                    <w:t>LF:8"×1/ HF:φ34mm×1</w:t>
                  </w:r>
                  <w:r>
                    <w:br/>
                  </w:r>
                  <w:r>
                    <w:rPr>
                      <w:rFonts w:ascii="仿宋_GB2312" w:hAnsi="仿宋_GB2312" w:cs="仿宋_GB2312" w:eastAsia="仿宋_GB2312"/>
                      <w:sz w:val="21"/>
                      <w:color w:val="000000"/>
                    </w:rPr>
                    <w:t>7、</w:t>
                  </w:r>
                  <w:r>
                    <w:rPr>
                      <w:rFonts w:ascii="仿宋_GB2312" w:hAnsi="仿宋_GB2312" w:cs="仿宋_GB2312" w:eastAsia="仿宋_GB2312"/>
                      <w:sz w:val="21"/>
                    </w:rPr>
                    <w:t xml:space="preserve"> </w:t>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(±3dB)：65Hz--17kHz</w:t>
                  </w:r>
                  <w:r>
                    <w:br/>
                  </w:r>
                  <w:r>
                    <w:rPr>
                      <w:rFonts w:ascii="仿宋_GB2312" w:hAnsi="仿宋_GB2312" w:cs="仿宋_GB2312" w:eastAsia="仿宋_GB2312"/>
                      <w:sz w:val="21"/>
                      <w:color w:val="000000"/>
                    </w:rPr>
                    <w:t>8、</w:t>
                  </w:r>
                  <w:r>
                    <w:rPr>
                      <w:rFonts w:ascii="仿宋_GB2312" w:hAnsi="仿宋_GB2312" w:cs="仿宋_GB2312" w:eastAsia="仿宋_GB2312"/>
                      <w:sz w:val="21"/>
                    </w:rPr>
                    <w:t xml:space="preserve"> </w:t>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(1m/1W)：≥92dB</w:t>
                  </w:r>
                  <w:r>
                    <w:br/>
                  </w:r>
                  <w:r>
                    <w:rPr>
                      <w:rFonts w:ascii="仿宋_GB2312" w:hAnsi="仿宋_GB2312" w:cs="仿宋_GB2312" w:eastAsia="仿宋_GB2312"/>
                      <w:sz w:val="21"/>
                      <w:color w:val="000000"/>
                    </w:rPr>
                    <w:t>9、</w:t>
                  </w:r>
                  <w:r>
                    <w:rPr>
                      <w:rFonts w:ascii="仿宋_GB2312" w:hAnsi="仿宋_GB2312" w:cs="仿宋_GB2312" w:eastAsia="仿宋_GB2312"/>
                      <w:sz w:val="21"/>
                    </w:rPr>
                    <w:t xml:space="preserve"> </w:t>
                  </w:r>
                  <w:r>
                    <w:rPr>
                      <w:rFonts w:ascii="仿宋_GB2312" w:hAnsi="仿宋_GB2312" w:cs="仿宋_GB2312" w:eastAsia="仿宋_GB2312"/>
                      <w:sz w:val="21"/>
                      <w:color w:val="000000"/>
                    </w:rPr>
                    <w:t>最大声压级</w:t>
                  </w:r>
                  <w:r>
                    <w:rPr>
                      <w:rFonts w:ascii="仿宋_GB2312" w:hAnsi="仿宋_GB2312" w:cs="仿宋_GB2312" w:eastAsia="仿宋_GB2312"/>
                      <w:sz w:val="21"/>
                      <w:color w:val="000000"/>
                    </w:rPr>
                    <w:t>(1M):≥118dB</w:t>
                  </w:r>
                  <w:r>
                    <w:br/>
                  </w:r>
                  <w:r>
                    <w:rPr>
                      <w:rFonts w:ascii="仿宋_GB2312" w:hAnsi="仿宋_GB2312" w:cs="仿宋_GB2312" w:eastAsia="仿宋_GB2312"/>
                      <w:sz w:val="21"/>
                      <w:color w:val="000000"/>
                    </w:rPr>
                    <w:t>10、</w:t>
                  </w:r>
                  <w:r>
                    <w:rPr>
                      <w:rFonts w:ascii="仿宋_GB2312" w:hAnsi="仿宋_GB2312" w:cs="仿宋_GB2312" w:eastAsia="仿宋_GB2312"/>
                      <w:sz w:val="21"/>
                    </w:rPr>
                    <w:t xml:space="preserve"> </w:t>
                  </w:r>
                  <w:r>
                    <w:rPr>
                      <w:rFonts w:ascii="仿宋_GB2312" w:hAnsi="仿宋_GB2312" w:cs="仿宋_GB2312" w:eastAsia="仿宋_GB2312"/>
                      <w:sz w:val="21"/>
                      <w:color w:val="000000"/>
                    </w:rPr>
                    <w:t>功率（连续</w:t>
                  </w:r>
                  <w:r>
                    <w:rPr>
                      <w:rFonts w:ascii="仿宋_GB2312" w:hAnsi="仿宋_GB2312" w:cs="仿宋_GB2312" w:eastAsia="仿宋_GB2312"/>
                      <w:sz w:val="21"/>
                      <w:color w:val="000000"/>
                    </w:rPr>
                    <w:t>/峰值）:≥150W/300W</w:t>
                  </w:r>
                  <w:r>
                    <w:br/>
                  </w:r>
                  <w:r>
                    <w:rPr>
                      <w:rFonts w:ascii="仿宋_GB2312" w:hAnsi="仿宋_GB2312" w:cs="仿宋_GB2312" w:eastAsia="仿宋_GB2312"/>
                      <w:sz w:val="21"/>
                      <w:color w:val="000000"/>
                    </w:rPr>
                    <w:t>11、</w:t>
                  </w:r>
                  <w:r>
                    <w:rPr>
                      <w:rFonts w:ascii="仿宋_GB2312" w:hAnsi="仿宋_GB2312" w:cs="仿宋_GB2312" w:eastAsia="仿宋_GB2312"/>
                      <w:sz w:val="21"/>
                    </w:rPr>
                    <w:t xml:space="preserve"> </w:t>
                  </w:r>
                  <w:r>
                    <w:rPr>
                      <w:rFonts w:ascii="仿宋_GB2312" w:hAnsi="仿宋_GB2312" w:cs="仿宋_GB2312" w:eastAsia="仿宋_GB2312"/>
                      <w:sz w:val="21"/>
                      <w:color w:val="000000"/>
                    </w:rPr>
                    <w:t>指向性（</w:t>
                  </w:r>
                  <w:r>
                    <w:rPr>
                      <w:rFonts w:ascii="仿宋_GB2312" w:hAnsi="仿宋_GB2312" w:cs="仿宋_GB2312" w:eastAsia="仿宋_GB2312"/>
                      <w:sz w:val="21"/>
                      <w:color w:val="000000"/>
                    </w:rPr>
                    <w:t>H×V）：≥80 °×50°</w:t>
                  </w:r>
                  <w:r>
                    <w:br/>
                  </w:r>
                  <w:r>
                    <w:rPr>
                      <w:rFonts w:ascii="仿宋_GB2312" w:hAnsi="仿宋_GB2312" w:cs="仿宋_GB2312" w:eastAsia="仿宋_GB2312"/>
                      <w:sz w:val="21"/>
                      <w:color w:val="000000"/>
                    </w:rPr>
                    <w:t>12、</w:t>
                  </w:r>
                  <w:r>
                    <w:rPr>
                      <w:rFonts w:ascii="仿宋_GB2312" w:hAnsi="仿宋_GB2312" w:cs="仿宋_GB2312" w:eastAsia="仿宋_GB2312"/>
                      <w:sz w:val="21"/>
                    </w:rPr>
                    <w:t xml:space="preserve"> </w:t>
                  </w:r>
                  <w:r>
                    <w:rPr>
                      <w:rFonts w:ascii="仿宋_GB2312" w:hAnsi="仿宋_GB2312" w:cs="仿宋_GB2312" w:eastAsia="仿宋_GB2312"/>
                      <w:sz w:val="21"/>
                      <w:color w:val="000000"/>
                    </w:rPr>
                    <w:t>标称阻抗：</w:t>
                  </w:r>
                  <w:r>
                    <w:rPr>
                      <w:rFonts w:ascii="仿宋_GB2312" w:hAnsi="仿宋_GB2312" w:cs="仿宋_GB2312" w:eastAsia="仿宋_GB2312"/>
                      <w:sz w:val="21"/>
                      <w:color w:val="000000"/>
                    </w:rPr>
                    <w:t>≥8Ω</w:t>
                  </w:r>
                  <w:r>
                    <w:br/>
                  </w:r>
                  <w:r>
                    <w:rPr>
                      <w:rFonts w:ascii="仿宋_GB2312" w:hAnsi="仿宋_GB2312" w:cs="仿宋_GB2312" w:eastAsia="仿宋_GB2312"/>
                      <w:sz w:val="21"/>
                      <w:color w:val="000000"/>
                    </w:rPr>
                    <w:t>13、</w:t>
                  </w:r>
                  <w:r>
                    <w:rPr>
                      <w:rFonts w:ascii="仿宋_GB2312" w:hAnsi="仿宋_GB2312" w:cs="仿宋_GB2312" w:eastAsia="仿宋_GB2312"/>
                      <w:sz w:val="21"/>
                    </w:rPr>
                    <w:t xml:space="preserve"> </w:t>
                  </w:r>
                  <w:r>
                    <w:rPr>
                      <w:rFonts w:ascii="仿宋_GB2312" w:hAnsi="仿宋_GB2312" w:cs="仿宋_GB2312" w:eastAsia="仿宋_GB2312"/>
                      <w:sz w:val="21"/>
                      <w:color w:val="000000"/>
                    </w:rPr>
                    <w:t>输入方式：</w:t>
                  </w:r>
                  <w:r>
                    <w:rPr>
                      <w:rFonts w:ascii="仿宋_GB2312" w:hAnsi="仿宋_GB2312" w:cs="仿宋_GB2312" w:eastAsia="仿宋_GB2312"/>
                      <w:sz w:val="21"/>
                      <w:color w:val="000000"/>
                    </w:rPr>
                    <w:t>NL4×2，+1 -1</w:t>
                  </w:r>
                  <w:r>
                    <w:br/>
                  </w:r>
                  <w:r>
                    <w:rPr>
                      <w:rFonts w:ascii="仿宋_GB2312" w:hAnsi="仿宋_GB2312" w:cs="仿宋_GB2312" w:eastAsia="仿宋_GB2312"/>
                      <w:sz w:val="21"/>
                      <w:color w:val="000000"/>
                    </w:rPr>
                    <w:t>14、</w:t>
                  </w:r>
                  <w:r>
                    <w:rPr>
                      <w:rFonts w:ascii="仿宋_GB2312" w:hAnsi="仿宋_GB2312" w:cs="仿宋_GB2312" w:eastAsia="仿宋_GB2312"/>
                      <w:sz w:val="21"/>
                    </w:rPr>
                    <w:t xml:space="preserve"> </w:t>
                  </w:r>
                  <w:r>
                    <w:rPr>
                      <w:rFonts w:ascii="仿宋_GB2312" w:hAnsi="仿宋_GB2312" w:cs="仿宋_GB2312" w:eastAsia="仿宋_GB2312"/>
                      <w:sz w:val="21"/>
                      <w:color w:val="000000"/>
                    </w:rPr>
                    <w:t>音箱尺寸</w:t>
                  </w:r>
                  <w:r>
                    <w:rPr>
                      <w:rFonts w:ascii="仿宋_GB2312" w:hAnsi="仿宋_GB2312" w:cs="仿宋_GB2312" w:eastAsia="仿宋_GB2312"/>
                      <w:sz w:val="21"/>
                      <w:color w:val="000000"/>
                    </w:rPr>
                    <w:t>(宽深高）：≥260×260×440mm</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挂架</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适合于</w:t>
                  </w:r>
                  <w:r>
                    <w:rPr>
                      <w:rFonts w:ascii="仿宋_GB2312" w:hAnsi="仿宋_GB2312" w:cs="仿宋_GB2312" w:eastAsia="仿宋_GB2312"/>
                      <w:sz w:val="21"/>
                      <w:color w:val="000000"/>
                    </w:rPr>
                    <w:t>PDF、EF 系列、最大承重≥40KG</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功率放大器</w:t>
                  </w:r>
                </w:p>
              </w:tc>
              <w:tc>
                <w:tcPr>
                  <w:tcW w:type="dxa" w:w="15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1、额定输出功率：≥8Ω立体声300W×2</w:t>
                  </w:r>
                  <w:r>
                    <w:br/>
                  </w:r>
                  <w:r>
                    <w:rPr>
                      <w:rFonts w:ascii="仿宋_GB2312" w:hAnsi="仿宋_GB2312" w:cs="仿宋_GB2312" w:eastAsia="仿宋_GB2312"/>
                      <w:sz w:val="21"/>
                      <w:color w:val="000000"/>
                    </w:rPr>
                    <w:t>2、额定输出功率：≥4Ω立体声450W×2</w:t>
                  </w:r>
                  <w:r>
                    <w:br/>
                  </w:r>
                  <w:r>
                    <w:rPr>
                      <w:rFonts w:ascii="仿宋_GB2312" w:hAnsi="仿宋_GB2312" w:cs="仿宋_GB2312" w:eastAsia="仿宋_GB2312"/>
                      <w:sz w:val="21"/>
                      <w:color w:val="000000"/>
                    </w:rPr>
                    <w:t>3、源要求：AC220V (可以定制AC110V)电压范围AC190v-250v 50/60HZ</w:t>
                  </w:r>
                  <w:r>
                    <w:br/>
                  </w:r>
                  <w:r>
                    <w:rPr>
                      <w:rFonts w:ascii="仿宋_GB2312" w:hAnsi="仿宋_GB2312" w:cs="仿宋_GB2312" w:eastAsia="仿宋_GB2312"/>
                      <w:sz w:val="21"/>
                      <w:color w:val="000000"/>
                    </w:rPr>
                    <w:t xml:space="preserve">4、结构：2U金属机箱设计 </w:t>
                  </w:r>
                  <w:r>
                    <w:br/>
                  </w:r>
                  <w:r>
                    <w:rPr>
                      <w:rFonts w:ascii="仿宋_GB2312" w:hAnsi="仿宋_GB2312" w:cs="仿宋_GB2312" w:eastAsia="仿宋_GB2312"/>
                      <w:sz w:val="21"/>
                      <w:color w:val="000000"/>
                    </w:rPr>
                    <w:t xml:space="preserve">5、通道数：2CH              </w:t>
                  </w:r>
                  <w:r>
                    <w:br/>
                  </w:r>
                  <w:r>
                    <w:rPr>
                      <w:rFonts w:ascii="仿宋_GB2312" w:hAnsi="仿宋_GB2312" w:cs="仿宋_GB2312" w:eastAsia="仿宋_GB2312"/>
                      <w:sz w:val="21"/>
                      <w:color w:val="000000"/>
                    </w:rPr>
                    <w:t xml:space="preserve">6、谐波失真（1kHz,8ohms) ：&lt;0.1% </w:t>
                  </w:r>
                  <w:r>
                    <w:br/>
                  </w:r>
                  <w:r>
                    <w:rPr>
                      <w:rFonts w:ascii="仿宋_GB2312" w:hAnsi="仿宋_GB2312" w:cs="仿宋_GB2312" w:eastAsia="仿宋_GB2312"/>
                      <w:sz w:val="21"/>
                      <w:color w:val="000000"/>
                    </w:rPr>
                    <w:t xml:space="preserve">7、频率响应：20Hz-20kHz:  +/-1dB </w:t>
                  </w:r>
                  <w:r>
                    <w:br/>
                  </w:r>
                  <w:r>
                    <w:rPr>
                      <w:rFonts w:ascii="仿宋_GB2312" w:hAnsi="仿宋_GB2312" w:cs="仿宋_GB2312" w:eastAsia="仿宋_GB2312"/>
                      <w:sz w:val="21"/>
                      <w:color w:val="000000"/>
                    </w:rPr>
                    <w:t>8、灵敏度:0.775V/1.0V/1.2V/1.4V</w:t>
                  </w:r>
                  <w:r>
                    <w:br/>
                  </w:r>
                  <w:r>
                    <w:rPr>
                      <w:rFonts w:ascii="仿宋_GB2312" w:hAnsi="仿宋_GB2312" w:cs="仿宋_GB2312" w:eastAsia="仿宋_GB2312"/>
                      <w:sz w:val="21"/>
                      <w:color w:val="000000"/>
                    </w:rPr>
                    <w:t>9、信噪比：≥100dB（A计权）</w:t>
                  </w:r>
                  <w:r>
                    <w:br/>
                  </w:r>
                  <w:r>
                    <w:rPr>
                      <w:rFonts w:ascii="仿宋_GB2312" w:hAnsi="仿宋_GB2312" w:cs="仿宋_GB2312" w:eastAsia="仿宋_GB2312"/>
                      <w:sz w:val="21"/>
                      <w:color w:val="000000"/>
                    </w:rPr>
                    <w:t xml:space="preserve">10、阻尼系数:（≥300@8ohms）                    </w:t>
                  </w:r>
                  <w:r>
                    <w:br/>
                  </w:r>
                  <w:r>
                    <w:rPr>
                      <w:rFonts w:ascii="仿宋_GB2312" w:hAnsi="仿宋_GB2312" w:cs="仿宋_GB2312" w:eastAsia="仿宋_GB2312"/>
                      <w:sz w:val="21"/>
                      <w:color w:val="000000"/>
                    </w:rPr>
                    <w:t xml:space="preserve">11、转换速率:25V/US                                </w:t>
                  </w:r>
                  <w:r>
                    <w:br/>
                  </w:r>
                  <w:r>
                    <w:rPr>
                      <w:rFonts w:ascii="仿宋_GB2312" w:hAnsi="仿宋_GB2312" w:cs="仿宋_GB2312" w:eastAsia="仿宋_GB2312"/>
                      <w:sz w:val="21"/>
                      <w:color w:val="000000"/>
                    </w:rPr>
                    <w:t xml:space="preserve">12、输入阻抗：平衡20K 非平衡10K                 </w:t>
                  </w:r>
                  <w:r>
                    <w:br/>
                  </w:r>
                  <w:r>
                    <w:rPr>
                      <w:rFonts w:ascii="仿宋_GB2312" w:hAnsi="仿宋_GB2312" w:cs="仿宋_GB2312" w:eastAsia="仿宋_GB2312"/>
                      <w:sz w:val="21"/>
                      <w:color w:val="000000"/>
                    </w:rPr>
                    <w:t>13、通道隔离度：60dB@8ohms 1Khz</w:t>
                  </w:r>
                  <w:r>
                    <w:br/>
                  </w:r>
                  <w:r>
                    <w:rPr>
                      <w:rFonts w:ascii="仿宋_GB2312" w:hAnsi="仿宋_GB2312" w:cs="仿宋_GB2312" w:eastAsia="仿宋_GB2312"/>
                      <w:sz w:val="21"/>
                      <w:color w:val="000000"/>
                    </w:rPr>
                    <w:t xml:space="preserve">14、输出级：Class-AB </w:t>
                  </w:r>
                  <w:r>
                    <w:br/>
                  </w:r>
                  <w:r>
                    <w:rPr>
                      <w:rFonts w:ascii="仿宋_GB2312" w:hAnsi="仿宋_GB2312" w:cs="仿宋_GB2312" w:eastAsia="仿宋_GB2312"/>
                      <w:sz w:val="21"/>
                      <w:color w:val="000000"/>
                    </w:rPr>
                    <w:t xml:space="preserve">15、LED指示灯：电源/信号/失真/削波 </w:t>
                  </w:r>
                  <w:r>
                    <w:br/>
                  </w:r>
                  <w:r>
                    <w:rPr>
                      <w:rFonts w:ascii="仿宋_GB2312" w:hAnsi="仿宋_GB2312" w:cs="仿宋_GB2312" w:eastAsia="仿宋_GB2312"/>
                      <w:sz w:val="21"/>
                      <w:color w:val="000000"/>
                    </w:rPr>
                    <w:t xml:space="preserve">16、输入连接器：平衡卡侬公母座 </w:t>
                  </w:r>
                  <w:r>
                    <w:br/>
                  </w:r>
                  <w:r>
                    <w:rPr>
                      <w:rFonts w:ascii="仿宋_GB2312" w:hAnsi="仿宋_GB2312" w:cs="仿宋_GB2312" w:eastAsia="仿宋_GB2312"/>
                      <w:sz w:val="21"/>
                      <w:color w:val="000000"/>
                    </w:rPr>
                    <w:t>17、输出连接器：接线柱</w:t>
                  </w:r>
                  <w:r>
                    <w:br/>
                  </w:r>
                  <w:r>
                    <w:rPr>
                      <w:rFonts w:ascii="仿宋_GB2312" w:hAnsi="仿宋_GB2312" w:cs="仿宋_GB2312" w:eastAsia="仿宋_GB2312"/>
                      <w:sz w:val="21"/>
                      <w:color w:val="000000"/>
                    </w:rPr>
                    <w:t xml:space="preserve">18、散热系统：双变速风扇，从前到后排风 </w:t>
                  </w:r>
                  <w:r>
                    <w:br/>
                  </w:r>
                  <w:r>
                    <w:rPr>
                      <w:rFonts w:ascii="仿宋_GB2312" w:hAnsi="仿宋_GB2312" w:cs="仿宋_GB2312" w:eastAsia="仿宋_GB2312"/>
                      <w:sz w:val="21"/>
                      <w:color w:val="000000"/>
                    </w:rPr>
                    <w:t>19、保护功能：过热，过载，短路，直流输出保护，软起动，冲击限幅。</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调音台</w:t>
                  </w:r>
                </w:p>
              </w:tc>
              <w:tc>
                <w:tcPr>
                  <w:tcW w:type="dxa" w:w="15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 xml:space="preserve"> </w:t>
                  </w:r>
                  <w:r>
                    <w:rPr>
                      <w:rFonts w:ascii="仿宋_GB2312" w:hAnsi="仿宋_GB2312" w:cs="仿宋_GB2312" w:eastAsia="仿宋_GB2312"/>
                      <w:sz w:val="21"/>
                      <w:color w:val="000000"/>
                    </w:rPr>
                    <w:t>12路输入，≥8个单声道话筒+2个立体声道话筒</w:t>
                  </w:r>
                  <w:r>
                    <w:br/>
                  </w:r>
                  <w:r>
                    <w:rPr>
                      <w:rFonts w:ascii="仿宋_GB2312" w:hAnsi="仿宋_GB2312" w:cs="仿宋_GB2312" w:eastAsia="仿宋_GB2312"/>
                      <w:sz w:val="21"/>
                      <w:color w:val="000000"/>
                    </w:rPr>
                    <w:t>2、</w:t>
                  </w:r>
                  <w:r>
                    <w:rPr>
                      <w:rFonts w:ascii="仿宋_GB2312" w:hAnsi="仿宋_GB2312" w:cs="仿宋_GB2312" w:eastAsia="仿宋_GB2312"/>
                      <w:sz w:val="21"/>
                    </w:rPr>
                    <w:t xml:space="preserve"> </w:t>
                  </w:r>
                  <w:r>
                    <w:rPr>
                      <w:rFonts w:ascii="仿宋_GB2312" w:hAnsi="仿宋_GB2312" w:cs="仿宋_GB2312" w:eastAsia="仿宋_GB2312"/>
                      <w:sz w:val="21"/>
                      <w:color w:val="000000"/>
                    </w:rPr>
                    <w:t>通道</w:t>
                  </w:r>
                  <w:r>
                    <w:rPr>
                      <w:rFonts w:ascii="仿宋_GB2312" w:hAnsi="仿宋_GB2312" w:cs="仿宋_GB2312" w:eastAsia="仿宋_GB2312"/>
                      <w:sz w:val="21"/>
                      <w:color w:val="000000"/>
                    </w:rPr>
                    <w:t>3段参量均衡器,一组辅助发送、FX效果发送功能</w:t>
                  </w:r>
                  <w:r>
                    <w:br/>
                  </w:r>
                  <w:r>
                    <w:rPr>
                      <w:rFonts w:ascii="仿宋_GB2312" w:hAnsi="仿宋_GB2312" w:cs="仿宋_GB2312" w:eastAsia="仿宋_GB2312"/>
                      <w:sz w:val="21"/>
                      <w:color w:val="000000"/>
                    </w:rPr>
                    <w:t>3、</w:t>
                  </w:r>
                  <w:r>
                    <w:rPr>
                      <w:rFonts w:ascii="仿宋_GB2312" w:hAnsi="仿宋_GB2312" w:cs="仿宋_GB2312" w:eastAsia="仿宋_GB2312"/>
                      <w:sz w:val="21"/>
                    </w:rPr>
                    <w:t xml:space="preserve"> </w:t>
                  </w:r>
                  <w:r>
                    <w:rPr>
                      <w:rFonts w:ascii="仿宋_GB2312" w:hAnsi="仿宋_GB2312" w:cs="仿宋_GB2312" w:eastAsia="仿宋_GB2312"/>
                      <w:sz w:val="21"/>
                      <w:color w:val="000000"/>
                    </w:rPr>
                    <w:t xml:space="preserve">PAN声像定位，静音开关，信号失真监控灯 </w:t>
                  </w:r>
                  <w:r>
                    <w:br/>
                  </w:r>
                  <w:r>
                    <w:rPr>
                      <w:rFonts w:ascii="仿宋_GB2312" w:hAnsi="仿宋_GB2312" w:cs="仿宋_GB2312" w:eastAsia="仿宋_GB2312"/>
                      <w:sz w:val="21"/>
                      <w:color w:val="000000"/>
                    </w:rPr>
                    <w:t>4、</w:t>
                  </w:r>
                  <w:r>
                    <w:rPr>
                      <w:rFonts w:ascii="仿宋_GB2312" w:hAnsi="仿宋_GB2312" w:cs="仿宋_GB2312" w:eastAsia="仿宋_GB2312"/>
                      <w:sz w:val="21"/>
                    </w:rPr>
                    <w:t xml:space="preserve"> </w:t>
                  </w:r>
                  <w:r>
                    <w:rPr>
                      <w:rFonts w:ascii="仿宋_GB2312" w:hAnsi="仿宋_GB2312" w:cs="仿宋_GB2312" w:eastAsia="仿宋_GB2312"/>
                      <w:sz w:val="21"/>
                      <w:color w:val="000000"/>
                    </w:rPr>
                    <w:t>主声道</w:t>
                  </w:r>
                  <w:r>
                    <w:rPr>
                      <w:rFonts w:ascii="仿宋_GB2312" w:hAnsi="仿宋_GB2312" w:cs="仿宋_GB2312" w:eastAsia="仿宋_GB2312"/>
                      <w:sz w:val="21"/>
                      <w:color w:val="000000"/>
                    </w:rPr>
                    <w:t>L/R，SUB编组，PFL独奏等母线信号分配按钮 60mm高精度电平衰减推子</w:t>
                  </w:r>
                  <w:r>
                    <w:br/>
                  </w:r>
                  <w:r>
                    <w:rPr>
                      <w:rFonts w:ascii="仿宋_GB2312" w:hAnsi="仿宋_GB2312" w:cs="仿宋_GB2312" w:eastAsia="仿宋_GB2312"/>
                      <w:sz w:val="21"/>
                      <w:color w:val="000000"/>
                    </w:rPr>
                    <w:t>5、</w:t>
                  </w:r>
                  <w:r>
                    <w:rPr>
                      <w:rFonts w:ascii="仿宋_GB2312" w:hAnsi="仿宋_GB2312" w:cs="仿宋_GB2312" w:eastAsia="仿宋_GB2312"/>
                      <w:sz w:val="21"/>
                    </w:rPr>
                    <w:t xml:space="preserve"> </w:t>
                  </w:r>
                  <w:r>
                    <w:rPr>
                      <w:rFonts w:ascii="仿宋_GB2312" w:hAnsi="仿宋_GB2312" w:cs="仿宋_GB2312" w:eastAsia="仿宋_GB2312"/>
                      <w:sz w:val="21"/>
                      <w:color w:val="000000"/>
                    </w:rPr>
                    <w:t>2路立体声辅助返回输入，方便外接其他电子设备 一组立体声输出</w:t>
                  </w:r>
                  <w:r>
                    <w:br/>
                  </w:r>
                  <w:r>
                    <w:rPr>
                      <w:rFonts w:ascii="仿宋_GB2312" w:hAnsi="仿宋_GB2312" w:cs="仿宋_GB2312" w:eastAsia="仿宋_GB2312"/>
                      <w:sz w:val="21"/>
                      <w:color w:val="000000"/>
                    </w:rPr>
                    <w:t>6、</w:t>
                  </w:r>
                  <w:r>
                    <w:rPr>
                      <w:rFonts w:ascii="仿宋_GB2312" w:hAnsi="仿宋_GB2312" w:cs="仿宋_GB2312" w:eastAsia="仿宋_GB2312"/>
                      <w:sz w:val="21"/>
                    </w:rPr>
                    <w:t xml:space="preserve"> </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24种24BIT DSP 参数可调音频效果器，数字显示屏  USB播放</w:t>
                  </w:r>
                  <w:r>
                    <w:br/>
                  </w:r>
                  <w:r>
                    <w:rPr>
                      <w:rFonts w:ascii="仿宋_GB2312" w:hAnsi="仿宋_GB2312" w:cs="仿宋_GB2312" w:eastAsia="仿宋_GB2312"/>
                      <w:sz w:val="21"/>
                      <w:color w:val="000000"/>
                    </w:rPr>
                    <w:t>7、</w:t>
                  </w:r>
                  <w:r>
                    <w:rPr>
                      <w:rFonts w:ascii="仿宋_GB2312" w:hAnsi="仿宋_GB2312" w:cs="仿宋_GB2312" w:eastAsia="仿宋_GB2312"/>
                      <w:sz w:val="21"/>
                    </w:rPr>
                    <w:t xml:space="preserve"> </w:t>
                  </w:r>
                  <w:r>
                    <w:rPr>
                      <w:rFonts w:ascii="仿宋_GB2312" w:hAnsi="仿宋_GB2312" w:cs="仿宋_GB2312" w:eastAsia="仿宋_GB2312"/>
                      <w:sz w:val="21"/>
                      <w:color w:val="000000"/>
                    </w:rPr>
                    <w:t xml:space="preserve">SUB1/2编组输出 </w:t>
                  </w:r>
                  <w:r>
                    <w:br/>
                  </w:r>
                  <w:r>
                    <w:rPr>
                      <w:rFonts w:ascii="仿宋_GB2312" w:hAnsi="仿宋_GB2312" w:cs="仿宋_GB2312" w:eastAsia="仿宋_GB2312"/>
                      <w:sz w:val="21"/>
                      <w:color w:val="000000"/>
                    </w:rPr>
                    <w:t>8、</w:t>
                  </w:r>
                  <w:r>
                    <w:rPr>
                      <w:rFonts w:ascii="仿宋_GB2312" w:hAnsi="仿宋_GB2312" w:cs="仿宋_GB2312" w:eastAsia="仿宋_GB2312"/>
                      <w:sz w:val="21"/>
                    </w:rPr>
                    <w:t xml:space="preserve"> </w:t>
                  </w:r>
                  <w:r>
                    <w:rPr>
                      <w:rFonts w:ascii="仿宋_GB2312" w:hAnsi="仿宋_GB2312" w:cs="仿宋_GB2312" w:eastAsia="仿宋_GB2312"/>
                      <w:sz w:val="21"/>
                      <w:color w:val="000000"/>
                    </w:rPr>
                    <w:t>48V幻象电源</w:t>
                  </w:r>
                  <w:r>
                    <w:br/>
                  </w:r>
                  <w:r>
                    <w:rPr>
                      <w:rFonts w:ascii="仿宋_GB2312" w:hAnsi="仿宋_GB2312" w:cs="仿宋_GB2312" w:eastAsia="仿宋_GB2312"/>
                      <w:sz w:val="21"/>
                      <w:color w:val="000000"/>
                    </w:rPr>
                    <w:t>9、</w:t>
                  </w:r>
                  <w:r>
                    <w:rPr>
                      <w:rFonts w:ascii="仿宋_GB2312" w:hAnsi="仿宋_GB2312" w:cs="仿宋_GB2312" w:eastAsia="仿宋_GB2312"/>
                      <w:sz w:val="21"/>
                    </w:rPr>
                    <w:t xml:space="preserve"> </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USB/录音/蓝牙等播放功能</w:t>
                  </w:r>
                  <w:r>
                    <w:br/>
                  </w:r>
                  <w:r>
                    <w:rPr>
                      <w:rFonts w:ascii="仿宋_GB2312" w:hAnsi="仿宋_GB2312" w:cs="仿宋_GB2312" w:eastAsia="仿宋_GB2312"/>
                      <w:sz w:val="21"/>
                      <w:color w:val="000000"/>
                    </w:rPr>
                    <w:t>10、</w:t>
                  </w:r>
                  <w:r>
                    <w:rPr>
                      <w:rFonts w:ascii="仿宋_GB2312" w:hAnsi="仿宋_GB2312" w:cs="仿宋_GB2312" w:eastAsia="仿宋_GB2312"/>
                      <w:sz w:val="21"/>
                    </w:rPr>
                    <w:t xml:space="preserve"> </w:t>
                  </w:r>
                  <w:r>
                    <w:rPr>
                      <w:rFonts w:ascii="仿宋_GB2312" w:hAnsi="仿宋_GB2312" w:cs="仿宋_GB2312" w:eastAsia="仿宋_GB2312"/>
                      <w:sz w:val="21"/>
                      <w:color w:val="000000"/>
                    </w:rPr>
                    <w:t>双</w:t>
                  </w:r>
                  <w:r>
                    <w:rPr>
                      <w:rFonts w:ascii="仿宋_GB2312" w:hAnsi="仿宋_GB2312" w:cs="仿宋_GB2312" w:eastAsia="仿宋_GB2312"/>
                      <w:sz w:val="21"/>
                      <w:color w:val="000000"/>
                    </w:rPr>
                    <w:t>10段电平监视</w:t>
                  </w:r>
                  <w:r>
                    <w:br/>
                  </w:r>
                  <w:r>
                    <w:rPr>
                      <w:rFonts w:ascii="仿宋_GB2312" w:hAnsi="仿宋_GB2312" w:cs="仿宋_GB2312" w:eastAsia="仿宋_GB2312"/>
                      <w:sz w:val="21"/>
                      <w:color w:val="000000"/>
                    </w:rPr>
                    <w:t>11、</w:t>
                  </w:r>
                  <w:r>
                    <w:rPr>
                      <w:rFonts w:ascii="仿宋_GB2312" w:hAnsi="仿宋_GB2312" w:cs="仿宋_GB2312" w:eastAsia="仿宋_GB2312"/>
                      <w:sz w:val="21"/>
                    </w:rPr>
                    <w:t xml:space="preserve"> </w:t>
                  </w:r>
                  <w:r>
                    <w:rPr>
                      <w:rFonts w:ascii="仿宋_GB2312" w:hAnsi="仿宋_GB2312" w:cs="仿宋_GB2312" w:eastAsia="仿宋_GB2312"/>
                      <w:sz w:val="21"/>
                      <w:color w:val="000000"/>
                    </w:rPr>
                    <w:t>监听独立输出，耳机监听输出</w:t>
                  </w:r>
                  <w:r>
                    <w:br/>
                  </w:r>
                  <w:r>
                    <w:rPr>
                      <w:rFonts w:ascii="仿宋_GB2312" w:hAnsi="仿宋_GB2312" w:cs="仿宋_GB2312" w:eastAsia="仿宋_GB2312"/>
                      <w:sz w:val="21"/>
                      <w:color w:val="000000"/>
                    </w:rPr>
                    <w:t>12、</w:t>
                  </w:r>
                  <w:r>
                    <w:rPr>
                      <w:rFonts w:ascii="仿宋_GB2312" w:hAnsi="仿宋_GB2312" w:cs="仿宋_GB2312" w:eastAsia="仿宋_GB2312"/>
                      <w:sz w:val="21"/>
                    </w:rPr>
                    <w:t xml:space="preserve"> </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110V/240V，50-60Hz宽频电源</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全自动反馈抑制器</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 xml:space="preserve"> </w:t>
                  </w:r>
                  <w:r>
                    <w:rPr>
                      <w:rFonts w:ascii="仿宋_GB2312" w:hAnsi="仿宋_GB2312" w:cs="仿宋_GB2312" w:eastAsia="仿宋_GB2312"/>
                      <w:sz w:val="21"/>
                      <w:color w:val="000000"/>
                    </w:rPr>
                    <w:t>2.2寸TFT彩屏，分辨率220*176，中英文可选；</w:t>
                  </w:r>
                  <w:r>
                    <w:br/>
                  </w:r>
                  <w:r>
                    <w:rPr>
                      <w:rFonts w:ascii="仿宋_GB2312" w:hAnsi="仿宋_GB2312" w:cs="仿宋_GB2312" w:eastAsia="仿宋_GB2312"/>
                      <w:sz w:val="21"/>
                      <w:color w:val="000000"/>
                    </w:rPr>
                    <w:t>2、</w:t>
                  </w:r>
                  <w:r>
                    <w:rPr>
                      <w:rFonts w:ascii="仿宋_GB2312" w:hAnsi="仿宋_GB2312" w:cs="仿宋_GB2312" w:eastAsia="仿宋_GB2312"/>
                      <w:sz w:val="21"/>
                    </w:rPr>
                    <w:t xml:space="preserve"> </w:t>
                  </w:r>
                  <w:r>
                    <w:rPr>
                      <w:rFonts w:ascii="仿宋_GB2312" w:hAnsi="仿宋_GB2312" w:cs="仿宋_GB2312" w:eastAsia="仿宋_GB2312"/>
                      <w:sz w:val="21"/>
                      <w:color w:val="000000"/>
                    </w:rPr>
                    <w:t>移频防啸叫，</w:t>
                  </w:r>
                  <w:r>
                    <w:rPr>
                      <w:rFonts w:ascii="仿宋_GB2312" w:hAnsi="仿宋_GB2312" w:cs="仿宋_GB2312" w:eastAsia="仿宋_GB2312"/>
                      <w:sz w:val="21"/>
                      <w:color w:val="000000"/>
                    </w:rPr>
                    <w:t>4档可选；</w:t>
                  </w:r>
                  <w:r>
                    <w:br/>
                  </w:r>
                  <w:r>
                    <w:rPr>
                      <w:rFonts w:ascii="仿宋_GB2312" w:hAnsi="仿宋_GB2312" w:cs="仿宋_GB2312" w:eastAsia="仿宋_GB2312"/>
                      <w:sz w:val="21"/>
                      <w:color w:val="000000"/>
                    </w:rPr>
                    <w:t>3、</w:t>
                  </w:r>
                  <w:r>
                    <w:rPr>
                      <w:rFonts w:ascii="仿宋_GB2312" w:hAnsi="仿宋_GB2312" w:cs="仿宋_GB2312" w:eastAsia="仿宋_GB2312"/>
                      <w:sz w:val="21"/>
                    </w:rPr>
                    <w:t xml:space="preserve"> </w:t>
                  </w:r>
                  <w:r>
                    <w:rPr>
                      <w:rFonts w:ascii="仿宋_GB2312" w:hAnsi="仿宋_GB2312" w:cs="仿宋_GB2312" w:eastAsia="仿宋_GB2312"/>
                      <w:sz w:val="21"/>
                      <w:color w:val="000000"/>
                    </w:rPr>
                    <w:t>每通道设</w:t>
                  </w:r>
                  <w:r>
                    <w:rPr>
                      <w:rFonts w:ascii="仿宋_GB2312" w:hAnsi="仿宋_GB2312" w:cs="仿宋_GB2312" w:eastAsia="仿宋_GB2312"/>
                      <w:sz w:val="21"/>
                      <w:color w:val="000000"/>
                    </w:rPr>
                    <w:t>24个自动陷波器,工作频率20-20kHZ，自动扫描啸叫点并抑制，可灵活设置静态锁定点数量；</w:t>
                  </w:r>
                  <w:r>
                    <w:br/>
                  </w:r>
                  <w:r>
                    <w:rPr>
                      <w:rFonts w:ascii="仿宋_GB2312" w:hAnsi="仿宋_GB2312" w:cs="仿宋_GB2312" w:eastAsia="仿宋_GB2312"/>
                      <w:sz w:val="21"/>
                      <w:color w:val="000000"/>
                    </w:rPr>
                    <w:t>4、</w:t>
                  </w:r>
                  <w:r>
                    <w:rPr>
                      <w:rFonts w:ascii="仿宋_GB2312" w:hAnsi="仿宋_GB2312" w:cs="仿宋_GB2312" w:eastAsia="仿宋_GB2312"/>
                      <w:sz w:val="21"/>
                    </w:rPr>
                    <w:t xml:space="preserve"> </w:t>
                  </w:r>
                  <w:r>
                    <w:rPr>
                      <w:rFonts w:ascii="仿宋_GB2312" w:hAnsi="仿宋_GB2312" w:cs="仿宋_GB2312" w:eastAsia="仿宋_GB2312"/>
                      <w:sz w:val="21"/>
                      <w:color w:val="000000"/>
                    </w:rPr>
                    <w:t>每通道</w:t>
                  </w:r>
                  <w:r>
                    <w:rPr>
                      <w:rFonts w:ascii="仿宋_GB2312" w:hAnsi="仿宋_GB2312" w:cs="仿宋_GB2312" w:eastAsia="仿宋_GB2312"/>
                      <w:sz w:val="21"/>
                      <w:color w:val="000000"/>
                    </w:rPr>
                    <w:t>24段PEQ参量均衡，可灵活设置；</w:t>
                  </w:r>
                  <w:r>
                    <w:br/>
                  </w:r>
                  <w:r>
                    <w:rPr>
                      <w:rFonts w:ascii="仿宋_GB2312" w:hAnsi="仿宋_GB2312" w:cs="仿宋_GB2312" w:eastAsia="仿宋_GB2312"/>
                      <w:sz w:val="21"/>
                      <w:color w:val="000000"/>
                    </w:rPr>
                    <w:t>5、</w:t>
                  </w:r>
                  <w:r>
                    <w:rPr>
                      <w:rFonts w:ascii="仿宋_GB2312" w:hAnsi="仿宋_GB2312" w:cs="仿宋_GB2312" w:eastAsia="仿宋_GB2312"/>
                      <w:sz w:val="21"/>
                    </w:rPr>
                    <w:t xml:space="preserve"> </w:t>
                  </w:r>
                  <w:r>
                    <w:rPr>
                      <w:rFonts w:ascii="仿宋_GB2312" w:hAnsi="仿宋_GB2312" w:cs="仿宋_GB2312" w:eastAsia="仿宋_GB2312"/>
                      <w:sz w:val="21"/>
                      <w:color w:val="000000"/>
                    </w:rPr>
                    <w:t>噪声门可避免静态状态下系统弱噪声烦扰；</w:t>
                  </w:r>
                  <w:r>
                    <w:br/>
                  </w:r>
                  <w:r>
                    <w:rPr>
                      <w:rFonts w:ascii="仿宋_GB2312" w:hAnsi="仿宋_GB2312" w:cs="仿宋_GB2312" w:eastAsia="仿宋_GB2312"/>
                      <w:sz w:val="21"/>
                      <w:color w:val="000000"/>
                    </w:rPr>
                    <w:t>6、</w:t>
                  </w:r>
                  <w:r>
                    <w:rPr>
                      <w:rFonts w:ascii="仿宋_GB2312" w:hAnsi="仿宋_GB2312" w:cs="仿宋_GB2312" w:eastAsia="仿宋_GB2312"/>
                      <w:sz w:val="21"/>
                    </w:rPr>
                    <w:t xml:space="preserve"> </w:t>
                  </w:r>
                  <w:r>
                    <w:rPr>
                      <w:rFonts w:ascii="仿宋_GB2312" w:hAnsi="仿宋_GB2312" w:cs="仿宋_GB2312" w:eastAsia="仿宋_GB2312"/>
                      <w:sz w:val="21"/>
                      <w:color w:val="000000"/>
                    </w:rPr>
                    <w:t>输入压缩，人声动态可控且具有一定啸叫抑制能力；</w:t>
                  </w:r>
                  <w:r>
                    <w:br/>
                  </w:r>
                  <w:r>
                    <w:rPr>
                      <w:rFonts w:ascii="仿宋_GB2312" w:hAnsi="仿宋_GB2312" w:cs="仿宋_GB2312" w:eastAsia="仿宋_GB2312"/>
                      <w:sz w:val="21"/>
                      <w:color w:val="000000"/>
                    </w:rPr>
                    <w:t>7、</w:t>
                  </w:r>
                  <w:r>
                    <w:rPr>
                      <w:rFonts w:ascii="仿宋_GB2312" w:hAnsi="仿宋_GB2312" w:cs="仿宋_GB2312" w:eastAsia="仿宋_GB2312"/>
                      <w:sz w:val="21"/>
                    </w:rPr>
                    <w:t xml:space="preserve"> </w:t>
                  </w:r>
                  <w:r>
                    <w:rPr>
                      <w:rFonts w:ascii="仿宋_GB2312" w:hAnsi="仿宋_GB2312" w:cs="仿宋_GB2312" w:eastAsia="仿宋_GB2312"/>
                      <w:sz w:val="21"/>
                      <w:color w:val="000000"/>
                    </w:rPr>
                    <w:t>响应时间快，适应更多应用场景需求；</w:t>
                  </w:r>
                  <w:r>
                    <w:br/>
                  </w:r>
                  <w:r>
                    <w:rPr>
                      <w:rFonts w:ascii="仿宋_GB2312" w:hAnsi="仿宋_GB2312" w:cs="仿宋_GB2312" w:eastAsia="仿宋_GB2312"/>
                      <w:sz w:val="21"/>
                      <w:color w:val="000000"/>
                    </w:rPr>
                    <w:t>8、</w:t>
                  </w:r>
                  <w:r>
                    <w:rPr>
                      <w:rFonts w:ascii="仿宋_GB2312" w:hAnsi="仿宋_GB2312" w:cs="仿宋_GB2312" w:eastAsia="仿宋_GB2312"/>
                      <w:sz w:val="21"/>
                    </w:rPr>
                    <w:t xml:space="preserve"> </w:t>
                  </w:r>
                  <w:r>
                    <w:rPr>
                      <w:rFonts w:ascii="仿宋_GB2312" w:hAnsi="仿宋_GB2312" w:cs="仿宋_GB2312" w:eastAsia="仿宋_GB2312"/>
                      <w:sz w:val="21"/>
                      <w:color w:val="000000"/>
                    </w:rPr>
                    <w:t>USB免驱即插即用，配备专业PC调试软件，方便快捷；</w:t>
                  </w:r>
                  <w:r>
                    <w:br/>
                  </w:r>
                  <w:r>
                    <w:rPr>
                      <w:rFonts w:ascii="仿宋_GB2312" w:hAnsi="仿宋_GB2312" w:cs="仿宋_GB2312" w:eastAsia="仿宋_GB2312"/>
                      <w:sz w:val="21"/>
                      <w:color w:val="000000"/>
                    </w:rPr>
                    <w:t>9、</w:t>
                  </w:r>
                  <w:r>
                    <w:rPr>
                      <w:rFonts w:ascii="仿宋_GB2312" w:hAnsi="仿宋_GB2312" w:cs="仿宋_GB2312" w:eastAsia="仿宋_GB2312"/>
                      <w:sz w:val="21"/>
                    </w:rPr>
                    <w:t xml:space="preserve"> </w:t>
                  </w:r>
                  <w:r>
                    <w:rPr>
                      <w:rFonts w:ascii="仿宋_GB2312" w:hAnsi="仿宋_GB2312" w:cs="仿宋_GB2312" w:eastAsia="仿宋_GB2312"/>
                      <w:sz w:val="21"/>
                      <w:color w:val="000000"/>
                    </w:rPr>
                    <w:t>可存储</w:t>
                  </w:r>
                  <w:r>
                    <w:rPr>
                      <w:rFonts w:ascii="仿宋_GB2312" w:hAnsi="仿宋_GB2312" w:cs="仿宋_GB2312" w:eastAsia="仿宋_GB2312"/>
                      <w:sz w:val="21"/>
                      <w:color w:val="000000"/>
                    </w:rPr>
                    <w:t>10组配置，灵活存储调用</w:t>
                  </w:r>
                  <w:r>
                    <w:br/>
                  </w:r>
                  <w:r>
                    <w:rPr>
                      <w:rFonts w:ascii="仿宋_GB2312" w:hAnsi="仿宋_GB2312" w:cs="仿宋_GB2312" w:eastAsia="仿宋_GB2312"/>
                      <w:sz w:val="21"/>
                      <w:color w:val="000000"/>
                    </w:rPr>
                    <w:t>10、</w:t>
                  </w:r>
                  <w:r>
                    <w:rPr>
                      <w:rFonts w:ascii="仿宋_GB2312" w:hAnsi="仿宋_GB2312" w:cs="仿宋_GB2312" w:eastAsia="仿宋_GB2312"/>
                      <w:sz w:val="21"/>
                    </w:rPr>
                    <w:t xml:space="preserve"> </w:t>
                  </w:r>
                  <w:r>
                    <w:rPr>
                      <w:rFonts w:ascii="仿宋_GB2312" w:hAnsi="仿宋_GB2312" w:cs="仿宋_GB2312" w:eastAsia="仿宋_GB2312"/>
                      <w:sz w:val="21"/>
                      <w:color w:val="000000"/>
                    </w:rPr>
                    <w:t>输入最大电平：</w:t>
                  </w:r>
                  <w:r>
                    <w:rPr>
                      <w:rFonts w:ascii="仿宋_GB2312" w:hAnsi="仿宋_GB2312" w:cs="仿宋_GB2312" w:eastAsia="仿宋_GB2312"/>
                      <w:sz w:val="21"/>
                      <w:color w:val="000000"/>
                    </w:rPr>
                    <w:t>+20dBu</w:t>
                  </w:r>
                  <w:r>
                    <w:br/>
                  </w:r>
                  <w:r>
                    <w:rPr>
                      <w:rFonts w:ascii="仿宋_GB2312" w:hAnsi="仿宋_GB2312" w:cs="仿宋_GB2312" w:eastAsia="仿宋_GB2312"/>
                      <w:sz w:val="21"/>
                      <w:color w:val="000000"/>
                    </w:rPr>
                    <w:t>11、</w:t>
                  </w:r>
                  <w:r>
                    <w:rPr>
                      <w:rFonts w:ascii="仿宋_GB2312" w:hAnsi="仿宋_GB2312" w:cs="仿宋_GB2312" w:eastAsia="仿宋_GB2312"/>
                      <w:sz w:val="21"/>
                    </w:rPr>
                    <w:t xml:space="preserve"> </w:t>
                  </w:r>
                  <w:r>
                    <w:rPr>
                      <w:rFonts w:ascii="仿宋_GB2312" w:hAnsi="仿宋_GB2312" w:cs="仿宋_GB2312" w:eastAsia="仿宋_GB2312"/>
                      <w:sz w:val="21"/>
                      <w:color w:val="000000"/>
                    </w:rPr>
                    <w:t>输出通道最大电平：</w:t>
                  </w:r>
                  <w:r>
                    <w:rPr>
                      <w:rFonts w:ascii="仿宋_GB2312" w:hAnsi="仿宋_GB2312" w:cs="仿宋_GB2312" w:eastAsia="仿宋_GB2312"/>
                      <w:sz w:val="21"/>
                      <w:color w:val="000000"/>
                    </w:rPr>
                    <w:t>+20dBu</w:t>
                  </w:r>
                  <w:r>
                    <w:br/>
                  </w:r>
                  <w:r>
                    <w:rPr>
                      <w:rFonts w:ascii="仿宋_GB2312" w:hAnsi="仿宋_GB2312" w:cs="仿宋_GB2312" w:eastAsia="仿宋_GB2312"/>
                      <w:sz w:val="21"/>
                      <w:color w:val="000000"/>
                    </w:rPr>
                    <w:t>12、</w:t>
                  </w:r>
                  <w:r>
                    <w:rPr>
                      <w:rFonts w:ascii="仿宋_GB2312" w:hAnsi="仿宋_GB2312" w:cs="仿宋_GB2312" w:eastAsia="仿宋_GB2312"/>
                      <w:sz w:val="21"/>
                    </w:rPr>
                    <w:t xml:space="preserve"> </w:t>
                  </w:r>
                  <w:r>
                    <w:rPr>
                      <w:rFonts w:ascii="仿宋_GB2312" w:hAnsi="仿宋_GB2312" w:cs="仿宋_GB2312" w:eastAsia="仿宋_GB2312"/>
                      <w:sz w:val="21"/>
                      <w:color w:val="000000"/>
                    </w:rPr>
                    <w:t>总谐波失真</w:t>
                  </w:r>
                  <w:r>
                    <w:rPr>
                      <w:rFonts w:ascii="仿宋_GB2312" w:hAnsi="仿宋_GB2312" w:cs="仿宋_GB2312" w:eastAsia="仿宋_GB2312"/>
                      <w:sz w:val="21"/>
                      <w:color w:val="000000"/>
                    </w:rPr>
                    <w:t>+噪声：&lt;0.005%</w:t>
                  </w:r>
                  <w:r>
                    <w:br/>
                  </w:r>
                  <w:r>
                    <w:rPr>
                      <w:rFonts w:ascii="仿宋_GB2312" w:hAnsi="仿宋_GB2312" w:cs="仿宋_GB2312" w:eastAsia="仿宋_GB2312"/>
                      <w:sz w:val="21"/>
                      <w:color w:val="000000"/>
                    </w:rPr>
                    <w:t>13、</w:t>
                  </w:r>
                  <w:r>
                    <w:rPr>
                      <w:rFonts w:ascii="仿宋_GB2312" w:hAnsi="仿宋_GB2312" w:cs="仿宋_GB2312" w:eastAsia="仿宋_GB2312"/>
                      <w:sz w:val="21"/>
                    </w:rPr>
                    <w:t xml:space="preserve"> </w:t>
                  </w:r>
                  <w:r>
                    <w:rPr>
                      <w:rFonts w:ascii="仿宋_GB2312" w:hAnsi="仿宋_GB2312" w:cs="仿宋_GB2312" w:eastAsia="仿宋_GB2312"/>
                      <w:sz w:val="21"/>
                      <w:color w:val="000000"/>
                    </w:rPr>
                    <w:t>最小固定延时：</w:t>
                  </w:r>
                  <w:r>
                    <w:rPr>
                      <w:rFonts w:ascii="仿宋_GB2312" w:hAnsi="仿宋_GB2312" w:cs="仿宋_GB2312" w:eastAsia="仿宋_GB2312"/>
                      <w:sz w:val="21"/>
                      <w:color w:val="000000"/>
                    </w:rPr>
                    <w:t>&lt;2ms</w:t>
                  </w:r>
                  <w:r>
                    <w:br/>
                  </w:r>
                  <w:r>
                    <w:rPr>
                      <w:rFonts w:ascii="仿宋_GB2312" w:hAnsi="仿宋_GB2312" w:cs="仿宋_GB2312" w:eastAsia="仿宋_GB2312"/>
                      <w:sz w:val="21"/>
                      <w:color w:val="000000"/>
                    </w:rPr>
                    <w:t>14、</w:t>
                  </w:r>
                  <w:r>
                    <w:rPr>
                      <w:rFonts w:ascii="仿宋_GB2312" w:hAnsi="仿宋_GB2312" w:cs="仿宋_GB2312" w:eastAsia="仿宋_GB2312"/>
                      <w:sz w:val="21"/>
                    </w:rPr>
                    <w:t xml:space="preserve"> </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~220V/50Hz</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智能电源时序器</w:t>
                  </w:r>
                </w:p>
              </w:tc>
              <w:tc>
                <w:tcPr>
                  <w:tcW w:type="dxa" w:w="15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1、配备≥4.3寸彩色TFT-LCD可触控显示屏；可实时显示当前电压，日期时间，通道开关状态；</w:t>
                  </w:r>
                  <w:r>
                    <w:br/>
                  </w:r>
                  <w:r>
                    <w:rPr>
                      <w:rFonts w:ascii="仿宋_GB2312" w:hAnsi="仿宋_GB2312" w:cs="仿宋_GB2312" w:eastAsia="仿宋_GB2312"/>
                      <w:sz w:val="21"/>
                      <w:color w:val="000000"/>
                    </w:rPr>
                    <w:t>2、支持定时打开和定时关闭功能</w:t>
                  </w:r>
                  <w:r>
                    <w:br/>
                  </w:r>
                  <w:r>
                    <w:rPr>
                      <w:rFonts w:ascii="仿宋_GB2312" w:hAnsi="仿宋_GB2312" w:cs="仿宋_GB2312" w:eastAsia="仿宋_GB2312"/>
                      <w:sz w:val="21"/>
                      <w:color w:val="000000"/>
                    </w:rPr>
                    <w:t>3、12路开关通道输出，每路延时开启和关闭时间可自由设置(范围0~999秒);</w:t>
                  </w:r>
                  <w:r>
                    <w:br/>
                  </w:r>
                  <w:r>
                    <w:rPr>
                      <w:rFonts w:ascii="仿宋_GB2312" w:hAnsi="仿宋_GB2312" w:cs="仿宋_GB2312" w:eastAsia="仿宋_GB2312"/>
                      <w:sz w:val="21"/>
                      <w:color w:val="000000"/>
                    </w:rPr>
                    <w:t>每通道可以独立设置开启</w:t>
                  </w:r>
                  <w:r>
                    <w:rPr>
                      <w:rFonts w:ascii="仿宋_GB2312" w:hAnsi="仿宋_GB2312" w:cs="仿宋_GB2312" w:eastAsia="仿宋_GB2312"/>
                      <w:sz w:val="21"/>
                      <w:color w:val="000000"/>
                    </w:rPr>
                    <w:t>/关闭，方便设备灵活使用；</w:t>
                  </w:r>
                  <w:r>
                    <w:br/>
                  </w:r>
                  <w:r>
                    <w:rPr>
                      <w:rFonts w:ascii="仿宋_GB2312" w:hAnsi="仿宋_GB2312" w:cs="仿宋_GB2312" w:eastAsia="仿宋_GB2312"/>
                      <w:sz w:val="21"/>
                      <w:color w:val="000000"/>
                    </w:rPr>
                    <w:t>4、内置时钟芯片，可根据日期时间定时设置自动开启/关闭每一通道；</w:t>
                  </w:r>
                  <w:r>
                    <w:br/>
                  </w:r>
                  <w:r>
                    <w:rPr>
                      <w:rFonts w:ascii="仿宋_GB2312" w:hAnsi="仿宋_GB2312" w:cs="仿宋_GB2312" w:eastAsia="仿宋_GB2312"/>
                      <w:sz w:val="21"/>
                      <w:color w:val="000000"/>
                    </w:rPr>
                    <w:t>5、欠压、过压保护，可自定义设置保护值；</w:t>
                  </w:r>
                  <w:r>
                    <w:br/>
                  </w:r>
                  <w:r>
                    <w:rPr>
                      <w:rFonts w:ascii="仿宋_GB2312" w:hAnsi="仿宋_GB2312" w:cs="仿宋_GB2312" w:eastAsia="仿宋_GB2312"/>
                      <w:sz w:val="21"/>
                      <w:color w:val="000000"/>
                    </w:rPr>
                    <w:t xml:space="preserve">6、配置RS232 和RS485 接口，支持级联、中央设备控制； </w:t>
                  </w:r>
                  <w:r>
                    <w:br/>
                  </w:r>
                  <w:r>
                    <w:rPr>
                      <w:rFonts w:ascii="仿宋_GB2312" w:hAnsi="仿宋_GB2312" w:cs="仿宋_GB2312" w:eastAsia="仿宋_GB2312"/>
                      <w:sz w:val="21"/>
                      <w:color w:val="000000"/>
                    </w:rPr>
                    <w:t>7、额定输出总电流：60A, 单路输出电流：30A 8、后板接口可实现设备之间级联使用</w:t>
                  </w:r>
                  <w:r>
                    <w:br/>
                  </w:r>
                  <w:r>
                    <w:rPr>
                      <w:rFonts w:ascii="仿宋_GB2312" w:hAnsi="仿宋_GB2312" w:cs="仿宋_GB2312" w:eastAsia="仿宋_GB2312"/>
                      <w:sz w:val="21"/>
                      <w:color w:val="000000"/>
                    </w:rPr>
                    <w:t xml:space="preserve">9、断电记忆（当设备突然断电数据会自动储存） </w:t>
                  </w:r>
                  <w:r>
                    <w:br/>
                  </w:r>
                  <w:r>
                    <w:rPr>
                      <w:rFonts w:ascii="仿宋_GB2312" w:hAnsi="仿宋_GB2312" w:cs="仿宋_GB2312" w:eastAsia="仿宋_GB2312"/>
                      <w:sz w:val="21"/>
                      <w:color w:val="000000"/>
                    </w:rPr>
                    <w:t>10、面板功能可以锁按键 ;</w:t>
                  </w:r>
                  <w:r>
                    <w:br/>
                  </w:r>
                  <w:r>
                    <w:rPr>
                      <w:rFonts w:ascii="仿宋_GB2312" w:hAnsi="仿宋_GB2312" w:cs="仿宋_GB2312" w:eastAsia="仿宋_GB2312"/>
                      <w:sz w:val="21"/>
                      <w:color w:val="000000"/>
                    </w:rPr>
                    <w:t>11、保护装置：常按开机键，进入屏幕保护装置；</w:t>
                  </w:r>
                  <w:r>
                    <w:br/>
                  </w:r>
                  <w:r>
                    <w:rPr>
                      <w:rFonts w:ascii="仿宋_GB2312" w:hAnsi="仿宋_GB2312" w:cs="仿宋_GB2312" w:eastAsia="仿宋_GB2312"/>
                      <w:sz w:val="21"/>
                      <w:color w:val="000000"/>
                    </w:rPr>
                    <w:t>12、语言：中/英文语言选择；</w:t>
                  </w:r>
                  <w:r>
                    <w:br/>
                  </w:r>
                  <w:r>
                    <w:rPr>
                      <w:rFonts w:ascii="仿宋_GB2312" w:hAnsi="仿宋_GB2312" w:cs="仿宋_GB2312" w:eastAsia="仿宋_GB2312"/>
                      <w:sz w:val="21"/>
                      <w:color w:val="000000"/>
                    </w:rPr>
                    <w:t>13、输出电源插座规格：阻燃ABS材料，磷铜材质，标准万用插座；</w:t>
                  </w:r>
                  <w:r>
                    <w:br/>
                  </w:r>
                  <w:r>
                    <w:rPr>
                      <w:rFonts w:ascii="仿宋_GB2312" w:hAnsi="仿宋_GB2312" w:cs="仿宋_GB2312" w:eastAsia="仿宋_GB2312"/>
                      <w:sz w:val="21"/>
                      <w:color w:val="000000"/>
                    </w:rPr>
                    <w:t>14、电路板规格：双面纤维板，主电源走线二次加厚加粗处理</w:t>
                  </w:r>
                  <w:r>
                    <w:br/>
                  </w:r>
                  <w:r>
                    <w:rPr>
                      <w:rFonts w:ascii="仿宋_GB2312" w:hAnsi="仿宋_GB2312" w:cs="仿宋_GB2312" w:eastAsia="仿宋_GB2312"/>
                      <w:sz w:val="21"/>
                      <w:color w:val="000000"/>
                    </w:rPr>
                    <w:t>15、供电规格：内置开关电源，适用全球电压AC90-260V 50-60HZ</w:t>
                  </w:r>
                  <w:r>
                    <w:br/>
                  </w:r>
                  <w:r>
                    <w:rPr>
                      <w:rFonts w:ascii="仿宋_GB2312" w:hAnsi="仿宋_GB2312" w:cs="仿宋_GB2312" w:eastAsia="仿宋_GB2312"/>
                      <w:sz w:val="21"/>
                      <w:color w:val="000000"/>
                    </w:rPr>
                    <w:t>16、主电缆线规格：3*4平方电缆线，总长度为1.5米（配电源输入插头）</w:t>
                  </w:r>
                  <w:r>
                    <w:br/>
                  </w:r>
                  <w:r>
                    <w:rPr>
                      <w:rFonts w:ascii="仿宋_GB2312" w:hAnsi="仿宋_GB2312" w:cs="仿宋_GB2312" w:eastAsia="仿宋_GB2312"/>
                      <w:sz w:val="21"/>
                      <w:color w:val="000000"/>
                    </w:rPr>
                    <w:t>17、开启类型：自复位型开关</w:t>
                  </w:r>
                  <w:r>
                    <w:br/>
                  </w:r>
                  <w:r>
                    <w:rPr>
                      <w:rFonts w:ascii="仿宋_GB2312" w:hAnsi="仿宋_GB2312" w:cs="仿宋_GB2312" w:eastAsia="仿宋_GB2312"/>
                      <w:sz w:val="21"/>
                      <w:color w:val="000000"/>
                    </w:rPr>
                    <w:t>18、输入电源：AC100~240V   50~60Hz</w:t>
                  </w:r>
                  <w:r>
                    <w:br/>
                  </w:r>
                  <w:r>
                    <w:rPr>
                      <w:rFonts w:ascii="仿宋_GB2312" w:hAnsi="仿宋_GB2312" w:cs="仿宋_GB2312" w:eastAsia="仿宋_GB2312"/>
                      <w:sz w:val="21"/>
                      <w:color w:val="000000"/>
                    </w:rPr>
                    <w:t>19、单路额定输出电流：30A</w:t>
                  </w:r>
                  <w:r>
                    <w:br/>
                  </w:r>
                  <w:r>
                    <w:rPr>
                      <w:rFonts w:ascii="仿宋_GB2312" w:hAnsi="仿宋_GB2312" w:cs="仿宋_GB2312" w:eastAsia="仿宋_GB2312"/>
                      <w:sz w:val="21"/>
                      <w:color w:val="000000"/>
                    </w:rPr>
                    <w:t>20、额定输出总电流：60A</w:t>
                  </w:r>
                  <w:r>
                    <w:br/>
                  </w:r>
                  <w:r>
                    <w:rPr>
                      <w:rFonts w:ascii="仿宋_GB2312" w:hAnsi="仿宋_GB2312" w:cs="仿宋_GB2312" w:eastAsia="仿宋_GB2312"/>
                      <w:sz w:val="21"/>
                      <w:color w:val="000000"/>
                    </w:rPr>
                    <w:t>21、时序控制每步时间音隔：1~999s</w:t>
                  </w:r>
                  <w:r>
                    <w:br/>
                  </w:r>
                  <w:r>
                    <w:rPr>
                      <w:rFonts w:ascii="仿宋_GB2312" w:hAnsi="仿宋_GB2312" w:cs="仿宋_GB2312" w:eastAsia="仿宋_GB2312"/>
                      <w:sz w:val="21"/>
                      <w:color w:val="000000"/>
                    </w:rPr>
                    <w:t>22、电源输出接口：12路智能控制，2路直通输出。</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数字音频媒体矩阵</w:t>
                  </w:r>
                </w:p>
              </w:tc>
              <w:tc>
                <w:tcPr>
                  <w:tcW w:type="dxa" w:w="15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1、面板具备≥1.9寸液晶显示屏；</w:t>
                  </w:r>
                  <w:r>
                    <w:br/>
                  </w:r>
                  <w:r>
                    <w:rPr>
                      <w:rFonts w:ascii="仿宋_GB2312" w:hAnsi="仿宋_GB2312" w:cs="仿宋_GB2312" w:eastAsia="仿宋_GB2312"/>
                      <w:sz w:val="21"/>
                      <w:color w:val="000000"/>
                    </w:rPr>
                    <w:t>2、需内置USB声卡，支持录播和远程会议</w:t>
                  </w:r>
                  <w:r>
                    <w:br/>
                  </w:r>
                  <w:r>
                    <w:rPr>
                      <w:rFonts w:ascii="仿宋_GB2312" w:hAnsi="仿宋_GB2312" w:cs="仿宋_GB2312" w:eastAsia="仿宋_GB2312"/>
                      <w:sz w:val="21"/>
                      <w:color w:val="000000"/>
                    </w:rPr>
                    <w:t>3、集成第三方控制组件，简单地控制投影、幕布、灯光、窗帘、电源时序器等第三方设备</w:t>
                  </w:r>
                  <w:r>
                    <w:br/>
                  </w:r>
                  <w:r>
                    <w:rPr>
                      <w:rFonts w:ascii="仿宋_GB2312" w:hAnsi="仿宋_GB2312" w:cs="仿宋_GB2312" w:eastAsia="仿宋_GB2312"/>
                      <w:sz w:val="21"/>
                      <w:color w:val="000000"/>
                    </w:rPr>
                    <w:t>4、处理器芯片采用ADI 架构，不低于40bit DSP浮点运算引擎，提供自由配制软件架构；</w:t>
                  </w:r>
                  <w:r>
                    <w:br/>
                  </w:r>
                  <w:r>
                    <w:rPr>
                      <w:rFonts w:ascii="仿宋_GB2312" w:hAnsi="仿宋_GB2312" w:cs="仿宋_GB2312" w:eastAsia="仿宋_GB2312"/>
                      <w:sz w:val="21"/>
                      <w:color w:val="000000"/>
                    </w:rPr>
                    <w:t>5、模拟输入输出通道数量不少于8*8；</w:t>
                  </w:r>
                  <w:r>
                    <w:br/>
                  </w:r>
                  <w:r>
                    <w:rPr>
                      <w:rFonts w:ascii="仿宋_GB2312" w:hAnsi="仿宋_GB2312" w:cs="仿宋_GB2312" w:eastAsia="仿宋_GB2312"/>
                      <w:sz w:val="21"/>
                      <w:color w:val="000000"/>
                    </w:rPr>
                    <w:t>6、输入输出量化不低于48KHz/24bit；</w:t>
                  </w:r>
                  <w:r>
                    <w:br/>
                  </w:r>
                  <w:r>
                    <w:rPr>
                      <w:rFonts w:ascii="仿宋_GB2312" w:hAnsi="仿宋_GB2312" w:cs="仿宋_GB2312" w:eastAsia="仿宋_GB2312"/>
                      <w:sz w:val="21"/>
                      <w:color w:val="000000"/>
                    </w:rPr>
                    <w:t>输入通道应该具备：</w:t>
                  </w:r>
                  <w:r>
                    <w:br/>
                  </w:r>
                  <w:r>
                    <w:rPr>
                      <w:rFonts w:ascii="仿宋_GB2312" w:hAnsi="仿宋_GB2312" w:cs="仿宋_GB2312" w:eastAsia="仿宋_GB2312"/>
                      <w:sz w:val="21"/>
                      <w:color w:val="000000"/>
                    </w:rPr>
                    <w:t>7、不低于12段PEQ ，且提供不低于五种滤波器类型选择；</w:t>
                  </w:r>
                  <w:r>
                    <w:br/>
                  </w:r>
                  <w:r>
                    <w:rPr>
                      <w:rFonts w:ascii="仿宋_GB2312" w:hAnsi="仿宋_GB2312" w:cs="仿宋_GB2312" w:eastAsia="仿宋_GB2312"/>
                      <w:sz w:val="21"/>
                      <w:color w:val="000000"/>
                    </w:rPr>
                    <w:t>8、自适应回声消除(AEC)，噪声抑制(ANS)；</w:t>
                  </w:r>
                  <w:r>
                    <w:br/>
                  </w:r>
                  <w:r>
                    <w:rPr>
                      <w:rFonts w:ascii="仿宋_GB2312" w:hAnsi="仿宋_GB2312" w:cs="仿宋_GB2312" w:eastAsia="仿宋_GB2312"/>
                      <w:sz w:val="21"/>
                      <w:color w:val="000000"/>
                    </w:rPr>
                    <w:t>9、增益共享自动混音(AMC)、门限自动混音（Gate Mixer）；</w:t>
                  </w:r>
                  <w:r>
                    <w:br/>
                  </w:r>
                  <w:r>
                    <w:rPr>
                      <w:rFonts w:ascii="仿宋_GB2312" w:hAnsi="仿宋_GB2312" w:cs="仿宋_GB2312" w:eastAsia="仿宋_GB2312"/>
                      <w:sz w:val="21"/>
                      <w:color w:val="000000"/>
                    </w:rPr>
                    <w:t>10、自动增益(AGC);</w:t>
                  </w:r>
                  <w:r>
                    <w:br/>
                  </w:r>
                  <w:r>
                    <w:rPr>
                      <w:rFonts w:ascii="仿宋_GB2312" w:hAnsi="仿宋_GB2312" w:cs="仿宋_GB2312" w:eastAsia="仿宋_GB2312"/>
                      <w:sz w:val="21"/>
                      <w:color w:val="000000"/>
                    </w:rPr>
                    <w:t>11、闪避器(Ducker)；</w:t>
                  </w:r>
                  <w:r>
                    <w:br/>
                  </w:r>
                  <w:r>
                    <w:rPr>
                      <w:rFonts w:ascii="仿宋_GB2312" w:hAnsi="仿宋_GB2312" w:cs="仿宋_GB2312" w:eastAsia="仿宋_GB2312"/>
                      <w:sz w:val="21"/>
                      <w:color w:val="000000"/>
                    </w:rPr>
                    <w:t>12、噪声增益补偿器(ANC)</w:t>
                  </w:r>
                  <w:r>
                    <w:br/>
                  </w:r>
                  <w:r>
                    <w:rPr>
                      <w:rFonts w:ascii="仿宋_GB2312" w:hAnsi="仿宋_GB2312" w:cs="仿宋_GB2312" w:eastAsia="仿宋_GB2312"/>
                      <w:sz w:val="21"/>
                      <w:color w:val="000000"/>
                    </w:rPr>
                    <w:t>13、每个通道应不低于16个点的自适应反馈抑制（AFC）；</w:t>
                  </w:r>
                  <w:r>
                    <w:br/>
                  </w:r>
                  <w:r>
                    <w:rPr>
                      <w:rFonts w:ascii="仿宋_GB2312" w:hAnsi="仿宋_GB2312" w:cs="仿宋_GB2312" w:eastAsia="仿宋_GB2312"/>
                      <w:sz w:val="21"/>
                      <w:color w:val="000000"/>
                    </w:rPr>
                    <w:t>14、输入通道应该具备：</w:t>
                  </w:r>
                  <w:r>
                    <w:br/>
                  </w:r>
                  <w:r>
                    <w:rPr>
                      <w:rFonts w:ascii="仿宋_GB2312" w:hAnsi="仿宋_GB2312" w:cs="仿宋_GB2312" w:eastAsia="仿宋_GB2312"/>
                      <w:sz w:val="21"/>
                      <w:color w:val="000000"/>
                    </w:rPr>
                    <w:t>15、不低于12段PEQ,31段GEQ,分频器、延时器、限幅器。</w:t>
                  </w:r>
                  <w:r>
                    <w:br/>
                  </w:r>
                  <w:r>
                    <w:rPr>
                      <w:rFonts w:ascii="仿宋_GB2312" w:hAnsi="仿宋_GB2312" w:cs="仿宋_GB2312" w:eastAsia="仿宋_GB2312"/>
                      <w:sz w:val="21"/>
                      <w:color w:val="000000"/>
                    </w:rPr>
                    <w:t>16、不低于12 x9 矩阵；</w:t>
                  </w:r>
                  <w:r>
                    <w:br/>
                  </w:r>
                  <w:r>
                    <w:rPr>
                      <w:rFonts w:ascii="仿宋_GB2312" w:hAnsi="仿宋_GB2312" w:cs="仿宋_GB2312" w:eastAsia="仿宋_GB2312"/>
                      <w:sz w:val="21"/>
                      <w:color w:val="000000"/>
                    </w:rPr>
                    <w:t>17、不低于16组预设；</w:t>
                  </w:r>
                  <w:r>
                    <w:br/>
                  </w:r>
                  <w:r>
                    <w:rPr>
                      <w:rFonts w:ascii="仿宋_GB2312" w:hAnsi="仿宋_GB2312" w:cs="仿宋_GB2312" w:eastAsia="仿宋_GB2312"/>
                      <w:sz w:val="21"/>
                      <w:color w:val="000000"/>
                    </w:rPr>
                    <w:t>18、支持输入输出通道LINK和分组功能；</w:t>
                  </w:r>
                  <w:r>
                    <w:br/>
                  </w:r>
                  <w:r>
                    <w:rPr>
                      <w:rFonts w:ascii="仿宋_GB2312" w:hAnsi="仿宋_GB2312" w:cs="仿宋_GB2312" w:eastAsia="仿宋_GB2312"/>
                      <w:sz w:val="21"/>
                      <w:color w:val="000000"/>
                    </w:rPr>
                    <w:t xml:space="preserve">19、A/D动态范围不小于113Db； </w:t>
                  </w:r>
                  <w:r>
                    <w:br/>
                  </w:r>
                  <w:r>
                    <w:rPr>
                      <w:rFonts w:ascii="仿宋_GB2312" w:hAnsi="仿宋_GB2312" w:cs="仿宋_GB2312" w:eastAsia="仿宋_GB2312"/>
                      <w:sz w:val="21"/>
                      <w:color w:val="000000"/>
                    </w:rPr>
                    <w:t>20、D/A动态范围不小于115Db;</w:t>
                  </w:r>
                  <w:r>
                    <w:br/>
                  </w:r>
                  <w:r>
                    <w:rPr>
                      <w:rFonts w:ascii="仿宋_GB2312" w:hAnsi="仿宋_GB2312" w:cs="仿宋_GB2312" w:eastAsia="仿宋_GB2312"/>
                      <w:sz w:val="21"/>
                      <w:color w:val="000000"/>
                    </w:rPr>
                    <w:t>21、频率响应范围不低于20～20kHz (±0.2dB) ;</w:t>
                  </w:r>
                  <w:r>
                    <w:br/>
                  </w:r>
                  <w:r>
                    <w:rPr>
                      <w:rFonts w:ascii="仿宋_GB2312" w:hAnsi="仿宋_GB2312" w:cs="仿宋_GB2312" w:eastAsia="仿宋_GB2312"/>
                      <w:sz w:val="21"/>
                      <w:color w:val="000000"/>
                    </w:rPr>
                    <w:t>22、总谐波失真(THD+N)不低于0.003% @1kHz，+4dBu ;</w:t>
                  </w:r>
                  <w:r>
                    <w:br/>
                  </w:r>
                  <w:r>
                    <w:rPr>
                      <w:rFonts w:ascii="仿宋_GB2312" w:hAnsi="仿宋_GB2312" w:cs="仿宋_GB2312" w:eastAsia="仿宋_GB2312"/>
                      <w:sz w:val="21"/>
                      <w:color w:val="000000"/>
                    </w:rPr>
                    <w:t>技术参数：</w:t>
                  </w:r>
                  <w:r>
                    <w:br/>
                  </w:r>
                  <w:r>
                    <w:rPr>
                      <w:rFonts w:ascii="仿宋_GB2312" w:hAnsi="仿宋_GB2312" w:cs="仿宋_GB2312" w:eastAsia="仿宋_GB2312"/>
                      <w:sz w:val="21"/>
                      <w:color w:val="000000"/>
                    </w:rPr>
                    <w:t>1、采样率/量化位数：48K/24bit</w:t>
                  </w:r>
                  <w:r>
                    <w:br/>
                  </w:r>
                  <w:r>
                    <w:rPr>
                      <w:rFonts w:ascii="仿宋_GB2312" w:hAnsi="仿宋_GB2312" w:cs="仿宋_GB2312" w:eastAsia="仿宋_GB2312"/>
                      <w:sz w:val="21"/>
                      <w:color w:val="000000"/>
                    </w:rPr>
                    <w:t>2、40bit DSP浮点运算引擎</w:t>
                  </w:r>
                  <w:r>
                    <w:br/>
                  </w:r>
                  <w:r>
                    <w:rPr>
                      <w:rFonts w:ascii="仿宋_GB2312" w:hAnsi="仿宋_GB2312" w:cs="仿宋_GB2312" w:eastAsia="仿宋_GB2312"/>
                      <w:sz w:val="21"/>
                      <w:color w:val="000000"/>
                    </w:rPr>
                    <w:t>3、模拟输入、输出通道数量:8X8</w:t>
                  </w:r>
                  <w:r>
                    <w:br/>
                  </w:r>
                  <w:r>
                    <w:rPr>
                      <w:rFonts w:ascii="仿宋_GB2312" w:hAnsi="仿宋_GB2312" w:cs="仿宋_GB2312" w:eastAsia="仿宋_GB2312"/>
                      <w:sz w:val="21"/>
                      <w:color w:val="000000"/>
                    </w:rPr>
                    <w:t>4、输入增益:0/10/20/30/40/43 dB</w:t>
                  </w:r>
                  <w:r>
                    <w:br/>
                  </w:r>
                  <w:r>
                    <w:rPr>
                      <w:rFonts w:ascii="仿宋_GB2312" w:hAnsi="仿宋_GB2312" w:cs="仿宋_GB2312" w:eastAsia="仿宋_GB2312"/>
                      <w:sz w:val="21"/>
                      <w:color w:val="000000"/>
                    </w:rPr>
                    <w:t>5、输出电平:0/-6 dB</w:t>
                  </w:r>
                  <w:r>
                    <w:br/>
                  </w:r>
                  <w:r>
                    <w:rPr>
                      <w:rFonts w:ascii="仿宋_GB2312" w:hAnsi="仿宋_GB2312" w:cs="仿宋_GB2312" w:eastAsia="仿宋_GB2312"/>
                      <w:sz w:val="21"/>
                      <w:color w:val="000000"/>
                    </w:rPr>
                    <w:t>6、幻象电源:+48V</w:t>
                  </w:r>
                  <w:r>
                    <w:br/>
                  </w:r>
                  <w:r>
                    <w:rPr>
                      <w:rFonts w:ascii="仿宋_GB2312" w:hAnsi="仿宋_GB2312" w:cs="仿宋_GB2312" w:eastAsia="仿宋_GB2312"/>
                      <w:sz w:val="21"/>
                      <w:color w:val="000000"/>
                    </w:rPr>
                    <w:t>7、频率响应(20~20kHz):±0.2dB</w:t>
                  </w:r>
                  <w:r>
                    <w:br/>
                  </w:r>
                  <w:r>
                    <w:rPr>
                      <w:rFonts w:ascii="仿宋_GB2312" w:hAnsi="仿宋_GB2312" w:cs="仿宋_GB2312" w:eastAsia="仿宋_GB2312"/>
                      <w:sz w:val="21"/>
                      <w:color w:val="000000"/>
                    </w:rPr>
                    <w:t>8、最大电平:+24dBu</w:t>
                  </w:r>
                  <w:r>
                    <w:br/>
                  </w:r>
                  <w:r>
                    <w:rPr>
                      <w:rFonts w:ascii="仿宋_GB2312" w:hAnsi="仿宋_GB2312" w:cs="仿宋_GB2312" w:eastAsia="仿宋_GB2312"/>
                      <w:sz w:val="21"/>
                      <w:color w:val="000000"/>
                    </w:rPr>
                    <w:t>9、总谐波失真+噪声:0.003% @4dBu</w:t>
                  </w:r>
                  <w:r>
                    <w:br/>
                  </w:r>
                  <w:r>
                    <w:rPr>
                      <w:rFonts w:ascii="仿宋_GB2312" w:hAnsi="仿宋_GB2312" w:cs="仿宋_GB2312" w:eastAsia="仿宋_GB2312"/>
                      <w:sz w:val="21"/>
                      <w:color w:val="000000"/>
                    </w:rPr>
                    <w:t>10、动态范围(模拟通道):113dB</w:t>
                  </w:r>
                  <w:r>
                    <w:br/>
                  </w:r>
                  <w:r>
                    <w:rPr>
                      <w:rFonts w:ascii="仿宋_GB2312" w:hAnsi="仿宋_GB2312" w:cs="仿宋_GB2312" w:eastAsia="仿宋_GB2312"/>
                      <w:sz w:val="21"/>
                      <w:color w:val="000000"/>
                    </w:rPr>
                    <w:t>11、本底噪声(A-计权-模拟):-89dBu</w:t>
                  </w:r>
                  <w:r>
                    <w:br/>
                  </w:r>
                  <w:r>
                    <w:rPr>
                      <w:rFonts w:ascii="仿宋_GB2312" w:hAnsi="仿宋_GB2312" w:cs="仿宋_GB2312" w:eastAsia="仿宋_GB2312"/>
                      <w:sz w:val="21"/>
                      <w:color w:val="000000"/>
                    </w:rPr>
                    <w:t>12、共模抑制比 @60Hz:80dB</w:t>
                  </w:r>
                  <w:r>
                    <w:br/>
                  </w:r>
                  <w:r>
                    <w:rPr>
                      <w:rFonts w:ascii="仿宋_GB2312" w:hAnsi="仿宋_GB2312" w:cs="仿宋_GB2312" w:eastAsia="仿宋_GB2312"/>
                      <w:sz w:val="21"/>
                      <w:color w:val="000000"/>
                    </w:rPr>
                    <w:t>13、通道隔离度 @1kHz:108dB</w:t>
                  </w:r>
                  <w:r>
                    <w:br/>
                  </w:r>
                  <w:r>
                    <w:rPr>
                      <w:rFonts w:ascii="仿宋_GB2312" w:hAnsi="仿宋_GB2312" w:cs="仿宋_GB2312" w:eastAsia="仿宋_GB2312"/>
                      <w:sz w:val="21"/>
                      <w:color w:val="000000"/>
                    </w:rPr>
                    <w:t>14、输入阻抗(平衡接法):9.4KΩ</w:t>
                  </w:r>
                  <w:r>
                    <w:br/>
                  </w:r>
                  <w:r>
                    <w:rPr>
                      <w:rFonts w:ascii="仿宋_GB2312" w:hAnsi="仿宋_GB2312" w:cs="仿宋_GB2312" w:eastAsia="仿宋_GB2312"/>
                      <w:sz w:val="21"/>
                      <w:color w:val="000000"/>
                    </w:rPr>
                    <w:t>15、输出阻抗(平衡接法):102Ω</w:t>
                  </w:r>
                  <w:r>
                    <w:br/>
                  </w:r>
                  <w:r>
                    <w:rPr>
                      <w:rFonts w:ascii="仿宋_GB2312" w:hAnsi="仿宋_GB2312" w:cs="仿宋_GB2312" w:eastAsia="仿宋_GB2312"/>
                      <w:sz w:val="21"/>
                      <w:color w:val="000000"/>
                    </w:rPr>
                    <w:t>16、系统延时:&lt;3ms</w:t>
                  </w:r>
                  <w:r>
                    <w:br/>
                  </w:r>
                  <w:r>
                    <w:rPr>
                      <w:rFonts w:ascii="仿宋_GB2312" w:hAnsi="仿宋_GB2312" w:cs="仿宋_GB2312" w:eastAsia="仿宋_GB2312"/>
                      <w:sz w:val="21"/>
                      <w:color w:val="000000"/>
                    </w:rPr>
                    <w:t>17、工作电源:AC110~240V,50Hz/60Hz</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一拖四手持无线话筒</w:t>
                  </w:r>
                </w:p>
              </w:tc>
              <w:tc>
                <w:tcPr>
                  <w:tcW w:type="dxa" w:w="15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1、使用UHF600-700MHz频段，更适合广泛范围使用</w:t>
                  </w:r>
                  <w:r>
                    <w:br/>
                  </w:r>
                  <w:r>
                    <w:rPr>
                      <w:rFonts w:ascii="仿宋_GB2312" w:hAnsi="仿宋_GB2312" w:cs="仿宋_GB2312" w:eastAsia="仿宋_GB2312"/>
                      <w:sz w:val="21"/>
                      <w:color w:val="000000"/>
                    </w:rPr>
                    <w:t>2、4*80个频点，</w:t>
                  </w:r>
                  <w:r>
                    <w:br/>
                  </w:r>
                  <w:r>
                    <w:rPr>
                      <w:rFonts w:ascii="仿宋_GB2312" w:hAnsi="仿宋_GB2312" w:cs="仿宋_GB2312" w:eastAsia="仿宋_GB2312"/>
                      <w:sz w:val="21"/>
                      <w:color w:val="000000"/>
                    </w:rPr>
                    <w:t>3、采用先进的数字导频技术，更大限度避开干扰</w:t>
                  </w:r>
                  <w:r>
                    <w:br/>
                  </w:r>
                  <w:r>
                    <w:rPr>
                      <w:rFonts w:ascii="仿宋_GB2312" w:hAnsi="仿宋_GB2312" w:cs="仿宋_GB2312" w:eastAsia="仿宋_GB2312"/>
                      <w:sz w:val="21"/>
                      <w:color w:val="000000"/>
                    </w:rPr>
                    <w:t>4、自动扫频功能，轻松避开同频干扰</w:t>
                  </w:r>
                  <w:r>
                    <w:br/>
                  </w:r>
                  <w:r>
                    <w:rPr>
                      <w:rFonts w:ascii="仿宋_GB2312" w:hAnsi="仿宋_GB2312" w:cs="仿宋_GB2312" w:eastAsia="仿宋_GB2312"/>
                      <w:sz w:val="21"/>
                      <w:color w:val="000000"/>
                    </w:rPr>
                    <w:t>5、红外线对频，操作简单</w:t>
                  </w:r>
                  <w:r>
                    <w:br/>
                  </w:r>
                  <w:r>
                    <w:rPr>
                      <w:rFonts w:ascii="仿宋_GB2312" w:hAnsi="仿宋_GB2312" w:cs="仿宋_GB2312" w:eastAsia="仿宋_GB2312"/>
                      <w:sz w:val="21"/>
                      <w:color w:val="000000"/>
                    </w:rPr>
                    <w:t>6、四天线超强接收，有效开阔使用距离≥100米</w:t>
                  </w:r>
                  <w:r>
                    <w:br/>
                  </w:r>
                  <w:r>
                    <w:rPr>
                      <w:rFonts w:ascii="仿宋_GB2312" w:hAnsi="仿宋_GB2312" w:cs="仿宋_GB2312" w:eastAsia="仿宋_GB2312"/>
                      <w:sz w:val="21"/>
                      <w:color w:val="000000"/>
                    </w:rPr>
                    <w:t>7、手持，领夹，头戴，会议灵活搭配</w:t>
                  </w:r>
                  <w:r>
                    <w:br/>
                  </w:r>
                  <w:r>
                    <w:rPr>
                      <w:rFonts w:ascii="仿宋_GB2312" w:hAnsi="仿宋_GB2312" w:cs="仿宋_GB2312" w:eastAsia="仿宋_GB2312"/>
                      <w:sz w:val="21"/>
                      <w:color w:val="000000"/>
                    </w:rPr>
                    <w:t>系统特性</w:t>
                  </w:r>
                  <w:r>
                    <w:br/>
                  </w:r>
                  <w:r>
                    <w:rPr>
                      <w:rFonts w:ascii="仿宋_GB2312" w:hAnsi="仿宋_GB2312" w:cs="仿宋_GB2312" w:eastAsia="仿宋_GB2312"/>
                      <w:sz w:val="21"/>
                      <w:color w:val="000000"/>
                    </w:rPr>
                    <w:t>1、频道：80*4=320</w:t>
                  </w:r>
                  <w:r>
                    <w:br/>
                  </w:r>
                  <w:r>
                    <w:rPr>
                      <w:rFonts w:ascii="仿宋_GB2312" w:hAnsi="仿宋_GB2312" w:cs="仿宋_GB2312" w:eastAsia="仿宋_GB2312"/>
                      <w:sz w:val="21"/>
                      <w:color w:val="000000"/>
                    </w:rPr>
                    <w:t>2、频率范围：600-700MHz</w:t>
                  </w:r>
                  <w:r>
                    <w:br/>
                  </w:r>
                  <w:r>
                    <w:rPr>
                      <w:rFonts w:ascii="仿宋_GB2312" w:hAnsi="仿宋_GB2312" w:cs="仿宋_GB2312" w:eastAsia="仿宋_GB2312"/>
                      <w:sz w:val="21"/>
                      <w:color w:val="000000"/>
                    </w:rPr>
                    <w:t>3、频率响应：30Hz-18KHz±0.5dB</w:t>
                  </w:r>
                  <w:r>
                    <w:br/>
                  </w:r>
                  <w:r>
                    <w:rPr>
                      <w:rFonts w:ascii="仿宋_GB2312" w:hAnsi="仿宋_GB2312" w:cs="仿宋_GB2312" w:eastAsia="仿宋_GB2312"/>
                      <w:sz w:val="21"/>
                      <w:color w:val="000000"/>
                    </w:rPr>
                    <w:t>4、灵敏度：100dB</w:t>
                  </w:r>
                  <w:r>
                    <w:br/>
                  </w:r>
                  <w:r>
                    <w:rPr>
                      <w:rFonts w:ascii="仿宋_GB2312" w:hAnsi="仿宋_GB2312" w:cs="仿宋_GB2312" w:eastAsia="仿宋_GB2312"/>
                      <w:sz w:val="21"/>
                      <w:color w:val="000000"/>
                    </w:rPr>
                    <w:t>5、失真度：&lt;0.5%</w:t>
                  </w:r>
                  <w:r>
                    <w:br/>
                  </w:r>
                  <w:r>
                    <w:rPr>
                      <w:rFonts w:ascii="仿宋_GB2312" w:hAnsi="仿宋_GB2312" w:cs="仿宋_GB2312" w:eastAsia="仿宋_GB2312"/>
                      <w:sz w:val="21"/>
                      <w:color w:val="000000"/>
                    </w:rPr>
                    <w:t>6、信噪比：&gt;90dB</w:t>
                  </w:r>
                  <w:r>
                    <w:br/>
                  </w:r>
                  <w:r>
                    <w:rPr>
                      <w:rFonts w:ascii="仿宋_GB2312" w:hAnsi="仿宋_GB2312" w:cs="仿宋_GB2312" w:eastAsia="仿宋_GB2312"/>
                      <w:sz w:val="21"/>
                      <w:color w:val="000000"/>
                    </w:rPr>
                    <w:t>7、有效使用距离：≥100米</w:t>
                  </w:r>
                  <w:r>
                    <w:br/>
                  </w:r>
                  <w:r>
                    <w:rPr>
                      <w:rFonts w:ascii="仿宋_GB2312" w:hAnsi="仿宋_GB2312" w:cs="仿宋_GB2312" w:eastAsia="仿宋_GB2312"/>
                      <w:sz w:val="21"/>
                      <w:color w:val="000000"/>
                    </w:rPr>
                    <w:t>8、注：有效距离实际范围取决于射频信号吸收、反射和干扰。</w:t>
                  </w:r>
                  <w:r>
                    <w:br/>
                  </w:r>
                  <w:r>
                    <w:rPr>
                      <w:rFonts w:ascii="仿宋_GB2312" w:hAnsi="仿宋_GB2312" w:cs="仿宋_GB2312" w:eastAsia="仿宋_GB2312"/>
                      <w:sz w:val="21"/>
                      <w:color w:val="000000"/>
                    </w:rPr>
                    <w:t>发射机</w:t>
                  </w:r>
                  <w:r>
                    <w:br/>
                  </w:r>
                  <w:r>
                    <w:rPr>
                      <w:rFonts w:ascii="仿宋_GB2312" w:hAnsi="仿宋_GB2312" w:cs="仿宋_GB2312" w:eastAsia="仿宋_GB2312"/>
                      <w:sz w:val="21"/>
                      <w:color w:val="000000"/>
                    </w:rPr>
                    <w:t>1、发射机功率：5-30mW</w:t>
                  </w:r>
                  <w:r>
                    <w:br/>
                  </w:r>
                  <w:r>
                    <w:rPr>
                      <w:rFonts w:ascii="仿宋_GB2312" w:hAnsi="仿宋_GB2312" w:cs="仿宋_GB2312" w:eastAsia="仿宋_GB2312"/>
                      <w:sz w:val="21"/>
                      <w:color w:val="000000"/>
                    </w:rPr>
                    <w:t>2、振荡模式：PLL</w:t>
                  </w:r>
                  <w:r>
                    <w:br/>
                  </w:r>
                  <w:r>
                    <w:rPr>
                      <w:rFonts w:ascii="仿宋_GB2312" w:hAnsi="仿宋_GB2312" w:cs="仿宋_GB2312" w:eastAsia="仿宋_GB2312"/>
                      <w:sz w:val="21"/>
                      <w:color w:val="000000"/>
                    </w:rPr>
                    <w:t>3、调制方式：FM</w:t>
                  </w:r>
                  <w:r>
                    <w:br/>
                  </w:r>
                  <w:r>
                    <w:rPr>
                      <w:rFonts w:ascii="仿宋_GB2312" w:hAnsi="仿宋_GB2312" w:cs="仿宋_GB2312" w:eastAsia="仿宋_GB2312"/>
                      <w:sz w:val="21"/>
                      <w:color w:val="000000"/>
                    </w:rPr>
                    <w:t>4、镜像控制：&gt;50dB</w:t>
                  </w:r>
                  <w:r>
                    <w:br/>
                  </w:r>
                  <w:r>
                    <w:rPr>
                      <w:rFonts w:ascii="仿宋_GB2312" w:hAnsi="仿宋_GB2312" w:cs="仿宋_GB2312" w:eastAsia="仿宋_GB2312"/>
                      <w:sz w:val="21"/>
                      <w:color w:val="000000"/>
                    </w:rPr>
                    <w:t>5、频率偏移：≤75KHz</w:t>
                  </w:r>
                  <w:r>
                    <w:br/>
                  </w:r>
                  <w:r>
                    <w:rPr>
                      <w:rFonts w:ascii="仿宋_GB2312" w:hAnsi="仿宋_GB2312" w:cs="仿宋_GB2312" w:eastAsia="仿宋_GB2312"/>
                      <w:sz w:val="21"/>
                      <w:color w:val="000000"/>
                    </w:rPr>
                    <w:t>6、电源：DC-1.5V*2</w:t>
                  </w:r>
                  <w:r>
                    <w:br/>
                  </w:r>
                  <w:r>
                    <w:rPr>
                      <w:rFonts w:ascii="仿宋_GB2312" w:hAnsi="仿宋_GB2312" w:cs="仿宋_GB2312" w:eastAsia="仿宋_GB2312"/>
                      <w:sz w:val="21"/>
                      <w:color w:val="000000"/>
                    </w:rPr>
                    <w:t>接收机</w:t>
                  </w:r>
                  <w:r>
                    <w:br/>
                  </w:r>
                  <w:r>
                    <w:rPr>
                      <w:rFonts w:ascii="仿宋_GB2312" w:hAnsi="仿宋_GB2312" w:cs="仿宋_GB2312" w:eastAsia="仿宋_GB2312"/>
                      <w:sz w:val="21"/>
                      <w:color w:val="000000"/>
                    </w:rPr>
                    <w:t>1、灵敏度：2.0µV</w:t>
                  </w:r>
                  <w:r>
                    <w:br/>
                  </w:r>
                  <w:r>
                    <w:rPr>
                      <w:rFonts w:ascii="仿宋_GB2312" w:hAnsi="仿宋_GB2312" w:cs="仿宋_GB2312" w:eastAsia="仿宋_GB2312"/>
                      <w:sz w:val="21"/>
                      <w:color w:val="000000"/>
                    </w:rPr>
                    <w:t>2、振荡模式：PLL</w:t>
                  </w:r>
                  <w:r>
                    <w:br/>
                  </w:r>
                  <w:r>
                    <w:rPr>
                      <w:rFonts w:ascii="仿宋_GB2312" w:hAnsi="仿宋_GB2312" w:cs="仿宋_GB2312" w:eastAsia="仿宋_GB2312"/>
                      <w:sz w:val="21"/>
                      <w:color w:val="000000"/>
                    </w:rPr>
                    <w:t>3、信噪比：&gt;90dB</w:t>
                  </w:r>
                  <w:r>
                    <w:br/>
                  </w:r>
                  <w:r>
                    <w:rPr>
                      <w:rFonts w:ascii="仿宋_GB2312" w:hAnsi="仿宋_GB2312" w:cs="仿宋_GB2312" w:eastAsia="仿宋_GB2312"/>
                      <w:sz w:val="21"/>
                      <w:color w:val="000000"/>
                    </w:rPr>
                    <w:t>4、输出：平衡输出*4，不平衡输出*1</w:t>
                  </w:r>
                  <w:r>
                    <w:br/>
                  </w:r>
                  <w:r>
                    <w:rPr>
                      <w:rFonts w:ascii="仿宋_GB2312" w:hAnsi="仿宋_GB2312" w:cs="仿宋_GB2312" w:eastAsia="仿宋_GB2312"/>
                      <w:sz w:val="21"/>
                      <w:color w:val="000000"/>
                    </w:rPr>
                    <w:t>5、电源：AC100-240V  DC12V  1000MA</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一拖四方杆无线话筒</w:t>
                  </w:r>
                </w:p>
              </w:tc>
              <w:tc>
                <w:tcPr>
                  <w:tcW w:type="dxa" w:w="15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1、UHF频段传输信号，红外线对频，手动选频方便现场调试。</w:t>
                  </w:r>
                  <w:r>
                    <w:br/>
                  </w:r>
                  <w:r>
                    <w:rPr>
                      <w:rFonts w:ascii="仿宋_GB2312" w:hAnsi="仿宋_GB2312" w:cs="仿宋_GB2312" w:eastAsia="仿宋_GB2312"/>
                      <w:sz w:val="21"/>
                      <w:color w:val="000000"/>
                    </w:rPr>
                    <w:t>2、采用稳定的PLL数位锁相环合成技术和智能数字线路，避免干扰频率;.</w:t>
                  </w:r>
                  <w:r>
                    <w:br/>
                  </w:r>
                  <w:r>
                    <w:rPr>
                      <w:rFonts w:ascii="仿宋_GB2312" w:hAnsi="仿宋_GB2312" w:cs="仿宋_GB2312" w:eastAsia="仿宋_GB2312"/>
                      <w:sz w:val="21"/>
                      <w:color w:val="000000"/>
                    </w:rPr>
                    <w:t>3、使用频率范围：UHF 640MHz~690MHz，更适合广泛范围使用。</w:t>
                  </w:r>
                  <w:r>
                    <w:br/>
                  </w:r>
                  <w:r>
                    <w:rPr>
                      <w:rFonts w:ascii="仿宋_GB2312" w:hAnsi="仿宋_GB2312" w:cs="仿宋_GB2312" w:eastAsia="仿宋_GB2312"/>
                      <w:sz w:val="21"/>
                      <w:color w:val="000000"/>
                    </w:rPr>
                    <w:t>4、四通道最多200信道接收信号，手持腰包通用，抗干扰能力强；</w:t>
                  </w:r>
                  <w:r>
                    <w:br/>
                  </w:r>
                  <w:r>
                    <w:rPr>
                      <w:rFonts w:ascii="仿宋_GB2312" w:hAnsi="仿宋_GB2312" w:cs="仿宋_GB2312" w:eastAsia="仿宋_GB2312"/>
                      <w:sz w:val="21"/>
                      <w:color w:val="000000"/>
                    </w:rPr>
                    <w:t>5、各通道配备独有的ID号，增强抗干扰功能，最多支持6台同时使用（即6台接收机和24个发射器）；</w:t>
                  </w:r>
                  <w:r>
                    <w:br/>
                  </w:r>
                  <w:r>
                    <w:rPr>
                      <w:rFonts w:ascii="仿宋_GB2312" w:hAnsi="仿宋_GB2312" w:cs="仿宋_GB2312" w:eastAsia="仿宋_GB2312"/>
                      <w:sz w:val="21"/>
                      <w:color w:val="000000"/>
                    </w:rPr>
                    <w:t>6、主机面板采用铝合金着色工艺，每个通道3个功能按键，实现多功能操作。</w:t>
                  </w:r>
                  <w:r>
                    <w:br/>
                  </w:r>
                  <w:r>
                    <w:rPr>
                      <w:rFonts w:ascii="仿宋_GB2312" w:hAnsi="仿宋_GB2312" w:cs="仿宋_GB2312" w:eastAsia="仿宋_GB2312"/>
                      <w:sz w:val="21"/>
                      <w:color w:val="000000"/>
                    </w:rPr>
                    <w:t>7、四联屏LCD显示屏，显示工作信道、工作频点、RF接收信号、AF音频信号、锁屏指示、会议座实时电量，实时反馈系统工作状态，</w:t>
                  </w:r>
                  <w:r>
                    <w:br/>
                  </w:r>
                  <w:r>
                    <w:rPr>
                      <w:rFonts w:ascii="仿宋_GB2312" w:hAnsi="仿宋_GB2312" w:cs="仿宋_GB2312" w:eastAsia="仿宋_GB2312"/>
                      <w:sz w:val="21"/>
                      <w:color w:val="000000"/>
                    </w:rPr>
                    <w:t>8、接收机配备2条橡胶接收天线，增强接收的信号，外观大方得体；</w:t>
                  </w:r>
                  <w:r>
                    <w:br/>
                  </w:r>
                  <w:r>
                    <w:rPr>
                      <w:rFonts w:ascii="仿宋_GB2312" w:hAnsi="仿宋_GB2312" w:cs="仿宋_GB2312" w:eastAsia="仿宋_GB2312"/>
                      <w:sz w:val="21"/>
                      <w:color w:val="000000"/>
                    </w:rPr>
                    <w:t>9、背面设有2个平衡输出和1个混合非平衡输出，适合连接各种外置设备；</w:t>
                  </w:r>
                  <w:r>
                    <w:br/>
                  </w:r>
                  <w:r>
                    <w:rPr>
                      <w:rFonts w:ascii="仿宋_GB2312" w:hAnsi="仿宋_GB2312" w:cs="仿宋_GB2312" w:eastAsia="仿宋_GB2312"/>
                      <w:sz w:val="21"/>
                      <w:color w:val="000000"/>
                    </w:rPr>
                    <w:t>10、具有开关杂音消除电路，避免在开启开关时产生巨大的冲击响声，确保后级功放系统及扬声器的安全</w:t>
                  </w:r>
                  <w:r>
                    <w:br/>
                  </w:r>
                  <w:r>
                    <w:rPr>
                      <w:rFonts w:ascii="仿宋_GB2312" w:hAnsi="仿宋_GB2312" w:cs="仿宋_GB2312" w:eastAsia="仿宋_GB2312"/>
                      <w:sz w:val="21"/>
                      <w:color w:val="000000"/>
                    </w:rPr>
                    <w:t>11、使用距离: 空旷环境：80-100米      复杂环境：50-80米</w:t>
                  </w:r>
                  <w:r>
                    <w:br/>
                  </w:r>
                  <w:r>
                    <w:rPr>
                      <w:rFonts w:ascii="仿宋_GB2312" w:hAnsi="仿宋_GB2312" w:cs="仿宋_GB2312" w:eastAsia="仿宋_GB2312"/>
                      <w:sz w:val="21"/>
                      <w:color w:val="000000"/>
                    </w:rPr>
                    <w:t>发射话筒参数</w:t>
                  </w:r>
                  <w:r>
                    <w:br/>
                  </w:r>
                  <w:r>
                    <w:rPr>
                      <w:rFonts w:ascii="仿宋_GB2312" w:hAnsi="仿宋_GB2312" w:cs="仿宋_GB2312" w:eastAsia="仿宋_GB2312"/>
                      <w:sz w:val="21"/>
                      <w:color w:val="000000"/>
                    </w:rPr>
                    <w:t>1、电源供应：DC 3.7（3.7V 18650）电池持续使用时间：10-15小时</w:t>
                  </w:r>
                  <w:r>
                    <w:br/>
                  </w:r>
                  <w:r>
                    <w:rPr>
                      <w:rFonts w:ascii="仿宋_GB2312" w:hAnsi="仿宋_GB2312" w:cs="仿宋_GB2312" w:eastAsia="仿宋_GB2312"/>
                      <w:sz w:val="21"/>
                      <w:color w:val="000000"/>
                    </w:rPr>
                    <w:t>2、邻频干扰比：&gt;80dB</w:t>
                  </w:r>
                  <w:r>
                    <w:br/>
                  </w:r>
                  <w:r>
                    <w:rPr>
                      <w:rFonts w:ascii="仿宋_GB2312" w:hAnsi="仿宋_GB2312" w:cs="仿宋_GB2312" w:eastAsia="仿宋_GB2312"/>
                      <w:sz w:val="21"/>
                      <w:color w:val="000000"/>
                    </w:rPr>
                    <w:t>3、话筒耗电量：120mA</w:t>
                  </w:r>
                  <w:r>
                    <w:br/>
                  </w:r>
                  <w:r>
                    <w:rPr>
                      <w:rFonts w:ascii="仿宋_GB2312" w:hAnsi="仿宋_GB2312" w:cs="仿宋_GB2312" w:eastAsia="仿宋_GB2312"/>
                      <w:sz w:val="21"/>
                      <w:color w:val="000000"/>
                    </w:rPr>
                    <w:t>4、音频动态范围：≥106dB</w:t>
                  </w:r>
                  <w:r>
                    <w:br/>
                  </w:r>
                  <w:r>
                    <w:rPr>
                      <w:rFonts w:ascii="仿宋_GB2312" w:hAnsi="仿宋_GB2312" w:cs="仿宋_GB2312" w:eastAsia="仿宋_GB2312"/>
                      <w:sz w:val="21"/>
                      <w:color w:val="000000"/>
                    </w:rPr>
                    <w:t>5、载波频率：UHF 640MHz-690 MHz</w:t>
                  </w:r>
                  <w:r>
                    <w:br/>
                  </w:r>
                  <w:r>
                    <w:rPr>
                      <w:rFonts w:ascii="仿宋_GB2312" w:hAnsi="仿宋_GB2312" w:cs="仿宋_GB2312" w:eastAsia="仿宋_GB2312"/>
                      <w:sz w:val="21"/>
                      <w:color w:val="000000"/>
                    </w:rPr>
                    <w:t>6、类型：电容式</w:t>
                  </w:r>
                  <w:r>
                    <w:br/>
                  </w:r>
                  <w:r>
                    <w:rPr>
                      <w:rFonts w:ascii="仿宋_GB2312" w:hAnsi="仿宋_GB2312" w:cs="仿宋_GB2312" w:eastAsia="仿宋_GB2312"/>
                      <w:sz w:val="21"/>
                      <w:color w:val="000000"/>
                    </w:rPr>
                    <w:t>7、频率稳定度：±0.001%</w:t>
                  </w:r>
                  <w:r>
                    <w:br/>
                  </w:r>
                  <w:r>
                    <w:rPr>
                      <w:rFonts w:ascii="仿宋_GB2312" w:hAnsi="仿宋_GB2312" w:cs="仿宋_GB2312" w:eastAsia="仿宋_GB2312"/>
                      <w:sz w:val="21"/>
                      <w:color w:val="000000"/>
                    </w:rPr>
                    <w:t>8、极性模式：单一指向性</w:t>
                  </w:r>
                  <w:r>
                    <w:br/>
                  </w:r>
                  <w:r>
                    <w:rPr>
                      <w:rFonts w:ascii="仿宋_GB2312" w:hAnsi="仿宋_GB2312" w:cs="仿宋_GB2312" w:eastAsia="仿宋_GB2312"/>
                      <w:sz w:val="21"/>
                      <w:color w:val="000000"/>
                    </w:rPr>
                    <w:t>9、频率响应：20Hz-16KHz</w:t>
                  </w:r>
                  <w:r>
                    <w:br/>
                  </w:r>
                  <w:r>
                    <w:rPr>
                      <w:rFonts w:ascii="仿宋_GB2312" w:hAnsi="仿宋_GB2312" w:cs="仿宋_GB2312" w:eastAsia="仿宋_GB2312"/>
                      <w:sz w:val="21"/>
                      <w:color w:val="000000"/>
                    </w:rPr>
                    <w:t>10、信噪比：&gt;90dB</w:t>
                  </w:r>
                  <w:r>
                    <w:br/>
                  </w:r>
                  <w:r>
                    <w:rPr>
                      <w:rFonts w:ascii="仿宋_GB2312" w:hAnsi="仿宋_GB2312" w:cs="仿宋_GB2312" w:eastAsia="仿宋_GB2312"/>
                      <w:sz w:val="21"/>
                      <w:color w:val="000000"/>
                    </w:rPr>
                    <w:t>11、话筒拾音灵敏度：-32±3dB@1KHz（长管）</w:t>
                  </w:r>
                  <w:r>
                    <w:br/>
                  </w:r>
                  <w:r>
                    <w:rPr>
                      <w:rFonts w:ascii="仿宋_GB2312" w:hAnsi="仿宋_GB2312" w:cs="仿宋_GB2312" w:eastAsia="仿宋_GB2312"/>
                      <w:sz w:val="21"/>
                      <w:color w:val="000000"/>
                    </w:rPr>
                    <w:t>12、话筒拾音灵敏度：-35±3dB@1KHz（方管）</w:t>
                  </w:r>
                  <w:r>
                    <w:br/>
                  </w:r>
                  <w:r>
                    <w:rPr>
                      <w:rFonts w:ascii="仿宋_GB2312" w:hAnsi="仿宋_GB2312" w:cs="仿宋_GB2312" w:eastAsia="仿宋_GB2312"/>
                      <w:sz w:val="21"/>
                      <w:color w:val="000000"/>
                    </w:rPr>
                    <w:t>综合参数</w:t>
                  </w:r>
                  <w:r>
                    <w:br/>
                  </w:r>
                  <w:r>
                    <w:rPr>
                      <w:rFonts w:ascii="仿宋_GB2312" w:hAnsi="仿宋_GB2312" w:cs="仿宋_GB2312" w:eastAsia="仿宋_GB2312"/>
                      <w:sz w:val="21"/>
                      <w:color w:val="000000"/>
                    </w:rPr>
                    <w:t>1、工作频率：：UHF 640MHz~690MHz,常用.（可根据不同国家地区使用定制频率）</w:t>
                  </w:r>
                  <w:r>
                    <w:br/>
                  </w:r>
                  <w:r>
                    <w:rPr>
                      <w:rFonts w:ascii="仿宋_GB2312" w:hAnsi="仿宋_GB2312" w:cs="仿宋_GB2312" w:eastAsia="仿宋_GB2312"/>
                      <w:sz w:val="21"/>
                      <w:color w:val="000000"/>
                    </w:rPr>
                    <w:t>2、信道数值：共200信道</w:t>
                  </w:r>
                  <w:r>
                    <w:br/>
                  </w:r>
                  <w:r>
                    <w:rPr>
                      <w:rFonts w:ascii="仿宋_GB2312" w:hAnsi="仿宋_GB2312" w:cs="仿宋_GB2312" w:eastAsia="仿宋_GB2312"/>
                      <w:sz w:val="21"/>
                      <w:color w:val="000000"/>
                    </w:rPr>
                    <w:t>3、调制方式：FM</w:t>
                  </w:r>
                  <w:r>
                    <w:br/>
                  </w:r>
                  <w:r>
                    <w:rPr>
                      <w:rFonts w:ascii="仿宋_GB2312" w:hAnsi="仿宋_GB2312" w:cs="仿宋_GB2312" w:eastAsia="仿宋_GB2312"/>
                      <w:sz w:val="21"/>
                      <w:color w:val="000000"/>
                    </w:rPr>
                    <w:t>4、信道间隔：250KHz</w:t>
                  </w:r>
                  <w:r>
                    <w:br/>
                  </w:r>
                  <w:r>
                    <w:rPr>
                      <w:rFonts w:ascii="仿宋_GB2312" w:hAnsi="仿宋_GB2312" w:cs="仿宋_GB2312" w:eastAsia="仿宋_GB2312"/>
                      <w:sz w:val="21"/>
                      <w:color w:val="000000"/>
                    </w:rPr>
                    <w:t>5、频率稳定度：±0.001%</w:t>
                  </w:r>
                  <w:r>
                    <w:br/>
                  </w:r>
                  <w:r>
                    <w:rPr>
                      <w:rFonts w:ascii="仿宋_GB2312" w:hAnsi="仿宋_GB2312" w:cs="仿宋_GB2312" w:eastAsia="仿宋_GB2312"/>
                      <w:sz w:val="21"/>
                      <w:color w:val="000000"/>
                    </w:rPr>
                    <w:t>6、动态范围：≥100dB</w:t>
                  </w:r>
                  <w:r>
                    <w:br/>
                  </w:r>
                  <w:r>
                    <w:rPr>
                      <w:rFonts w:ascii="仿宋_GB2312" w:hAnsi="仿宋_GB2312" w:cs="仿宋_GB2312" w:eastAsia="仿宋_GB2312"/>
                      <w:sz w:val="21"/>
                      <w:color w:val="000000"/>
                    </w:rPr>
                    <w:t>7、最 大频偏：±30KHz</w:t>
                  </w:r>
                  <w:r>
                    <w:br/>
                  </w:r>
                  <w:r>
                    <w:rPr>
                      <w:rFonts w:ascii="仿宋_GB2312" w:hAnsi="仿宋_GB2312" w:cs="仿宋_GB2312" w:eastAsia="仿宋_GB2312"/>
                      <w:sz w:val="21"/>
                      <w:color w:val="000000"/>
                    </w:rPr>
                    <w:t>8、频率响应：40Hz～16KHz</w:t>
                  </w:r>
                  <w:r>
                    <w:br/>
                  </w:r>
                  <w:r>
                    <w:rPr>
                      <w:rFonts w:ascii="仿宋_GB2312" w:hAnsi="仿宋_GB2312" w:cs="仿宋_GB2312" w:eastAsia="仿宋_GB2312"/>
                      <w:sz w:val="21"/>
                      <w:color w:val="000000"/>
                    </w:rPr>
                    <w:t>9、综合信噪比：&gt;60dB</w:t>
                  </w:r>
                  <w:r>
                    <w:br/>
                  </w:r>
                  <w:r>
                    <w:rPr>
                      <w:rFonts w:ascii="仿宋_GB2312" w:hAnsi="仿宋_GB2312" w:cs="仿宋_GB2312" w:eastAsia="仿宋_GB2312"/>
                      <w:sz w:val="21"/>
                      <w:color w:val="000000"/>
                    </w:rPr>
                    <w:t>10、综合失真：&lt;0.5%@1KHz</w:t>
                  </w:r>
                  <w:r>
                    <w:br/>
                  </w:r>
                  <w:r>
                    <w:rPr>
                      <w:rFonts w:ascii="仿宋_GB2312" w:hAnsi="仿宋_GB2312" w:cs="仿宋_GB2312" w:eastAsia="仿宋_GB2312"/>
                      <w:sz w:val="21"/>
                      <w:color w:val="000000"/>
                    </w:rPr>
                    <w:t>11、工作距离：约100m（开阔地没有干扰的情况下）</w:t>
                  </w:r>
                  <w:r>
                    <w:br/>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天线放大器</w:t>
                  </w:r>
                  <w:r>
                    <w:rPr>
                      <w:rFonts w:ascii="仿宋_GB2312" w:hAnsi="仿宋_GB2312" w:cs="仿宋_GB2312" w:eastAsia="仿宋_GB2312"/>
                      <w:sz w:val="21"/>
                      <w:color w:val="000000"/>
                    </w:rPr>
                    <w:t>(十路)                                         壁挂式全向天线360度</w:t>
                  </w:r>
                </w:p>
              </w:tc>
              <w:tc>
                <w:tcPr>
                  <w:tcW w:type="dxa" w:w="15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 xml:space="preserve"> </w:t>
                  </w:r>
                  <w:r>
                    <w:rPr>
                      <w:rFonts w:ascii="仿宋_GB2312" w:hAnsi="仿宋_GB2312" w:cs="仿宋_GB2312" w:eastAsia="仿宋_GB2312"/>
                      <w:sz w:val="21"/>
                      <w:color w:val="000000"/>
                    </w:rPr>
                    <w:t>天线分配器是全频道的</w:t>
                  </w:r>
                  <w:r>
                    <w:rPr>
                      <w:rFonts w:ascii="仿宋_GB2312" w:hAnsi="仿宋_GB2312" w:cs="仿宋_GB2312" w:eastAsia="仿宋_GB2312"/>
                      <w:sz w:val="21"/>
                      <w:color w:val="000000"/>
                    </w:rPr>
                    <w:t>UHF天线分配器；</w:t>
                  </w:r>
                  <w:r>
                    <w:br/>
                  </w:r>
                  <w:r>
                    <w:rPr>
                      <w:rFonts w:ascii="仿宋_GB2312" w:hAnsi="仿宋_GB2312" w:cs="仿宋_GB2312" w:eastAsia="仿宋_GB2312"/>
                      <w:sz w:val="21"/>
                      <w:color w:val="000000"/>
                    </w:rPr>
                    <w:t>2、</w:t>
                  </w:r>
                  <w:r>
                    <w:rPr>
                      <w:rFonts w:ascii="仿宋_GB2312" w:hAnsi="仿宋_GB2312" w:cs="仿宋_GB2312" w:eastAsia="仿宋_GB2312"/>
                      <w:sz w:val="21"/>
                    </w:rPr>
                    <w:t xml:space="preserve"> </w:t>
                  </w:r>
                  <w:r>
                    <w:rPr>
                      <w:rFonts w:ascii="仿宋_GB2312" w:hAnsi="仿宋_GB2312" w:cs="仿宋_GB2312" w:eastAsia="仿宋_GB2312"/>
                      <w:sz w:val="21"/>
                      <w:color w:val="000000"/>
                    </w:rPr>
                    <w:t>天线主机频率响应</w:t>
                  </w:r>
                  <w:r>
                    <w:rPr>
                      <w:rFonts w:ascii="仿宋_GB2312" w:hAnsi="仿宋_GB2312" w:cs="仿宋_GB2312" w:eastAsia="仿宋_GB2312"/>
                      <w:sz w:val="21"/>
                      <w:color w:val="000000"/>
                    </w:rPr>
                    <w:t>450～950MHZ</w:t>
                  </w:r>
                  <w:r>
                    <w:br/>
                  </w:r>
                  <w:r>
                    <w:rPr>
                      <w:rFonts w:ascii="仿宋_GB2312" w:hAnsi="仿宋_GB2312" w:cs="仿宋_GB2312" w:eastAsia="仿宋_GB2312"/>
                      <w:sz w:val="21"/>
                      <w:color w:val="000000"/>
                    </w:rPr>
                    <w:t>3、</w:t>
                  </w:r>
                  <w:r>
                    <w:rPr>
                      <w:rFonts w:ascii="仿宋_GB2312" w:hAnsi="仿宋_GB2312" w:cs="仿宋_GB2312" w:eastAsia="仿宋_GB2312"/>
                      <w:sz w:val="21"/>
                    </w:rPr>
                    <w:t xml:space="preserve"> </w:t>
                  </w:r>
                  <w:r>
                    <w:rPr>
                      <w:rFonts w:ascii="仿宋_GB2312" w:hAnsi="仿宋_GB2312" w:cs="仿宋_GB2312" w:eastAsia="仿宋_GB2312"/>
                      <w:sz w:val="21"/>
                      <w:color w:val="000000"/>
                    </w:rPr>
                    <w:t>阻抗：</w:t>
                  </w:r>
                  <w:r>
                    <w:rPr>
                      <w:rFonts w:ascii="仿宋_GB2312" w:hAnsi="仿宋_GB2312" w:cs="仿宋_GB2312" w:eastAsia="仿宋_GB2312"/>
                      <w:sz w:val="21"/>
                      <w:color w:val="000000"/>
                    </w:rPr>
                    <w:t>50欧母</w:t>
                  </w:r>
                  <w:r>
                    <w:br/>
                  </w:r>
                  <w:r>
                    <w:rPr>
                      <w:rFonts w:ascii="仿宋_GB2312" w:hAnsi="仿宋_GB2312" w:cs="仿宋_GB2312" w:eastAsia="仿宋_GB2312"/>
                      <w:sz w:val="21"/>
                      <w:color w:val="000000"/>
                    </w:rPr>
                    <w:t>4、</w:t>
                  </w:r>
                  <w:r>
                    <w:rPr>
                      <w:rFonts w:ascii="仿宋_GB2312" w:hAnsi="仿宋_GB2312" w:cs="仿宋_GB2312" w:eastAsia="仿宋_GB2312"/>
                      <w:sz w:val="21"/>
                    </w:rPr>
                    <w:t xml:space="preserve"> </w:t>
                  </w:r>
                  <w:r>
                    <w:rPr>
                      <w:rFonts w:ascii="仿宋_GB2312" w:hAnsi="仿宋_GB2312" w:cs="仿宋_GB2312" w:eastAsia="仿宋_GB2312"/>
                      <w:sz w:val="21"/>
                      <w:color w:val="000000"/>
                    </w:rPr>
                    <w:t>总增益：</w:t>
                  </w:r>
                  <w:r>
                    <w:rPr>
                      <w:rFonts w:ascii="仿宋_GB2312" w:hAnsi="仿宋_GB2312" w:cs="仿宋_GB2312" w:eastAsia="仿宋_GB2312"/>
                      <w:sz w:val="21"/>
                      <w:color w:val="000000"/>
                    </w:rPr>
                    <w:t>0dB, ±1Db</w:t>
                  </w:r>
                  <w:r>
                    <w:br/>
                  </w:r>
                  <w:r>
                    <w:rPr>
                      <w:rFonts w:ascii="仿宋_GB2312" w:hAnsi="仿宋_GB2312" w:cs="仿宋_GB2312" w:eastAsia="仿宋_GB2312"/>
                      <w:sz w:val="21"/>
                      <w:color w:val="000000"/>
                    </w:rPr>
                    <w:t>5、</w:t>
                  </w:r>
                  <w:r>
                    <w:rPr>
                      <w:rFonts w:ascii="仿宋_GB2312" w:hAnsi="仿宋_GB2312" w:cs="仿宋_GB2312" w:eastAsia="仿宋_GB2312"/>
                      <w:sz w:val="21"/>
                    </w:rPr>
                    <w:t xml:space="preserve"> </w:t>
                  </w:r>
                  <w:r>
                    <w:rPr>
                      <w:rFonts w:ascii="仿宋_GB2312" w:hAnsi="仿宋_GB2312" w:cs="仿宋_GB2312" w:eastAsia="仿宋_GB2312"/>
                      <w:sz w:val="21"/>
                      <w:color w:val="000000"/>
                    </w:rPr>
                    <w:t>连接器端口：</w:t>
                  </w:r>
                  <w:r>
                    <w:rPr>
                      <w:rFonts w:ascii="仿宋_GB2312" w:hAnsi="仿宋_GB2312" w:cs="仿宋_GB2312" w:eastAsia="仿宋_GB2312"/>
                      <w:sz w:val="21"/>
                      <w:color w:val="000000"/>
                    </w:rPr>
                    <w:t>BNC</w:t>
                  </w:r>
                  <w:r>
                    <w:br/>
                  </w:r>
                  <w:r>
                    <w:rPr>
                      <w:rFonts w:ascii="仿宋_GB2312" w:hAnsi="仿宋_GB2312" w:cs="仿宋_GB2312" w:eastAsia="仿宋_GB2312"/>
                      <w:sz w:val="21"/>
                      <w:color w:val="000000"/>
                    </w:rPr>
                    <w:t>6、</w:t>
                  </w:r>
                  <w:r>
                    <w:rPr>
                      <w:rFonts w:ascii="仿宋_GB2312" w:hAnsi="仿宋_GB2312" w:cs="仿宋_GB2312" w:eastAsia="仿宋_GB2312"/>
                      <w:sz w:val="21"/>
                    </w:rPr>
                    <w:t xml:space="preserve"> </w:t>
                  </w:r>
                  <w:r>
                    <w:rPr>
                      <w:rFonts w:ascii="仿宋_GB2312" w:hAnsi="仿宋_GB2312" w:cs="仿宋_GB2312" w:eastAsia="仿宋_GB2312"/>
                      <w:sz w:val="21"/>
                      <w:color w:val="000000"/>
                    </w:rPr>
                    <w:t>360度指向性</w:t>
                  </w:r>
                  <w:r>
                    <w:br/>
                  </w:r>
                  <w:r>
                    <w:rPr>
                      <w:rFonts w:ascii="仿宋_GB2312" w:hAnsi="仿宋_GB2312" w:cs="仿宋_GB2312" w:eastAsia="仿宋_GB2312"/>
                      <w:sz w:val="21"/>
                      <w:color w:val="000000"/>
                    </w:rPr>
                    <w:t>7、</w:t>
                  </w:r>
                  <w:r>
                    <w:rPr>
                      <w:rFonts w:ascii="仿宋_GB2312" w:hAnsi="仿宋_GB2312" w:cs="仿宋_GB2312" w:eastAsia="仿宋_GB2312"/>
                      <w:sz w:val="21"/>
                    </w:rPr>
                    <w:t xml:space="preserve"> </w:t>
                  </w:r>
                  <w:r>
                    <w:rPr>
                      <w:rFonts w:ascii="仿宋_GB2312" w:hAnsi="仿宋_GB2312" w:cs="仿宋_GB2312" w:eastAsia="仿宋_GB2312"/>
                      <w:sz w:val="21"/>
                      <w:color w:val="000000"/>
                    </w:rPr>
                    <w:t>射频频率范围</w:t>
                  </w:r>
                  <w:r>
                    <w:rPr>
                      <w:rFonts w:ascii="仿宋_GB2312" w:hAnsi="仿宋_GB2312" w:cs="仿宋_GB2312" w:eastAsia="仿宋_GB2312"/>
                      <w:sz w:val="21"/>
                      <w:color w:val="000000"/>
                    </w:rPr>
                    <w:t>:500-950MHz</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卡侬公对卡侬母信号线（</w:t>
                  </w:r>
                  <w:r>
                    <w:rPr>
                      <w:rFonts w:ascii="仿宋_GB2312" w:hAnsi="仿宋_GB2312" w:cs="仿宋_GB2312" w:eastAsia="仿宋_GB2312"/>
                      <w:sz w:val="21"/>
                      <w:color w:val="000000"/>
                    </w:rPr>
                    <w:t>1.5米）</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主要配置描述：</w:t>
                  </w:r>
                  <w:r>
                    <w:br/>
                  </w:r>
                  <w:r>
                    <w:rPr>
                      <w:rFonts w:ascii="仿宋_GB2312" w:hAnsi="仿宋_GB2312" w:cs="仿宋_GB2312" w:eastAsia="仿宋_GB2312"/>
                      <w:sz w:val="21"/>
                      <w:color w:val="000000"/>
                    </w:rPr>
                    <w:t>1.长度：1.5米；</w:t>
                  </w:r>
                  <w:r>
                    <w:br/>
                  </w:r>
                  <w:r>
                    <w:rPr>
                      <w:rFonts w:ascii="仿宋_GB2312" w:hAnsi="仿宋_GB2312" w:cs="仿宋_GB2312" w:eastAsia="仿宋_GB2312"/>
                      <w:sz w:val="21"/>
                      <w:color w:val="000000"/>
                    </w:rPr>
                    <w:t>2.材质：PVC+ABS+锌合金；</w:t>
                  </w:r>
                  <w:r>
                    <w:br/>
                  </w:r>
                  <w:r>
                    <w:rPr>
                      <w:rFonts w:ascii="仿宋_GB2312" w:hAnsi="仿宋_GB2312" w:cs="仿宋_GB2312" w:eastAsia="仿宋_GB2312"/>
                      <w:sz w:val="21"/>
                      <w:color w:val="000000"/>
                    </w:rPr>
                    <w:t>3.三体针头：黄铜镀银。</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3.5转双6.5单声道直插信号线（1.5米）</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主要技术参数：</w:t>
                  </w:r>
                  <w:r>
                    <w:br/>
                  </w:r>
                  <w:r>
                    <w:rPr>
                      <w:rFonts w:ascii="仿宋_GB2312" w:hAnsi="仿宋_GB2312" w:cs="仿宋_GB2312" w:eastAsia="仿宋_GB2312"/>
                      <w:sz w:val="21"/>
                      <w:color w:val="000000"/>
                    </w:rPr>
                    <w:t xml:space="preserve">1.长度：1.5米；                                                                                                                                                                                                  </w:t>
                  </w:r>
                  <w:r>
                    <w:br/>
                  </w:r>
                  <w:r>
                    <w:rPr>
                      <w:rFonts w:ascii="仿宋_GB2312" w:hAnsi="仿宋_GB2312" w:cs="仿宋_GB2312" w:eastAsia="仿宋_GB2312"/>
                      <w:sz w:val="21"/>
                      <w:color w:val="000000"/>
                    </w:rPr>
                    <w:t>2.线芯数量：2芯；</w:t>
                  </w:r>
                  <w:r>
                    <w:br/>
                  </w:r>
                  <w:r>
                    <w:rPr>
                      <w:rFonts w:ascii="仿宋_GB2312" w:hAnsi="仿宋_GB2312" w:cs="仿宋_GB2312" w:eastAsia="仿宋_GB2312"/>
                      <w:sz w:val="21"/>
                      <w:color w:val="000000"/>
                    </w:rPr>
                    <w:t>3.线芯材质：裸铜线</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3.5信号线</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无氧铜纯铜双芯，带屏蔽，话筒线；</w:t>
                  </w:r>
                  <w:r>
                    <w:rPr>
                      <w:rFonts w:ascii="仿宋_GB2312" w:hAnsi="仿宋_GB2312" w:cs="仿宋_GB2312" w:eastAsia="仿宋_GB2312"/>
                      <w:sz w:val="21"/>
                      <w:color w:val="000000"/>
                    </w:rPr>
                    <w:t>3.5双声道，RCA莲花头，镀电泳漆，插头镀金。</w:t>
                  </w:r>
                </w:p>
              </w:tc>
              <w:tc>
                <w:tcPr>
                  <w:tcW w:type="dxa" w:w="2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2*2.5㎡专业工程音箱线</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主要配置描述：</w:t>
                  </w:r>
                  <w:r>
                    <w:br/>
                  </w:r>
                  <w:r>
                    <w:rPr>
                      <w:rFonts w:ascii="仿宋_GB2312" w:hAnsi="仿宋_GB2312" w:cs="仿宋_GB2312" w:eastAsia="仿宋_GB2312"/>
                      <w:sz w:val="21"/>
                      <w:color w:val="000000"/>
                    </w:rPr>
                    <w:t>1.长度：≥100米；</w:t>
                  </w:r>
                  <w:r>
                    <w:br/>
                  </w:r>
                  <w:r>
                    <w:rPr>
                      <w:rFonts w:ascii="仿宋_GB2312" w:hAnsi="仿宋_GB2312" w:cs="仿宋_GB2312" w:eastAsia="仿宋_GB2312"/>
                      <w:sz w:val="21"/>
                      <w:color w:val="000000"/>
                    </w:rPr>
                    <w:t>2.导体：金炼铜；</w:t>
                  </w:r>
                  <w:r>
                    <w:br/>
                  </w:r>
                  <w:r>
                    <w:rPr>
                      <w:rFonts w:ascii="仿宋_GB2312" w:hAnsi="仿宋_GB2312" w:cs="仿宋_GB2312" w:eastAsia="仿宋_GB2312"/>
                      <w:sz w:val="21"/>
                      <w:color w:val="000000"/>
                    </w:rPr>
                    <w:t>3.屏蔽：金银铝箔；</w:t>
                  </w:r>
                  <w:r>
                    <w:br/>
                  </w:r>
                  <w:r>
                    <w:rPr>
                      <w:rFonts w:ascii="仿宋_GB2312" w:hAnsi="仿宋_GB2312" w:cs="仿宋_GB2312" w:eastAsia="仿宋_GB2312"/>
                      <w:sz w:val="21"/>
                      <w:color w:val="000000"/>
                    </w:rPr>
                    <w:t>4.芯线规格：≥0.39㎡*2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专业机柜</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主要技术参数：</w:t>
                  </w:r>
                  <w:r>
                    <w:br/>
                  </w:r>
                  <w:r>
                    <w:rPr>
                      <w:rFonts w:ascii="仿宋_GB2312" w:hAnsi="仿宋_GB2312" w:cs="仿宋_GB2312" w:eastAsia="仿宋_GB2312"/>
                      <w:sz w:val="21"/>
                      <w:color w:val="000000"/>
                    </w:rPr>
                    <w:t>1、容量：≥22U</w:t>
                  </w:r>
                  <w:r>
                    <w:br/>
                  </w:r>
                  <w:r>
                    <w:rPr>
                      <w:rFonts w:ascii="仿宋_GB2312" w:hAnsi="仿宋_GB2312" w:cs="仿宋_GB2312" w:eastAsia="仿宋_GB2312"/>
                      <w:sz w:val="21"/>
                      <w:color w:val="000000"/>
                    </w:rPr>
                    <w:t>2、散热装置：风扇*1</w:t>
                  </w:r>
                  <w:r>
                    <w:br/>
                  </w:r>
                  <w:r>
                    <w:rPr>
                      <w:rFonts w:ascii="仿宋_GB2312" w:hAnsi="仿宋_GB2312" w:cs="仿宋_GB2312" w:eastAsia="仿宋_GB2312"/>
                      <w:sz w:val="21"/>
                      <w:color w:val="000000"/>
                    </w:rPr>
                    <w:t>3、颜色：黑色</w:t>
                  </w:r>
                  <w:r>
                    <w:br/>
                  </w:r>
                  <w:r>
                    <w:rPr>
                      <w:rFonts w:ascii="仿宋_GB2312" w:hAnsi="仿宋_GB2312" w:cs="仿宋_GB2312" w:eastAsia="仿宋_GB2312"/>
                      <w:sz w:val="21"/>
                      <w:color w:val="000000"/>
                    </w:rPr>
                    <w:t>4、产品尺寸：≥600mm×600mm×1200mm</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安装辅材、安装调试</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电源线、塑料套管、膨胀螺丝等配件</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合同签订后收到采购人供货通知之日起30日内完成供货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本项目验收合格，专项资金到位后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（一）货物到达甲方指定地点后，甲方根据合同要求，进行外观验收，确认产地、规格、型号和数量。甲乙双方需在约定的时间和地点共同开箱检验。 （二）货物安装、调试并正常运行后，由乙方进行自检，合格后能够正常使用时书面通知甲方。 （三）甲方确认接收乙方的自检内容后，进行验收，验收合格后，由乙方对甲方操作人员进行培训，完成培训后，甲方填写验收单作为对货物的最终认可。 （四）乙方向甲方提交货物实施过程中的所有资料，以便甲方日后管理和维护。 （五）验收依据： 1、本合同及合同附件。 2、符合国家3C要求，符合国家相应的验收标准、规范。 3、招标文件、中标单位投标文件、澄清表（函）。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违约责任：（一）按《中华人民共和国民法典》、《中华人民共和国政府采购法》中的相关条款执行。 （二）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2、乙方支付甲方违约金，违约金计算方法：以合同总价为基数，支付甲方合同总价的30%为违约金。同时，对乙方的违约行为报监管机构进行相应的处罚。 合同争议解决的方式： 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版文件要求:中标供应商在领取中标通知书前，须向采购代理机构提供纸质版投标文件正本壹份，副本叁份，且提供的投标文件必须与在陕西省政府采购综合管理平台的项目电子化交易系统中递交的电子投标文件内容一致，纸质版投标文件必须装订成册签字盖章，并在书脊处标注项目名称和项目编号。2、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法定代表人直接参加投标的须提交法定代表人证明书；法定代表人授权代表参加投标的，须出具法定代表人证明书及授权书；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税收缴纳证明：提供投标截止之日前一年内已缴纳的至少任意一个月的纳税证明或完税证明（任意税种），依法免税的单位应提供相关证明材料；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社会保障资金缴纳证明：提供投标截止之日前一年内已缴存的至少任意一个月的社会保障资金缴存单据或社保机构开具的社会保险参保缴费情况证明，依法不需要缴纳社会保障资金的单位应提供相关证明材料；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具有履行合同所必需的设备和专业技术能力的承诺：供应商须提供具有履行合同所必需的设备和专业技术能力的承诺；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控股关系：单位负责人为同一人或者存在直接控股、管理关系的不同供应商，不得参加同一合同项下的政府采购活动；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供应商应提交的相关资格证明材料.docx 中小企业声明函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1)投标报价表填写符合要求;(2)计量单位、报价货币均符合招标文件要求;(3)投标报价未超出采购预算或招标文件规定的最高限价。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商务要求是否满足实质性要求的(交货时间、付款方式等满足采购要求)。</w:t>
            </w:r>
          </w:p>
        </w:tc>
        <w:tc>
          <w:tcPr>
            <w:tcW w:type="dxa" w:w="1661"/>
          </w:tcPr>
          <w:p>
            <w:pPr>
              <w:pStyle w:val="null3"/>
            </w:pPr>
            <w:r>
              <w:rPr>
                <w:rFonts w:ascii="仿宋_GB2312" w:hAnsi="仿宋_GB2312" w:cs="仿宋_GB2312" w:eastAsia="仿宋_GB2312"/>
              </w:rPr>
              <w:t>投标文件封面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采购人不能接受的附加条件</w:t>
            </w:r>
          </w:p>
        </w:tc>
        <w:tc>
          <w:tcPr>
            <w:tcW w:type="dxa" w:w="3322"/>
          </w:tcPr>
          <w:p>
            <w:pPr>
              <w:pStyle w:val="null3"/>
            </w:pPr>
            <w:r>
              <w:rPr>
                <w:rFonts w:ascii="仿宋_GB2312" w:hAnsi="仿宋_GB2312" w:cs="仿宋_GB2312" w:eastAsia="仿宋_GB2312"/>
              </w:rPr>
              <w:t>投标文件不得含有采购人不能接受的附加条件。</w:t>
            </w:r>
          </w:p>
        </w:tc>
        <w:tc>
          <w:tcPr>
            <w:tcW w:type="dxa" w:w="1661"/>
          </w:tcPr>
          <w:p>
            <w:pPr>
              <w:pStyle w:val="null3"/>
            </w:pPr>
            <w:r>
              <w:rPr>
                <w:rFonts w:ascii="仿宋_GB2312" w:hAnsi="仿宋_GB2312" w:cs="仿宋_GB2312" w:eastAsia="仿宋_GB2312"/>
              </w:rPr>
              <w:t>投标方案说明书.docx 开标一览表 业绩一览表.docx 分项报价表.docx 供应商应提交的相关资格证明材料.docx 投标函 中小企业声明函 标的清单 投标文件封面 商务应答表.docx 技术条款响应偏离表.docx 供应商认为有必要补充说明的事宜.docx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无法律、法规和招标文件规定的其他无效响应情形。</w:t>
            </w:r>
          </w:p>
        </w:tc>
        <w:tc>
          <w:tcPr>
            <w:tcW w:type="dxa" w:w="1661"/>
          </w:tcPr>
          <w:p>
            <w:pPr>
              <w:pStyle w:val="null3"/>
            </w:pPr>
            <w:r>
              <w:rPr>
                <w:rFonts w:ascii="仿宋_GB2312" w:hAnsi="仿宋_GB2312" w:cs="仿宋_GB2312" w:eastAsia="仿宋_GB2312"/>
              </w:rPr>
              <w:t>开标一览表 业绩一览表.docx 中小企业声明函 商务应答表.docx 技术条款响应偏离表.docx 投标方案说明书.docx 分项报价表.docx 供应商应提交的相关资格证明材料.docx 投标函 残疾人福利性单位声明函 标的清单 投标文件封面 供应商认为有必要补充说明的事宜.docx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技术参数分为关键技术参数（▲项）和一般技术参数。完全满足招标文件要求得30分，关键技术参数（▲项）有1项负偏离扣1分，一般技术参数有1项负偏离扣0.5分，扣完为止。 备注：带“▲”项的技术参数需提供证明材料（证明材料如认证证书、检测/检验报告、产品说明书、产品彩页、官网介绍截图、等任意一种）。 如出现供应商技术参数完全复制的响应情况，由评委视其情况给予10分的扣分；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出实施方案，方案内容包含：①产品配置与选型；②项目组织机构人员安排及供货、配送、安装、调试方案；③产品测试、验收措施；④培训方案；⑤提供设备使用期间可能会发生的故障及故障发生后的响应时间及补救方案。 二、评审标准： 1、完整性：内容必须全面，对评审内容中的各项要求有详细描述； 2、可实施性：切合本项目实际情况，提出清晰、合理的内容； 3、针对性：内容能够紧扣项目实际情况，内容科学合理。 三、赋分标准（满分15分） ①产品配置与选型：每完全满足一项评审标准得1分，满分3分； ②项目组织机构人员安排及供货、配送、安装、调试方案：每完全满足一项评审标准得1分，满分3分。 ③产品测试、验收措施：每完全满足一项评审标准得1分，满分3分。 ④培训方案：每完全满足一项评审标准得1分，满分3分。 ⑤提供设备使用期间可能会发生的故障及故障发生后的响应时间及补救方案：每完全满足一项评审标准得1分，满分3分。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投标人提供所投产品“智慧黑板”的合法来源渠道证明文件或情况说明，提供产品的证明材料得2分，不提供不得分。 投标人可根据自身情况提供以下资料中的任意一种： 1、如投标人为所投产品代理商：提供货物的合法来源渠道证明文件（例如：产品制造商授权、销售协议、代理协议等证明文件）。 2、如投标人为所投产品的制造商：需提供情况说明（说明产品为制造商自己生产）。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针对本项目提出保证措施，内容包含：①产品质量保证措施；②项目进度保证措施； 二、评审标准： 1、完整性：方案须全面，对评审内容中的各项要求有详细描述； 2、可实施性：切合本项目实际情况，实施步骤清晰、合理； 3、针对性：方案能够紧扣项目实际情况，内容科学合理。 三、赋分依据（满分6分） ①产品质量保证措施：每完全满足一项评审标准得1分，满分3分；②项目进度保证措施：每完全满足一项评审标准得1分，满分3分。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根据项目实际需求提供售后服务方案。内容包含：①售后服务措施；②售后服务机构地址，电话联系人；③售后服务人员配备；④售后服务承诺。 二、评审标准 1、完整性：方案须全面，对评审内容中的各项要求描述详细； 2、可实施性：切合本项目实际情况，实施步骤清晰、合理； 3、针对性：方案能够紧扣项目实际情况，内容科学合理。 三、赋分依据（满分12分） ①售后服务措施：每完全满足一个评审标准得1分，满分3分； ②售后服务机构地址，电话联系人 ：每完全满足一个评审标准得1分，满分3分;③售后服务人员配备:每完全满足一个评审标准得1分，满分3分； ④售后服务承诺:每完全满足一个评审标准得1分，满分3分。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提供2023年1月1日以来类似项目业绩（以合同签订日期为准），提供完整的合同复印件，每提供一份业绩得2.5分，最高得5分。不提供不得分。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