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版本号：SXHT-2026-10120260409001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信息化建设改造项目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SXHT-2026-101</w:t>
      </w:r>
      <w:r>
        <w:br/>
      </w:r>
      <w:r>
        <w:br/>
      </w:r>
      <w:r>
        <w:br/>
      </w:r>
    </w:p>
    <w:p>
      <w:pPr>
        <w:pStyle w:val="null3"/>
        <w:jc w:val="center"/>
        <w:outlineLvl w:val="2"/>
      </w:pPr>
      <w:r>
        <w:rPr>
          <w:rFonts w:ascii="仿宋_GB2312" w:hAnsi="仿宋_GB2312" w:cs="仿宋_GB2312" w:eastAsia="仿宋_GB2312"/>
          <w:sz w:val="28"/>
          <w:b/>
        </w:rPr>
        <w:t>乾县中医医院</w:t>
      </w:r>
    </w:p>
    <w:p>
      <w:pPr>
        <w:pStyle w:val="null3"/>
        <w:jc w:val="center"/>
        <w:outlineLvl w:val="2"/>
      </w:pPr>
      <w:r>
        <w:rPr>
          <w:rFonts w:ascii="仿宋_GB2312" w:hAnsi="仿宋_GB2312" w:cs="仿宋_GB2312" w:eastAsia="仿宋_GB2312"/>
          <w:sz w:val="28"/>
          <w:b/>
        </w:rPr>
        <w:t>陕西灏天华阳项目管理有限公司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陕西灏天华阳项目管理有限公司</w:t>
      </w:r>
      <w:r>
        <w:rPr>
          <w:rFonts w:ascii="仿宋_GB2312" w:hAnsi="仿宋_GB2312" w:cs="仿宋_GB2312" w:eastAsia="仿宋_GB2312"/>
        </w:rPr>
        <w:t>（以下简称“代理机构”）受</w:t>
      </w:r>
      <w:r>
        <w:rPr>
          <w:rFonts w:ascii="仿宋_GB2312" w:hAnsi="仿宋_GB2312" w:cs="仿宋_GB2312" w:eastAsia="仿宋_GB2312"/>
        </w:rPr>
        <w:t>乾县中医医院</w:t>
      </w:r>
      <w:r>
        <w:rPr>
          <w:rFonts w:ascii="仿宋_GB2312" w:hAnsi="仿宋_GB2312" w:cs="仿宋_GB2312" w:eastAsia="仿宋_GB2312"/>
        </w:rPr>
        <w:t>委托，拟对</w:t>
      </w:r>
      <w:r>
        <w:rPr>
          <w:rFonts w:ascii="仿宋_GB2312" w:hAnsi="仿宋_GB2312" w:cs="仿宋_GB2312" w:eastAsia="仿宋_GB2312"/>
        </w:rPr>
        <w:t>信息化建设改造项目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信息化建设改造项目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建设内容主要涵盖软件和硬件两大板块，分别为软件部分，硬件部分两部分。项目围绕医院核心业务流程，构建覆盖门诊、住院、药房、医技、管理等全场景的信息化体系，共包含32个主要系统，其他6个接口及服务。全面提升医院数字化诊疗服务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1、授权委托：非法人参加磋商，须出具法定代表人授权书（附法定代表人、被授权人身份证复印件）及授权代表身份证；法定代表人参加磋商的，须提供法定代表人身份证明书及身份证；</w:t>
      </w:r>
    </w:p>
    <w:p>
      <w:pPr>
        <w:pStyle w:val="null3"/>
      </w:pPr>
      <w:r>
        <w:rPr>
          <w:rFonts w:ascii="仿宋_GB2312" w:hAnsi="仿宋_GB2312" w:cs="仿宋_GB2312" w:eastAsia="仿宋_GB2312"/>
        </w:rPr>
        <w:t>2、信用查询：供应商不得为“信用中国”网站（www.creditchina.gov.cn）中列入失信被执行人和重大税收违法失信主体名单的供应商，不得为中国政府采购网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p>
      <w:pPr>
        <w:pStyle w:val="null3"/>
      </w:pPr>
      <w:r>
        <w:rPr>
          <w:rFonts w:ascii="仿宋_GB2312" w:hAnsi="仿宋_GB2312" w:cs="仿宋_GB2312" w:eastAsia="仿宋_GB2312"/>
        </w:rPr>
        <w:t>3、企业关联声明：单位负责人为同一人或者存在直接控股、管理关系的不同投标人，不得参加同一招标项目的投标活动。</w:t>
      </w:r>
    </w:p>
    <w:p>
      <w:pPr>
        <w:pStyle w:val="null3"/>
      </w:pPr>
      <w:r>
        <w:rPr>
          <w:rFonts w:ascii="仿宋_GB2312" w:hAnsi="仿宋_GB2312" w:cs="仿宋_GB2312" w:eastAsia="仿宋_GB2312"/>
        </w:rPr>
        <w:t>4、本项目不接受联合体投标：供应商自行编制非联合体投标说明（附在资格证明资料内），格式自拟。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陕西省咸阳市乾县南环路5号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乾县中医医院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029-35533883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陕西灏天华阳项目管理有限公司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陕西省西安市雁塔区小寨西路皇家公馆英俊楼2213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范生龙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15399230713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吴翼臻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采购包1：1,880,892.50元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代理服务费收费标准：采购代理服务费按《招标代理服务收费管理暂行办法》（计价格[2002]1980号）和《关于招标代理服务收费有关问题的通知》（发改办价格[2003] 857号）的标准计取，由成交人在领取成交通知书前向招标代理机构一次支付。 采购代理服务费交纳账户： 户名：陕西灏天华阳项目管理有限公司 开户行：中国建设银行股份有限公司西安长安路支行 账号：61050172001500001816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乾县中医医院</w:t>
      </w:r>
      <w:r>
        <w:rPr>
          <w:rFonts w:ascii="仿宋_GB2312" w:hAnsi="仿宋_GB2312" w:cs="仿宋_GB2312" w:eastAsia="仿宋_GB2312"/>
        </w:rPr>
        <w:t>和</w:t>
      </w:r>
      <w:r>
        <w:rPr>
          <w:rFonts w:ascii="仿宋_GB2312" w:hAnsi="仿宋_GB2312" w:cs="仿宋_GB2312" w:eastAsia="仿宋_GB2312"/>
        </w:rPr>
        <w:t>陕西灏天华阳项目管理有限公司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陕西灏天华阳项目管理有限公司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陕西灏天华阳项目管理有限公司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软硬件满足并达到国家二甲公立医院评审标准，以及通过国家电子病历三级应用水平评价标准，并符合国家、行业相关法律法规及采购人要求。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陕西灏天华阳项目管理有限公司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联系人：范生龙</w:t>
      </w:r>
    </w:p>
    <w:p>
      <w:pPr>
        <w:pStyle w:val="null3"/>
      </w:pPr>
      <w:r>
        <w:rPr>
          <w:rFonts w:ascii="仿宋_GB2312" w:hAnsi="仿宋_GB2312" w:cs="仿宋_GB2312" w:eastAsia="仿宋_GB2312"/>
        </w:rPr>
        <w:t>联系电话：15399230713</w:t>
      </w:r>
    </w:p>
    <w:p>
      <w:pPr>
        <w:pStyle w:val="null3"/>
      </w:pPr>
      <w:r>
        <w:rPr>
          <w:rFonts w:ascii="仿宋_GB2312" w:hAnsi="仿宋_GB2312" w:cs="仿宋_GB2312" w:eastAsia="仿宋_GB2312"/>
        </w:rPr>
        <w:t>地址：陕西省西安市雁塔区小寨西路皇家公馆英俊楼2213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建设内容主要涵盖软件和硬件两大板块，分别为软件部分，硬件部分两部分。项目围绕医院核心业务流程，构建覆盖门诊、住院、药房、医技、管理等全场景的信息化体系，共包含32个主要系统，其他6个接口及服务。全面提升医院数字化诊疗服务能力。项目建设完成后，软硬件满足并达到国家二甲公立医院评审标准，以及通过国家电子病历三级评价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1,880,892.50</w:t>
      </w:r>
    </w:p>
    <w:p>
      <w:pPr>
        <w:pStyle w:val="null3"/>
      </w:pPr>
      <w:r>
        <w:rPr>
          <w:rFonts w:ascii="仿宋_GB2312" w:hAnsi="仿宋_GB2312" w:cs="仿宋_GB2312" w:eastAsia="仿宋_GB2312"/>
        </w:rPr>
        <w:t>采购包最高限价（元）: 1,880,892.50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信息化建设改造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1,880,892.50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标的名称：信息化建设改造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一、项目背景</w:t>
            </w:r>
          </w:p>
          <w:p>
            <w:pPr>
              <w:pStyle w:val="null3"/>
              <w:ind w:firstLine="420"/>
              <w:jc w:val="both"/>
            </w:pPr>
            <w:r>
              <w:rPr>
                <w:rFonts w:ascii="仿宋_GB2312" w:hAnsi="仿宋_GB2312" w:cs="仿宋_GB2312" w:eastAsia="仿宋_GB2312"/>
                <w:sz w:val="21"/>
              </w:rPr>
              <w:t>医院信息化建设的成功，是建立在医院各个业务系统有效集成和数据高度结构化的基础之上的，而</w:t>
            </w:r>
            <w:r>
              <w:rPr>
                <w:rFonts w:ascii="仿宋_GB2312" w:hAnsi="仿宋_GB2312" w:cs="仿宋_GB2312" w:eastAsia="仿宋_GB2312"/>
                <w:sz w:val="21"/>
              </w:rPr>
              <w:t>HIS</w:t>
            </w:r>
            <w:r>
              <w:rPr>
                <w:rFonts w:ascii="仿宋_GB2312" w:hAnsi="仿宋_GB2312" w:cs="仿宋_GB2312" w:eastAsia="仿宋_GB2312"/>
                <w:sz w:val="21"/>
              </w:rPr>
              <w:t>、结构化</w:t>
            </w:r>
            <w:r>
              <w:rPr>
                <w:rFonts w:ascii="仿宋_GB2312" w:hAnsi="仿宋_GB2312" w:cs="仿宋_GB2312" w:eastAsia="仿宋_GB2312"/>
                <w:sz w:val="21"/>
              </w:rPr>
              <w:t>电子病历</w:t>
            </w:r>
            <w:r>
              <w:rPr>
                <w:rFonts w:ascii="仿宋_GB2312" w:hAnsi="仿宋_GB2312" w:cs="仿宋_GB2312" w:eastAsia="仿宋_GB2312"/>
                <w:sz w:val="21"/>
              </w:rPr>
              <w:t>（</w:t>
            </w:r>
            <w:r>
              <w:rPr>
                <w:rFonts w:ascii="仿宋_GB2312" w:hAnsi="仿宋_GB2312" w:cs="仿宋_GB2312" w:eastAsia="仿宋_GB2312"/>
                <w:sz w:val="21"/>
              </w:rPr>
              <w:t>EMR</w:t>
            </w:r>
            <w:r>
              <w:rPr>
                <w:rFonts w:ascii="仿宋_GB2312" w:hAnsi="仿宋_GB2312" w:cs="仿宋_GB2312" w:eastAsia="仿宋_GB2312"/>
                <w:sz w:val="21"/>
              </w:rPr>
              <w:t>）、</w:t>
            </w:r>
            <w:r>
              <w:rPr>
                <w:rFonts w:ascii="仿宋_GB2312" w:hAnsi="仿宋_GB2312" w:cs="仿宋_GB2312" w:eastAsia="仿宋_GB2312"/>
                <w:sz w:val="21"/>
              </w:rPr>
              <w:t>LIS</w:t>
            </w:r>
            <w:r>
              <w:rPr>
                <w:rFonts w:ascii="仿宋_GB2312" w:hAnsi="仿宋_GB2312" w:cs="仿宋_GB2312" w:eastAsia="仿宋_GB2312"/>
                <w:sz w:val="21"/>
              </w:rPr>
              <w:t>、</w:t>
            </w:r>
            <w:r>
              <w:rPr>
                <w:rFonts w:ascii="仿宋_GB2312" w:hAnsi="仿宋_GB2312" w:cs="仿宋_GB2312" w:eastAsia="仿宋_GB2312"/>
                <w:sz w:val="21"/>
              </w:rPr>
              <w:t>PACS</w:t>
            </w:r>
            <w:r>
              <w:rPr>
                <w:rFonts w:ascii="仿宋_GB2312" w:hAnsi="仿宋_GB2312" w:cs="仿宋_GB2312" w:eastAsia="仿宋_GB2312"/>
                <w:sz w:val="21"/>
              </w:rPr>
              <w:t>、合理用药等系统</w:t>
            </w:r>
            <w:r>
              <w:rPr>
                <w:rFonts w:ascii="仿宋_GB2312" w:hAnsi="仿宋_GB2312" w:cs="仿宋_GB2312" w:eastAsia="仿宋_GB2312"/>
                <w:sz w:val="21"/>
              </w:rPr>
              <w:t>则是整合全院各业务数据的核心系统，所以</w:t>
            </w:r>
            <w:r>
              <w:rPr>
                <w:rFonts w:ascii="仿宋_GB2312" w:hAnsi="仿宋_GB2312" w:cs="仿宋_GB2312" w:eastAsia="仿宋_GB2312"/>
                <w:sz w:val="21"/>
              </w:rPr>
              <w:t>HIS</w:t>
            </w:r>
            <w:r>
              <w:rPr>
                <w:rFonts w:ascii="仿宋_GB2312" w:hAnsi="仿宋_GB2312" w:cs="仿宋_GB2312" w:eastAsia="仿宋_GB2312"/>
                <w:sz w:val="21"/>
              </w:rPr>
              <w:t>、结构化</w:t>
            </w:r>
            <w:r>
              <w:rPr>
                <w:rFonts w:ascii="仿宋_GB2312" w:hAnsi="仿宋_GB2312" w:cs="仿宋_GB2312" w:eastAsia="仿宋_GB2312"/>
                <w:sz w:val="21"/>
              </w:rPr>
              <w:t>电子病历</w:t>
            </w:r>
            <w:r>
              <w:rPr>
                <w:rFonts w:ascii="仿宋_GB2312" w:hAnsi="仿宋_GB2312" w:cs="仿宋_GB2312" w:eastAsia="仿宋_GB2312"/>
                <w:sz w:val="21"/>
              </w:rPr>
              <w:t>（</w:t>
            </w:r>
            <w:r>
              <w:rPr>
                <w:rFonts w:ascii="仿宋_GB2312" w:hAnsi="仿宋_GB2312" w:cs="仿宋_GB2312" w:eastAsia="仿宋_GB2312"/>
                <w:sz w:val="21"/>
              </w:rPr>
              <w:t>EMR</w:t>
            </w:r>
            <w:r>
              <w:rPr>
                <w:rFonts w:ascii="仿宋_GB2312" w:hAnsi="仿宋_GB2312" w:cs="仿宋_GB2312" w:eastAsia="仿宋_GB2312"/>
                <w:sz w:val="21"/>
              </w:rPr>
              <w:t>）、</w:t>
            </w:r>
            <w:r>
              <w:rPr>
                <w:rFonts w:ascii="仿宋_GB2312" w:hAnsi="仿宋_GB2312" w:cs="仿宋_GB2312" w:eastAsia="仿宋_GB2312"/>
                <w:sz w:val="21"/>
              </w:rPr>
              <w:t>LIS</w:t>
            </w:r>
            <w:r>
              <w:rPr>
                <w:rFonts w:ascii="仿宋_GB2312" w:hAnsi="仿宋_GB2312" w:cs="仿宋_GB2312" w:eastAsia="仿宋_GB2312"/>
                <w:sz w:val="21"/>
              </w:rPr>
              <w:t>、</w:t>
            </w:r>
            <w:r>
              <w:rPr>
                <w:rFonts w:ascii="仿宋_GB2312" w:hAnsi="仿宋_GB2312" w:cs="仿宋_GB2312" w:eastAsia="仿宋_GB2312"/>
                <w:sz w:val="21"/>
              </w:rPr>
              <w:t>PACS</w:t>
            </w:r>
            <w:r>
              <w:rPr>
                <w:rFonts w:ascii="仿宋_GB2312" w:hAnsi="仿宋_GB2312" w:cs="仿宋_GB2312" w:eastAsia="仿宋_GB2312"/>
                <w:sz w:val="21"/>
              </w:rPr>
              <w:t>、合理用药等系统的建设</w:t>
            </w:r>
            <w:r>
              <w:rPr>
                <w:rFonts w:ascii="仿宋_GB2312" w:hAnsi="仿宋_GB2312" w:cs="仿宋_GB2312" w:eastAsia="仿宋_GB2312"/>
                <w:sz w:val="21"/>
              </w:rPr>
              <w:t>建设历来是各级医院信息化工作的重中之重。</w:t>
            </w:r>
            <w:r>
              <w:rPr>
                <w:rFonts w:ascii="仿宋_GB2312" w:hAnsi="仿宋_GB2312" w:cs="仿宋_GB2312" w:eastAsia="仿宋_GB2312"/>
                <w:sz w:val="21"/>
              </w:rPr>
              <w:t>乾县中医医院</w:t>
            </w:r>
            <w:r>
              <w:rPr>
                <w:rFonts w:ascii="仿宋_GB2312" w:hAnsi="仿宋_GB2312" w:cs="仿宋_GB2312" w:eastAsia="仿宋_GB2312"/>
                <w:sz w:val="21"/>
              </w:rPr>
              <w:t>正在使用的</w:t>
            </w:r>
            <w:r>
              <w:rPr>
                <w:rFonts w:ascii="仿宋_GB2312" w:hAnsi="仿宋_GB2312" w:cs="仿宋_GB2312" w:eastAsia="仿宋_GB2312"/>
                <w:sz w:val="21"/>
              </w:rPr>
              <w:t>his</w:t>
            </w:r>
            <w:r>
              <w:rPr>
                <w:rFonts w:ascii="仿宋_GB2312" w:hAnsi="仿宋_GB2312" w:cs="仿宋_GB2312" w:eastAsia="仿宋_GB2312"/>
                <w:sz w:val="21"/>
              </w:rPr>
              <w:t>系统及</w:t>
            </w:r>
            <w:r>
              <w:rPr>
                <w:rFonts w:ascii="仿宋_GB2312" w:hAnsi="仿宋_GB2312" w:cs="仿宋_GB2312" w:eastAsia="仿宋_GB2312"/>
                <w:sz w:val="21"/>
              </w:rPr>
              <w:t>电子病历系统是</w:t>
            </w:r>
            <w:r>
              <w:rPr>
                <w:rFonts w:ascii="仿宋_GB2312" w:hAnsi="仿宋_GB2312" w:cs="仿宋_GB2312" w:eastAsia="仿宋_GB2312"/>
                <w:sz w:val="21"/>
              </w:rPr>
              <w:t>很久之前上线使用的</w:t>
            </w:r>
            <w:r>
              <w:rPr>
                <w:rFonts w:ascii="仿宋_GB2312" w:hAnsi="仿宋_GB2312" w:cs="仿宋_GB2312" w:eastAsia="仿宋_GB2312"/>
                <w:sz w:val="21"/>
              </w:rPr>
              <w:t>，无论是功能模块还是业务流程，已经无法满足现阶段的实际需求，严重影响医院的诊疗工作，也让医院的运行维护成本成倍增长。</w:t>
            </w:r>
          </w:p>
          <w:p>
            <w:pPr>
              <w:pStyle w:val="null3"/>
              <w:ind w:firstLine="420"/>
              <w:jc w:val="both"/>
            </w:pPr>
            <w:r>
              <w:rPr>
                <w:rFonts w:ascii="仿宋_GB2312" w:hAnsi="仿宋_GB2312" w:cs="仿宋_GB2312" w:eastAsia="仿宋_GB2312"/>
                <w:sz w:val="21"/>
              </w:rPr>
              <w:t>近年来，国家对医院信息系统数据质量和数据准确性、正确性的要求也越来越高，从结构化数据提取，到临床数据存储，以及病案等数据的上报，都体现了</w:t>
            </w:r>
            <w:r>
              <w:rPr>
                <w:rFonts w:ascii="仿宋_GB2312" w:hAnsi="仿宋_GB2312" w:cs="仿宋_GB2312" w:eastAsia="仿宋_GB2312"/>
                <w:sz w:val="21"/>
              </w:rPr>
              <w:t>全新</w:t>
            </w:r>
            <w:r>
              <w:rPr>
                <w:rFonts w:ascii="仿宋_GB2312" w:hAnsi="仿宋_GB2312" w:cs="仿宋_GB2312" w:eastAsia="仿宋_GB2312"/>
                <w:sz w:val="21"/>
              </w:rPr>
              <w:t>HIS</w:t>
            </w:r>
            <w:r>
              <w:rPr>
                <w:rFonts w:ascii="仿宋_GB2312" w:hAnsi="仿宋_GB2312" w:cs="仿宋_GB2312" w:eastAsia="仿宋_GB2312"/>
                <w:sz w:val="21"/>
              </w:rPr>
              <w:t>及</w:t>
            </w:r>
            <w:r>
              <w:rPr>
                <w:rFonts w:ascii="仿宋_GB2312" w:hAnsi="仿宋_GB2312" w:cs="仿宋_GB2312" w:eastAsia="仿宋_GB2312"/>
                <w:sz w:val="21"/>
              </w:rPr>
              <w:t>EMR</w:t>
            </w:r>
            <w:r>
              <w:rPr>
                <w:rFonts w:ascii="仿宋_GB2312" w:hAnsi="仿宋_GB2312" w:cs="仿宋_GB2312" w:eastAsia="仿宋_GB2312"/>
                <w:sz w:val="21"/>
              </w:rPr>
              <w:t>统的重要性。因此，基于</w:t>
            </w:r>
            <w:r>
              <w:rPr>
                <w:rFonts w:ascii="仿宋_GB2312" w:hAnsi="仿宋_GB2312" w:cs="仿宋_GB2312" w:eastAsia="仿宋_GB2312"/>
                <w:sz w:val="21"/>
              </w:rPr>
              <w:t>HIS</w:t>
            </w:r>
            <w:r>
              <w:rPr>
                <w:rFonts w:ascii="仿宋_GB2312" w:hAnsi="仿宋_GB2312" w:cs="仿宋_GB2312" w:eastAsia="仿宋_GB2312"/>
                <w:sz w:val="21"/>
              </w:rPr>
              <w:t>及</w:t>
            </w:r>
            <w:r>
              <w:rPr>
                <w:rFonts w:ascii="仿宋_GB2312" w:hAnsi="仿宋_GB2312" w:cs="仿宋_GB2312" w:eastAsia="仿宋_GB2312"/>
                <w:sz w:val="21"/>
              </w:rPr>
              <w:t>EMR</w:t>
            </w:r>
            <w:r>
              <w:rPr>
                <w:rFonts w:ascii="仿宋_GB2312" w:hAnsi="仿宋_GB2312" w:cs="仿宋_GB2312" w:eastAsia="仿宋_GB2312"/>
                <w:sz w:val="21"/>
              </w:rPr>
              <w:t>系统的医院信息平台是信息化建设发展到一定阶段的必然结果。给医院信息系统提供稳定的、安全的、可靠的、高效的、可扩展的数据支撑，是</w:t>
            </w:r>
            <w:r>
              <w:rPr>
                <w:rFonts w:ascii="仿宋_GB2312" w:hAnsi="仿宋_GB2312" w:cs="仿宋_GB2312" w:eastAsia="仿宋_GB2312"/>
                <w:sz w:val="21"/>
              </w:rPr>
              <w:t>全新</w:t>
            </w:r>
            <w:r>
              <w:rPr>
                <w:rFonts w:ascii="仿宋_GB2312" w:hAnsi="仿宋_GB2312" w:cs="仿宋_GB2312" w:eastAsia="仿宋_GB2312"/>
                <w:sz w:val="21"/>
              </w:rPr>
              <w:t>HIS</w:t>
            </w:r>
            <w:r>
              <w:rPr>
                <w:rFonts w:ascii="仿宋_GB2312" w:hAnsi="仿宋_GB2312" w:cs="仿宋_GB2312" w:eastAsia="仿宋_GB2312"/>
                <w:sz w:val="21"/>
              </w:rPr>
              <w:t>及结构化</w:t>
            </w:r>
            <w:r>
              <w:rPr>
                <w:rFonts w:ascii="仿宋_GB2312" w:hAnsi="仿宋_GB2312" w:cs="仿宋_GB2312" w:eastAsia="仿宋_GB2312"/>
                <w:sz w:val="21"/>
              </w:rPr>
              <w:t>电子病历系统运行的首要条件。</w:t>
            </w:r>
          </w:p>
          <w:p>
            <w:pPr>
              <w:pStyle w:val="null3"/>
              <w:jc w:val="both"/>
            </w:pPr>
            <w:r>
              <w:rPr>
                <w:rFonts w:ascii="仿宋_GB2312" w:hAnsi="仿宋_GB2312" w:cs="仿宋_GB2312" w:eastAsia="仿宋_GB2312"/>
                <w:sz w:val="21"/>
              </w:rPr>
              <w:t>打造基于</w:t>
            </w:r>
            <w:r>
              <w:rPr>
                <w:rFonts w:ascii="仿宋_GB2312" w:hAnsi="仿宋_GB2312" w:cs="仿宋_GB2312" w:eastAsia="仿宋_GB2312"/>
                <w:sz w:val="21"/>
              </w:rPr>
              <w:t>全新</w:t>
            </w:r>
            <w:r>
              <w:rPr>
                <w:rFonts w:ascii="仿宋_GB2312" w:hAnsi="仿宋_GB2312" w:cs="仿宋_GB2312" w:eastAsia="仿宋_GB2312"/>
                <w:sz w:val="21"/>
              </w:rPr>
              <w:t>HIS</w:t>
            </w:r>
            <w:r>
              <w:rPr>
                <w:rFonts w:ascii="仿宋_GB2312" w:hAnsi="仿宋_GB2312" w:cs="仿宋_GB2312" w:eastAsia="仿宋_GB2312"/>
                <w:sz w:val="21"/>
              </w:rPr>
              <w:t>及结构化</w:t>
            </w:r>
            <w:r>
              <w:rPr>
                <w:rFonts w:ascii="仿宋_GB2312" w:hAnsi="仿宋_GB2312" w:cs="仿宋_GB2312" w:eastAsia="仿宋_GB2312"/>
                <w:sz w:val="21"/>
              </w:rPr>
              <w:t>电子病历的医院信息系统来代替原来数量众多的点到点数据接口，为医院信息化建设提供标准和规范，为医院各类信息系统整合基础数据，不但为将来更多系统的进入提供规范，而且还能为医院战略规划、统一管理、医疗协作、科研教学、流程再造、患者服务等方面提供有效支撑，最后还为医院对外部（如：国家省市各级医疗主管部门、互联网医疗）提供一个统一的信息出口。</w:t>
            </w:r>
          </w:p>
          <w:p>
            <w:pPr>
              <w:pStyle w:val="null3"/>
              <w:jc w:val="both"/>
            </w:pPr>
            <w:r>
              <w:rPr>
                <w:rFonts w:ascii="仿宋_GB2312" w:hAnsi="仿宋_GB2312" w:cs="仿宋_GB2312" w:eastAsia="仿宋_GB2312"/>
                <w:sz w:val="21"/>
                <w:b/>
              </w:rPr>
              <w:t>二、项目简介</w:t>
            </w:r>
          </w:p>
          <w:p>
            <w:pPr>
              <w:pStyle w:val="null3"/>
              <w:ind w:firstLine="420"/>
              <w:jc w:val="both"/>
            </w:pPr>
            <w:r>
              <w:rPr>
                <w:rFonts w:ascii="仿宋_GB2312" w:hAnsi="仿宋_GB2312" w:cs="仿宋_GB2312" w:eastAsia="仿宋_GB2312"/>
                <w:sz w:val="21"/>
              </w:rPr>
              <w:t>本次建设内容主要</w:t>
            </w:r>
            <w:r>
              <w:rPr>
                <w:rFonts w:ascii="仿宋_GB2312" w:hAnsi="仿宋_GB2312" w:cs="仿宋_GB2312" w:eastAsia="仿宋_GB2312"/>
                <w:sz w:val="21"/>
              </w:rPr>
              <w:t>涵盖软件和硬件两大板块，</w:t>
            </w:r>
            <w:r>
              <w:rPr>
                <w:rFonts w:ascii="仿宋_GB2312" w:hAnsi="仿宋_GB2312" w:cs="仿宋_GB2312" w:eastAsia="仿宋_GB2312"/>
                <w:sz w:val="21"/>
              </w:rPr>
              <w:t>分别为</w:t>
            </w:r>
            <w:r>
              <w:rPr>
                <w:rFonts w:ascii="仿宋_GB2312" w:hAnsi="仿宋_GB2312" w:cs="仿宋_GB2312" w:eastAsia="仿宋_GB2312"/>
                <w:sz w:val="21"/>
              </w:rPr>
              <w:t>软件部分，硬件部分</w:t>
            </w:r>
            <w:r>
              <w:rPr>
                <w:rFonts w:ascii="仿宋_GB2312" w:hAnsi="仿宋_GB2312" w:cs="仿宋_GB2312" w:eastAsia="仿宋_GB2312"/>
                <w:sz w:val="21"/>
              </w:rPr>
              <w:t>两部分</w:t>
            </w:r>
            <w:r>
              <w:rPr>
                <w:rFonts w:ascii="仿宋_GB2312" w:hAnsi="仿宋_GB2312" w:cs="仿宋_GB2312" w:eastAsia="仿宋_GB2312"/>
                <w:sz w:val="21"/>
              </w:rPr>
              <w:t>。项目围绕医院核心业务流程，构建覆盖门诊、住院、药房、医技、管理等全场景的信息化体系，共包含</w:t>
            </w:r>
            <w:r>
              <w:rPr>
                <w:rFonts w:ascii="仿宋_GB2312" w:hAnsi="仿宋_GB2312" w:cs="仿宋_GB2312" w:eastAsia="仿宋_GB2312"/>
                <w:sz w:val="21"/>
              </w:rPr>
              <w:t>32个主要系统</w:t>
            </w:r>
            <w:r>
              <w:rPr>
                <w:rFonts w:ascii="仿宋_GB2312" w:hAnsi="仿宋_GB2312" w:cs="仿宋_GB2312" w:eastAsia="仿宋_GB2312"/>
                <w:sz w:val="21"/>
              </w:rPr>
              <w:t>，</w:t>
            </w:r>
            <w:r>
              <w:rPr>
                <w:rFonts w:ascii="仿宋_GB2312" w:hAnsi="仿宋_GB2312" w:cs="仿宋_GB2312" w:eastAsia="仿宋_GB2312"/>
                <w:sz w:val="21"/>
              </w:rPr>
              <w:t>其他</w:t>
            </w:r>
            <w:r>
              <w:rPr>
                <w:rFonts w:ascii="仿宋_GB2312" w:hAnsi="仿宋_GB2312" w:cs="仿宋_GB2312" w:eastAsia="仿宋_GB2312"/>
                <w:sz w:val="21"/>
              </w:rPr>
              <w:t>6个接口及服务。</w:t>
            </w:r>
            <w:r>
              <w:rPr>
                <w:rFonts w:ascii="仿宋_GB2312" w:hAnsi="仿宋_GB2312" w:cs="仿宋_GB2312" w:eastAsia="仿宋_GB2312"/>
                <w:sz w:val="21"/>
              </w:rPr>
              <w:t>全面提升医院数字化诊疗服务能力。</w:t>
            </w:r>
          </w:p>
          <w:p>
            <w:pPr>
              <w:pStyle w:val="null3"/>
              <w:ind w:firstLine="420"/>
              <w:jc w:val="both"/>
            </w:pPr>
            <w:r>
              <w:rPr>
                <w:rFonts w:ascii="仿宋_GB2312" w:hAnsi="仿宋_GB2312" w:cs="仿宋_GB2312" w:eastAsia="仿宋_GB2312"/>
                <w:sz w:val="21"/>
              </w:rPr>
              <w:t>核心业务系统建设</w:t>
            </w:r>
            <w:r>
              <w:rPr>
                <w:rFonts w:ascii="仿宋_GB2312" w:hAnsi="仿宋_GB2312" w:cs="仿宋_GB2312" w:eastAsia="仿宋_GB2312"/>
                <w:sz w:val="21"/>
              </w:rPr>
              <w:t>：</w:t>
            </w:r>
            <w:r>
              <w:rPr>
                <w:rFonts w:ascii="仿宋_GB2312" w:hAnsi="仿宋_GB2312" w:cs="仿宋_GB2312" w:eastAsia="仿宋_GB2312"/>
                <w:sz w:val="21"/>
              </w:rPr>
              <w:t>项目重点打造五大核心业务板块，支撑医院日常诊疗运营。门诊服务体系包含门诊信息管理系统、门诊医生工作站、门诊护士站等系统，实现患者从挂号、就诊、检查到缴费的全流程数字化，其中诊间扫码支付系统可直接在诊疗过程中完成费用结算，提升就诊效率。住院管理体系涵盖住院信息管理、住院护士管理、手术室信息管理等系统，支持患者入院登记、医嘱管理、护理记录、手术安排等全周期管理，结构化电子病历管理系统可规范病历书写，提高医疗文书质量。</w:t>
            </w:r>
          </w:p>
          <w:p>
            <w:pPr>
              <w:pStyle w:val="null3"/>
              <w:ind w:firstLine="420"/>
              <w:jc w:val="both"/>
            </w:pPr>
            <w:r>
              <w:rPr>
                <w:rFonts w:ascii="仿宋_GB2312" w:hAnsi="仿宋_GB2312" w:cs="仿宋_GB2312" w:eastAsia="仿宋_GB2312"/>
                <w:sz w:val="21"/>
              </w:rPr>
              <w:t>管理与服务创新</w:t>
            </w:r>
            <w:r>
              <w:rPr>
                <w:rFonts w:ascii="仿宋_GB2312" w:hAnsi="仿宋_GB2312" w:cs="仿宋_GB2312" w:eastAsia="仿宋_GB2312"/>
                <w:sz w:val="21"/>
              </w:rPr>
              <w:t>：</w:t>
            </w:r>
            <w:r>
              <w:rPr>
                <w:rFonts w:ascii="仿宋_GB2312" w:hAnsi="仿宋_GB2312" w:cs="仿宋_GB2312" w:eastAsia="仿宋_GB2312"/>
                <w:sz w:val="21"/>
              </w:rPr>
              <w:t>在医院管理方面，项目建设设备管理、物资管理、卫材耗材管理等系统，实现医院资产全生命周期跟踪管理。公立医院绩效考核病案首页上报系统可自动采集病案数据，满足绩效考核数据上报要求。合理用药监测系统通过医嘱审查、医药信息查询等功能，保障用药安全</w:t>
            </w:r>
            <w:r>
              <w:rPr>
                <w:rFonts w:ascii="仿宋_GB2312" w:hAnsi="仿宋_GB2312" w:cs="仿宋_GB2312" w:eastAsia="仿宋_GB2312"/>
                <w:sz w:val="21"/>
              </w:rPr>
              <w:t>；</w:t>
            </w:r>
            <w:r>
              <w:rPr>
                <w:rFonts w:ascii="仿宋_GB2312" w:hAnsi="仿宋_GB2312" w:cs="仿宋_GB2312" w:eastAsia="仿宋_GB2312"/>
                <w:sz w:val="21"/>
              </w:rPr>
              <w:t>在服务创新方面，掌上医院系统为患者提供预约挂号、报告查询、费用支付等便捷服务；智能一卡通管理系统实现患者身份识别、就诊结算、院内消费等一体化管理；电子票据接口可生成和推送电子发票，减少患者排队等待时间。</w:t>
            </w:r>
          </w:p>
          <w:p>
            <w:pPr>
              <w:pStyle w:val="null3"/>
              <w:ind w:firstLine="420"/>
              <w:jc w:val="both"/>
            </w:pPr>
            <w:r>
              <w:rPr>
                <w:rFonts w:ascii="仿宋_GB2312" w:hAnsi="仿宋_GB2312" w:cs="仿宋_GB2312" w:eastAsia="仿宋_GB2312"/>
                <w:sz w:val="21"/>
              </w:rPr>
              <w:t>基础设施保障</w:t>
            </w:r>
            <w:r>
              <w:rPr>
                <w:rFonts w:ascii="仿宋_GB2312" w:hAnsi="仿宋_GB2312" w:cs="仿宋_GB2312" w:eastAsia="仿宋_GB2312"/>
                <w:sz w:val="21"/>
              </w:rPr>
              <w:t>：</w:t>
            </w:r>
            <w:r>
              <w:rPr>
                <w:rFonts w:ascii="仿宋_GB2312" w:hAnsi="仿宋_GB2312" w:cs="仿宋_GB2312" w:eastAsia="仿宋_GB2312"/>
                <w:sz w:val="21"/>
              </w:rPr>
              <w:t>硬件部分包含服务器、网络设备等硬件配置和</w:t>
            </w:r>
            <w:r>
              <w:rPr>
                <w:rFonts w:ascii="仿宋_GB2312" w:hAnsi="仿宋_GB2312" w:cs="仿宋_GB2312" w:eastAsia="仿宋_GB2312"/>
                <w:sz w:val="21"/>
              </w:rPr>
              <w:t>UPS不间断电源，为整个信息化系统提供稳定运行环境。同时，项目建设接口对接系统，实现</w:t>
            </w:r>
            <w:r>
              <w:rPr>
                <w:rFonts w:ascii="仿宋_GB2312" w:hAnsi="仿宋_GB2312" w:cs="仿宋_GB2312" w:eastAsia="仿宋_GB2312"/>
                <w:sz w:val="21"/>
              </w:rPr>
              <w:t>全院</w:t>
            </w:r>
            <w:r>
              <w:rPr>
                <w:rFonts w:ascii="仿宋_GB2312" w:hAnsi="仿宋_GB2312" w:cs="仿宋_GB2312" w:eastAsia="仿宋_GB2312"/>
                <w:sz w:val="21"/>
              </w:rPr>
              <w:t>各业务系统间的数据互通和共享，打破信息孤岛，构建统一的医院信息化平台，为医院精细化管理和高质量发展提供技术支撑。</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项目建设目标和要求</w:t>
            </w:r>
          </w:p>
          <w:p>
            <w:pPr>
              <w:pStyle w:val="null3"/>
              <w:ind w:firstLine="420"/>
              <w:jc w:val="both"/>
            </w:pPr>
            <w:r>
              <w:rPr>
                <w:rFonts w:ascii="仿宋_GB2312" w:hAnsi="仿宋_GB2312" w:cs="仿宋_GB2312" w:eastAsia="仿宋_GB2312"/>
                <w:sz w:val="21"/>
              </w:rPr>
              <w:t>1、提升医院电子病历应用水平达到三级并满足医院二甲公立医院评审各项要求。免费对接医院目前使用的所有接口。</w:t>
            </w:r>
          </w:p>
          <w:p>
            <w:pPr>
              <w:pStyle w:val="null3"/>
              <w:ind w:firstLine="420"/>
              <w:jc w:val="both"/>
            </w:pPr>
            <w:r>
              <w:rPr>
                <w:rFonts w:ascii="仿宋_GB2312" w:hAnsi="仿宋_GB2312" w:cs="仿宋_GB2312" w:eastAsia="仿宋_GB2312"/>
                <w:sz w:val="21"/>
              </w:rPr>
              <w:t>2、需要新增pacs系统对接以下影像设备（核磁、CT、放射、介入、B超、心电等），并接入新建信息系统，同时满足数据全院互联互通及调阅，lis系统需要实现跟新建系统做深度改造对接；实现患者检验检查结果在全院互联互通及调阅。</w:t>
            </w:r>
          </w:p>
          <w:p>
            <w:pPr>
              <w:pStyle w:val="null3"/>
              <w:ind w:firstLine="420"/>
              <w:jc w:val="both"/>
            </w:pPr>
            <w:r>
              <w:rPr>
                <w:rFonts w:ascii="仿宋_GB2312" w:hAnsi="仿宋_GB2312" w:cs="仿宋_GB2312" w:eastAsia="仿宋_GB2312"/>
                <w:sz w:val="21"/>
              </w:rPr>
              <w:t>3、增加电子病历相关质控功能，提升医院电子病历质量。</w:t>
            </w:r>
          </w:p>
          <w:p>
            <w:pPr>
              <w:pStyle w:val="null3"/>
              <w:ind w:firstLine="420"/>
              <w:jc w:val="both"/>
            </w:pPr>
            <w:r>
              <w:rPr>
                <w:rFonts w:ascii="仿宋_GB2312" w:hAnsi="仿宋_GB2312" w:cs="仿宋_GB2312" w:eastAsia="仿宋_GB2312"/>
                <w:sz w:val="21"/>
              </w:rPr>
              <w:t>4、新建门诊系统方便患者就诊，减少患者排队等待就诊时间。</w:t>
            </w:r>
          </w:p>
          <w:p>
            <w:pPr>
              <w:pStyle w:val="null3"/>
              <w:ind w:firstLine="420"/>
              <w:jc w:val="both"/>
            </w:pPr>
            <w:r>
              <w:rPr>
                <w:rFonts w:ascii="仿宋_GB2312" w:hAnsi="仿宋_GB2312" w:cs="仿宋_GB2312" w:eastAsia="仿宋_GB2312"/>
                <w:sz w:val="21"/>
              </w:rPr>
              <w:t>5、可自动生成门诊、住院、财务、药剂、医务、护理等业务和职能科室的统计报表。实现报表数据统一，减轻相关部门工作人员统计工作负担。</w:t>
            </w:r>
          </w:p>
          <w:p>
            <w:pPr>
              <w:pStyle w:val="null3"/>
              <w:ind w:firstLine="420"/>
              <w:jc w:val="both"/>
            </w:pPr>
            <w:r>
              <w:rPr>
                <w:rFonts w:ascii="仿宋_GB2312" w:hAnsi="仿宋_GB2312" w:cs="仿宋_GB2312" w:eastAsia="仿宋_GB2312"/>
                <w:sz w:val="21"/>
              </w:rPr>
              <w:t>6、建立全院统一、跨部门一致的医疗数据字典（疾病、手术、药品、耗材、诊疗项目）保证院内所有编码唯一，方便核算统计。关键数据完整性≥80%、数据标准化≥70%（字典匹配率）跨系统、跨科室同一数据无冲突、无重复、无歧义。医嘱、报告、记录生成后实时/准实时共享。</w:t>
            </w:r>
          </w:p>
          <w:p>
            <w:pPr>
              <w:pStyle w:val="null3"/>
              <w:ind w:firstLine="420"/>
              <w:jc w:val="both"/>
            </w:pPr>
            <w:r>
              <w:rPr>
                <w:rFonts w:ascii="仿宋_GB2312" w:hAnsi="仿宋_GB2312" w:cs="仿宋_GB2312" w:eastAsia="仿宋_GB2312"/>
                <w:sz w:val="21"/>
              </w:rPr>
              <w:t>7、使用医疗专业电子病历编辑器，实现数据与文书结构化，达到电子病历三级评级要求，方便医生书写病历。</w:t>
            </w:r>
          </w:p>
          <w:p>
            <w:pPr>
              <w:pStyle w:val="null3"/>
              <w:ind w:firstLine="420"/>
              <w:jc w:val="both"/>
            </w:pPr>
            <w:r>
              <w:rPr>
                <w:rFonts w:ascii="仿宋_GB2312" w:hAnsi="仿宋_GB2312" w:cs="仿宋_GB2312" w:eastAsia="仿宋_GB2312"/>
                <w:sz w:val="21"/>
              </w:rPr>
              <w:t>8、建设移动端掌上医院系统，开通线上预约挂号、当日挂号等核心便民功能，拓展患者就医渠道，减少线下窗口办理频次，简化就医环节，为患者提供便捷高效的就医服务。</w:t>
            </w:r>
          </w:p>
          <w:p>
            <w:pPr>
              <w:pStyle w:val="null3"/>
              <w:ind w:firstLine="420"/>
              <w:jc w:val="both"/>
            </w:pPr>
            <w:r>
              <w:rPr>
                <w:rFonts w:ascii="仿宋_GB2312" w:hAnsi="仿宋_GB2312" w:cs="仿宋_GB2312" w:eastAsia="仿宋_GB2312"/>
                <w:sz w:val="21"/>
              </w:rPr>
              <w:t>9、解决药品追溯码上传问题，实现药品追溯码自动上传，减轻工作人员负担，保障医院医保报销数据正确。</w:t>
            </w:r>
          </w:p>
          <w:p>
            <w:pPr>
              <w:pStyle w:val="null3"/>
              <w:ind w:firstLine="420"/>
              <w:jc w:val="both"/>
            </w:pPr>
            <w:r>
              <w:rPr>
                <w:rFonts w:ascii="仿宋_GB2312" w:hAnsi="仿宋_GB2312" w:cs="仿宋_GB2312" w:eastAsia="仿宋_GB2312"/>
                <w:sz w:val="21"/>
              </w:rPr>
              <w:t>10、门诊、住院对接税务局电子发票系统，通过开电子发票集成功能，实现医院发票电子化，方便患者开票。</w:t>
            </w:r>
          </w:p>
          <w:p>
            <w:pPr>
              <w:pStyle w:val="null3"/>
              <w:ind w:firstLine="420"/>
              <w:jc w:val="both"/>
            </w:pPr>
            <w:r>
              <w:rPr>
                <w:rFonts w:ascii="仿宋_GB2312" w:hAnsi="仿宋_GB2312" w:cs="仿宋_GB2312" w:eastAsia="仿宋_GB2312"/>
                <w:sz w:val="21"/>
              </w:rPr>
              <w:t>11、搭建诊间扫码支付全流程体系（系统），覆盖全院诊疗全场景，支持患者即时完成费用结算，简化缴费流程，进一步优化患者就医体验，保障全院诊疗业务高效、顺畅运转</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四、项目商务要求</w:t>
            </w:r>
          </w:p>
          <w:p>
            <w:pPr>
              <w:pStyle w:val="null3"/>
              <w:ind w:firstLine="420"/>
              <w:jc w:val="both"/>
            </w:pPr>
            <w:r>
              <w:rPr>
                <w:rFonts w:ascii="仿宋_GB2312" w:hAnsi="仿宋_GB2312" w:cs="仿宋_GB2312" w:eastAsia="仿宋_GB2312"/>
                <w:sz w:val="21"/>
              </w:rPr>
              <w:t>1、交货期：自合同签订之日起，90日历天完成系统试运行和上线，并完成相关配套硬件设施安装调试等相关工作。</w:t>
            </w:r>
          </w:p>
          <w:p>
            <w:pPr>
              <w:pStyle w:val="null3"/>
              <w:ind w:firstLine="420"/>
              <w:jc w:val="both"/>
            </w:pPr>
            <w:r>
              <w:rPr>
                <w:rFonts w:ascii="仿宋_GB2312" w:hAnsi="仿宋_GB2312" w:cs="仿宋_GB2312" w:eastAsia="仿宋_GB2312"/>
                <w:sz w:val="21"/>
              </w:rPr>
              <w:t>2、质保期：安装、调试正常运行并验收合格之日起，所有软件提供一年免费维护，所有硬件提供三年免费维护。</w:t>
            </w:r>
          </w:p>
          <w:p>
            <w:pPr>
              <w:pStyle w:val="null3"/>
              <w:ind w:firstLine="420"/>
              <w:jc w:val="both"/>
            </w:pPr>
            <w:r>
              <w:rPr>
                <w:rFonts w:ascii="仿宋_GB2312" w:hAnsi="仿宋_GB2312" w:cs="仿宋_GB2312" w:eastAsia="仿宋_GB2312"/>
                <w:sz w:val="21"/>
              </w:rPr>
              <w:t>3、服务地点：乾县中医医院。</w:t>
            </w:r>
          </w:p>
          <w:p>
            <w:pPr>
              <w:pStyle w:val="null3"/>
              <w:ind w:firstLine="420"/>
              <w:jc w:val="both"/>
            </w:pPr>
            <w:r>
              <w:rPr>
                <w:rFonts w:ascii="仿宋_GB2312" w:hAnsi="仿宋_GB2312" w:cs="仿宋_GB2312" w:eastAsia="仿宋_GB2312"/>
                <w:sz w:val="21"/>
              </w:rPr>
              <w:t>4、付款方式：合同签订后30日内，甲方向乙方支付合同总金额的 30%，待项目竣工验收后15日内，甲方向乙方支付合同总金额的 60%，项目竣工验收一年后 15 日内，甲方向乙方支付合同总金额的10%，由乙方向甲方提供对应的增值税发票。</w:t>
            </w:r>
          </w:p>
          <w:p>
            <w:pPr>
              <w:pStyle w:val="null3"/>
              <w:ind w:firstLine="420"/>
              <w:jc w:val="both"/>
            </w:pPr>
            <w:r>
              <w:rPr>
                <w:rFonts w:ascii="仿宋_GB2312" w:hAnsi="仿宋_GB2312" w:cs="仿宋_GB2312" w:eastAsia="仿宋_GB2312"/>
                <w:sz w:val="21"/>
              </w:rPr>
              <w:t>5、服务标准：软硬件满足并达到国家二甲公立医院评审标准，以及通过国家电子病历三级应用水平评价标准，并符合国家、行业相关法律法规及采购人要求。</w:t>
            </w:r>
          </w:p>
          <w:p>
            <w:pPr>
              <w:pStyle w:val="null3"/>
              <w:ind w:firstLine="420"/>
              <w:jc w:val="both"/>
            </w:pPr>
            <w:r>
              <w:rPr>
                <w:rFonts w:ascii="仿宋_GB2312" w:hAnsi="仿宋_GB2312" w:cs="仿宋_GB2312" w:eastAsia="仿宋_GB2312"/>
                <w:sz w:val="21"/>
              </w:rPr>
              <w:t>6、售后服务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投标方应在投标文件中说明在免费维保期内提供的服务计划，维护范围包括</w:t>
            </w:r>
            <w:r>
              <w:rPr>
                <w:rFonts w:ascii="仿宋_GB2312" w:hAnsi="仿宋_GB2312" w:cs="仿宋_GB2312" w:eastAsia="仿宋_GB2312"/>
                <w:sz w:val="21"/>
              </w:rPr>
              <w:t>(包括但不限于)软件及硬件安装，接口开发改造、集成、升级</w:t>
            </w:r>
            <w:r>
              <w:rPr>
                <w:rFonts w:ascii="仿宋_GB2312" w:hAnsi="仿宋_GB2312" w:cs="仿宋_GB2312" w:eastAsia="仿宋_GB2312"/>
                <w:sz w:val="21"/>
              </w:rPr>
              <w:t>、系统报错维护、数据归类调取</w:t>
            </w:r>
            <w:r>
              <w:rPr>
                <w:rFonts w:ascii="仿宋_GB2312" w:hAnsi="仿宋_GB2312" w:cs="仿宋_GB2312" w:eastAsia="仿宋_GB2312"/>
                <w:sz w:val="21"/>
              </w:rPr>
              <w:t>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在免费维保期内，投标方应确保系统的正常使用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项目验收后由项目服务组人员，根据实际需要，指定工程技术人员提供技术服务，采取现场支持、远程维护、电话、电子邮件、互联网远程支持等多种服务方式；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项目建设及维保期内，需完成</w:t>
            </w:r>
            <w:r>
              <w:rPr>
                <w:rFonts w:ascii="仿宋_GB2312" w:hAnsi="仿宋_GB2312" w:cs="仿宋_GB2312" w:eastAsia="仿宋_GB2312"/>
                <w:sz w:val="21"/>
              </w:rPr>
              <w:t>国家、省市县医保局、卫健委等相关部门</w:t>
            </w:r>
            <w:r>
              <w:rPr>
                <w:rFonts w:ascii="仿宋_GB2312" w:hAnsi="仿宋_GB2312" w:cs="仿宋_GB2312" w:eastAsia="仿宋_GB2312"/>
                <w:sz w:val="21"/>
              </w:rPr>
              <w:t>下发所有需要完成的数据对接、</w:t>
            </w:r>
            <w:r>
              <w:rPr>
                <w:rFonts w:ascii="仿宋_GB2312" w:hAnsi="仿宋_GB2312" w:cs="仿宋_GB2312" w:eastAsia="仿宋_GB2312"/>
                <w:sz w:val="21"/>
              </w:rPr>
              <w:t>归类调取、</w:t>
            </w:r>
            <w:r>
              <w:rPr>
                <w:rFonts w:ascii="仿宋_GB2312" w:hAnsi="仿宋_GB2312" w:cs="仿宋_GB2312" w:eastAsia="仿宋_GB2312"/>
                <w:sz w:val="21"/>
              </w:rPr>
              <w:t>业务流程接入的技术、开发工作；项目执行过程中如遇国家或相关部门政策调整、要求，中标人需无偿提供相关接口、技术、开发服务</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在免费维保期内，提供</w:t>
            </w:r>
            <w:r>
              <w:rPr>
                <w:rFonts w:ascii="仿宋_GB2312" w:hAnsi="仿宋_GB2312" w:cs="仿宋_GB2312" w:eastAsia="仿宋_GB2312"/>
                <w:sz w:val="21"/>
              </w:rPr>
              <w:t>7*24</w:t>
            </w:r>
            <w:r>
              <w:rPr>
                <w:rFonts w:ascii="仿宋_GB2312" w:hAnsi="仿宋_GB2312" w:cs="仿宋_GB2312" w:eastAsia="仿宋_GB2312"/>
                <w:sz w:val="21"/>
              </w:rPr>
              <w:t>小时响应，一级故障到场处理包括到场时间不超过</w:t>
            </w:r>
            <w:r>
              <w:rPr>
                <w:rFonts w:ascii="仿宋_GB2312" w:hAnsi="仿宋_GB2312" w:cs="仿宋_GB2312" w:eastAsia="仿宋_GB2312"/>
                <w:sz w:val="21"/>
              </w:rPr>
              <w:t xml:space="preserve"> 2h，二级故障到场处理时间不超过 3h，三级故障处理时间不超过 48h，四级故障处理时间不超过</w:t>
            </w:r>
            <w:r>
              <w:rPr>
                <w:rFonts w:ascii="仿宋_GB2312" w:hAnsi="仿宋_GB2312" w:cs="仿宋_GB2312" w:eastAsia="仿宋_GB2312"/>
                <w:sz w:val="21"/>
              </w:rPr>
              <w:t>3天</w:t>
            </w:r>
            <w:r>
              <w:rPr>
                <w:rFonts w:ascii="仿宋_GB2312" w:hAnsi="仿宋_GB2312" w:cs="仿宋_GB2312" w:eastAsia="仿宋_GB2312"/>
                <w:sz w:val="21"/>
              </w:rPr>
              <w:t>；一级故障</w:t>
            </w:r>
            <w:r>
              <w:rPr>
                <w:rFonts w:ascii="仿宋_GB2312" w:hAnsi="仿宋_GB2312" w:cs="仿宋_GB2312" w:eastAsia="仿宋_GB2312"/>
                <w:sz w:val="21"/>
              </w:rPr>
              <w:t>:系统停机、数据库故障、服务器瘫痪等，或对正常业务运作有严重影响。二级故障:系统的操作性能严重下降，或由于系统性能明显下降，使业务运作有影响，系统功能 bug 或日常故障。三级故障:系统的操作性能下降，但大部分业务运作仍可正常工作。四级故障:软件功能、接口对接或其他需要时间修改的问题</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项目验收合格后，每年不少于</w:t>
            </w:r>
            <w:r>
              <w:rPr>
                <w:rFonts w:ascii="仿宋_GB2312" w:hAnsi="仿宋_GB2312" w:cs="仿宋_GB2312" w:eastAsia="仿宋_GB2312"/>
                <w:sz w:val="21"/>
              </w:rPr>
              <w:t xml:space="preserve"> 4 次的例行维护及巡检。例行维护内容包括:软件的功能增强性维护等应用软件系统扩充升级(其中包括系统维护跟踪检测)，保证投标方所投产品的正常运行。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7）其他接口：涵盖医院所有的接口对接。</w:t>
            </w:r>
          </w:p>
          <w:p>
            <w:pPr>
              <w:pStyle w:val="null3"/>
              <w:jc w:val="both"/>
            </w:pPr>
            <w:r>
              <w:rPr>
                <w:rFonts w:ascii="仿宋_GB2312" w:hAnsi="仿宋_GB2312" w:cs="仿宋_GB2312" w:eastAsia="仿宋_GB2312"/>
                <w:sz w:val="21"/>
                <w:b/>
              </w:rPr>
              <w:t>四、服务清单</w:t>
            </w:r>
          </w:p>
          <w:p>
            <w:pPr>
              <w:pStyle w:val="null3"/>
              <w:jc w:val="both"/>
            </w:pPr>
            <w:r>
              <w:rPr>
                <w:rFonts w:ascii="仿宋_GB2312" w:hAnsi="仿宋_GB2312" w:cs="仿宋_GB2312" w:eastAsia="仿宋_GB2312"/>
                <w:sz w:val="21"/>
                <w:b/>
              </w:rPr>
              <w:t>1.软件系统</w:t>
            </w:r>
          </w:p>
          <w:tbl>
            <w:tblPr>
              <w:tblBorders>
                <w:top w:val="none" w:color="000000" w:sz="4"/>
                <w:left w:val="none" w:color="000000" w:sz="4"/>
                <w:bottom w:val="none" w:color="000000" w:sz="4"/>
                <w:right w:val="none" w:color="000000" w:sz="4"/>
                <w:insideH w:val="none"/>
                <w:insideV w:val="none"/>
              </w:tblBorders>
            </w:tblPr>
            <w:tblGrid>
              <w:gridCol w:w="158"/>
              <w:gridCol w:w="285"/>
              <w:gridCol w:w="1743"/>
              <w:gridCol w:w="182"/>
              <w:gridCol w:w="182"/>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基础信息管理系统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诊疗及物品项目维护：诊疗项目查询、诊疗项目维护、自动调价设置、库房物品编码查询、库房物品编码维护、库房信息查询、库房信息维护、药品分类查询、药品分类维护、库房物品目录分类查询、收费种类查询</w:t>
                  </w:r>
                  <w:r>
                    <w:br/>
                  </w:r>
                  <w:r>
                    <w:rPr>
                      <w:rFonts w:ascii="仿宋_GB2312" w:hAnsi="仿宋_GB2312" w:cs="仿宋_GB2312" w:eastAsia="仿宋_GB2312"/>
                      <w:sz w:val="20"/>
                      <w:color w:val="000000"/>
                    </w:rPr>
                    <w:t>收费项目种类维护：收费种类维护、挂号项目查询、挂号项目维护、组合项目查询、组合项目维护、药品卡信息查询、药品卡信息维护、单病种定额费用查询、单病种定额费用维护、标准统计项目查询</w:t>
                  </w:r>
                  <w:r>
                    <w:br/>
                  </w:r>
                  <w:r>
                    <w:rPr>
                      <w:rFonts w:ascii="仿宋_GB2312" w:hAnsi="仿宋_GB2312" w:cs="仿宋_GB2312" w:eastAsia="仿宋_GB2312"/>
                      <w:sz w:val="20"/>
                      <w:color w:val="000000"/>
                    </w:rPr>
                    <w:t>操作权限设置：人员档案查询、人员档案维护、人员签名维护、登录信息查询、登录信息维护、系统权限查询、权限设置维护、医生药品权限查询、医生药品权限维护、科室病历综合查询、登录日志查询</w:t>
                  </w:r>
                  <w:r>
                    <w:br/>
                  </w:r>
                  <w:r>
                    <w:rPr>
                      <w:rFonts w:ascii="仿宋_GB2312" w:hAnsi="仿宋_GB2312" w:cs="仿宋_GB2312" w:eastAsia="仿宋_GB2312"/>
                      <w:sz w:val="20"/>
                      <w:color w:val="000000"/>
                    </w:rPr>
                    <w:t>科室床位维护：医院科室查询、科室维护、科室开放床位查询、科室开放床位维护、科室名称一键变更</w:t>
                  </w:r>
                  <w:r>
                    <w:br/>
                  </w:r>
                  <w:r>
                    <w:rPr>
                      <w:rFonts w:ascii="仿宋_GB2312" w:hAnsi="仿宋_GB2312" w:cs="仿宋_GB2312" w:eastAsia="仿宋_GB2312"/>
                      <w:sz w:val="20"/>
                      <w:color w:val="000000"/>
                    </w:rPr>
                    <w:t>字典信息维护：基础字典查询、基础字典维护、用药途径查询、用药途径维护、执行频次查询、执行频次维护、健康卡词典维护、药品供应商查询、药品供应商维护、药品生产商查询、药品生产商维护、卫材供应商查询、卫材供应商维护、物资供应商查询、物资供应商维护、设备供应商查询、设备供应商维护、疾病分类查询</w:t>
                  </w:r>
                  <w:r>
                    <w:br/>
                  </w:r>
                  <w:r>
                    <w:rPr>
                      <w:rFonts w:ascii="仿宋_GB2312" w:hAnsi="仿宋_GB2312" w:cs="仿宋_GB2312" w:eastAsia="仿宋_GB2312"/>
                      <w:sz w:val="20"/>
                      <w:color w:val="000000"/>
                    </w:rPr>
                    <w:t>系统管理：控制参数查询、控制参数维护、系统模块注册维护、程序自动发布更新、排班规则查询、排班规则维护、任务调度、</w:t>
                  </w:r>
                  <w:r>
                    <w:rPr>
                      <w:rFonts w:ascii="仿宋_GB2312" w:hAnsi="仿宋_GB2312" w:cs="仿宋_GB2312" w:eastAsia="仿宋_GB2312"/>
                      <w:sz w:val="20"/>
                      <w:color w:val="000000"/>
                    </w:rPr>
                    <w:t>his数据处理、emr数据处理、病案数据处理、医保数据处理、客户端连接查询、客户端程序信息查询、任务调度查询、任务调度维护</w:t>
                  </w:r>
                  <w:r>
                    <w:br/>
                  </w:r>
                  <w:r>
                    <w:rPr>
                      <w:rFonts w:ascii="仿宋_GB2312" w:hAnsi="仿宋_GB2312" w:cs="仿宋_GB2312" w:eastAsia="仿宋_GB2312"/>
                      <w:sz w:val="20"/>
                      <w:color w:val="000000"/>
                    </w:rPr>
                    <w:t>系统设置：密码修改、操作手册</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门诊应急管理系统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应急管理：应急就诊登记、应急信息录入、应急费用处理、应急数据备份；</w:t>
                  </w:r>
                  <w:r>
                    <w:br/>
                  </w:r>
                  <w:r>
                    <w:rPr>
                      <w:rFonts w:ascii="仿宋_GB2312" w:hAnsi="仿宋_GB2312" w:cs="仿宋_GB2312" w:eastAsia="仿宋_GB2312"/>
                      <w:sz w:val="20"/>
                      <w:color w:val="000000"/>
                    </w:rPr>
                    <w:t>本地数据缓存：本地数据存储、离线数据加载、网络恢复同步、缓存数据清理、缓存安全校验；</w:t>
                  </w:r>
                  <w:r>
                    <w:br/>
                  </w:r>
                  <w:r>
                    <w:rPr>
                      <w:rFonts w:ascii="仿宋_GB2312" w:hAnsi="仿宋_GB2312" w:cs="仿宋_GB2312" w:eastAsia="仿宋_GB2312"/>
                      <w:sz w:val="20"/>
                      <w:color w:val="000000"/>
                    </w:rPr>
                    <w:t>门诊收费：收费项目录入、费用核算、支付方式结算、发票开具、收费确认；数据导回：离线数据导入、数据校验核对、数据合并更新、导回日志记录、异常数据处理；</w:t>
                  </w:r>
                  <w:r>
                    <w:br/>
                  </w:r>
                  <w:r>
                    <w:rPr>
                      <w:rFonts w:ascii="仿宋_GB2312" w:hAnsi="仿宋_GB2312" w:cs="仿宋_GB2312" w:eastAsia="仿宋_GB2312"/>
                      <w:sz w:val="20"/>
                      <w:color w:val="000000"/>
                    </w:rPr>
                    <w:t>病人信息：患者基本信息、身份信息核验、信息查询修改、历史信息调取；就诊信息：就诊记录登记、就诊状态更新、就诊历史查询、就诊流程跟踪、就诊信息归档；票据信息：票据开具、票据补打、票据查询打印、票据信息校验；</w:t>
                  </w:r>
                  <w:r>
                    <w:br/>
                  </w:r>
                  <w:r>
                    <w:rPr>
                      <w:rFonts w:ascii="仿宋_GB2312" w:hAnsi="仿宋_GB2312" w:cs="仿宋_GB2312" w:eastAsia="仿宋_GB2312"/>
                      <w:sz w:val="20"/>
                      <w:color w:val="000000"/>
                    </w:rPr>
                    <w:t>系统设置：权限配置、参数设置、日志管理、数据字典维护、系统升级管理；</w:t>
                  </w:r>
                  <w:r>
                    <w:br/>
                  </w:r>
                  <w:r>
                    <w:rPr>
                      <w:rFonts w:ascii="仿宋_GB2312" w:hAnsi="仿宋_GB2312" w:cs="仿宋_GB2312" w:eastAsia="仿宋_GB2312"/>
                      <w:sz w:val="20"/>
                      <w:color w:val="000000"/>
                    </w:rPr>
                    <w:t>门诊挂号：号源选择、挂号登记、费用收取、挂号凭证生成、挂号信息同步；</w:t>
                  </w:r>
                  <w:r>
                    <w:br/>
                  </w:r>
                  <w:r>
                    <w:rPr>
                      <w:rFonts w:ascii="仿宋_GB2312" w:hAnsi="仿宋_GB2312" w:cs="仿宋_GB2312" w:eastAsia="仿宋_GB2312"/>
                      <w:sz w:val="20"/>
                      <w:color w:val="000000"/>
                    </w:rPr>
                    <w:t>划价收费：项目划价核算、费用合并计算、收费确认支付、收费数据上传；</w:t>
                  </w:r>
                  <w:r>
                    <w:br/>
                  </w:r>
                  <w:r>
                    <w:rPr>
                      <w:rFonts w:ascii="仿宋_GB2312" w:hAnsi="仿宋_GB2312" w:cs="仿宋_GB2312" w:eastAsia="仿宋_GB2312"/>
                      <w:sz w:val="20"/>
                      <w:color w:val="000000"/>
                    </w:rPr>
                    <w:t>挂号查询：挂号记录查询、挂号状态查询、患者挂号检索、号源使用统计、历史挂号查询；划价查询：划价明细查询、费用项目查询、划价记录检索、历史划价核对、费用统计查询；</w:t>
                  </w:r>
                  <w:r>
                    <w:br/>
                  </w:r>
                  <w:r>
                    <w:rPr>
                      <w:rFonts w:ascii="仿宋_GB2312" w:hAnsi="仿宋_GB2312" w:cs="仿宋_GB2312" w:eastAsia="仿宋_GB2312"/>
                      <w:sz w:val="20"/>
                      <w:color w:val="000000"/>
                    </w:rPr>
                    <w:t>结算上报：日结数据汇总、结算数据核对、财务数据上报、上报记录留存。</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门诊信息管理系统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门诊挂号管理：门诊挂号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挂号退费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收据补打</w:t>
                  </w:r>
                  <w:r>
                    <w:rPr>
                      <w:rFonts w:ascii="仿宋_GB2312" w:hAnsi="仿宋_GB2312" w:cs="仿宋_GB2312" w:eastAsia="仿宋_GB2312"/>
                      <w:sz w:val="20"/>
                      <w:color w:val="000000"/>
                    </w:rPr>
                    <w:t>退费审核</w:t>
                  </w:r>
                  <w:r>
                    <w:rPr>
                      <w:rFonts w:ascii="仿宋_GB2312" w:hAnsi="仿宋_GB2312" w:cs="仿宋_GB2312" w:eastAsia="仿宋_GB2312"/>
                      <w:sz w:val="20"/>
                      <w:color w:val="000000"/>
                    </w:rPr>
                    <w:t>数据修改</w:t>
                  </w:r>
                  <w:r>
                    <w:rPr>
                      <w:rFonts w:ascii="仿宋_GB2312" w:hAnsi="仿宋_GB2312" w:cs="仿宋_GB2312" w:eastAsia="仿宋_GB2312"/>
                      <w:sz w:val="20"/>
                      <w:color w:val="000000"/>
                    </w:rPr>
                    <w:t>患者信息</w:t>
                  </w:r>
                  <w:r>
                    <w:br/>
                  </w:r>
                  <w:r>
                    <w:rPr>
                      <w:rFonts w:ascii="仿宋_GB2312" w:hAnsi="仿宋_GB2312" w:cs="仿宋_GB2312" w:eastAsia="仿宋_GB2312"/>
                      <w:sz w:val="20"/>
                      <w:color w:val="000000"/>
                    </w:rPr>
                    <w:t>门诊费用管理：划价收费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耗材收费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复印费收费</w:t>
                  </w:r>
                  <w:r>
                    <w:rPr>
                      <w:rFonts w:ascii="仿宋_GB2312" w:hAnsi="仿宋_GB2312" w:cs="仿宋_GB2312" w:eastAsia="仿宋_GB2312"/>
                      <w:sz w:val="20"/>
                      <w:color w:val="000000"/>
                    </w:rPr>
                    <w:t>门诊退费</w:t>
                  </w:r>
                  <w:r>
                    <w:rPr>
                      <w:rFonts w:ascii="仿宋_GB2312" w:hAnsi="仿宋_GB2312" w:cs="仿宋_GB2312" w:eastAsia="仿宋_GB2312"/>
                      <w:sz w:val="20"/>
                      <w:color w:val="000000"/>
                    </w:rPr>
                    <w:t>退费审核</w:t>
                  </w:r>
                  <w:r>
                    <w:rPr>
                      <w:rFonts w:ascii="仿宋_GB2312" w:hAnsi="仿宋_GB2312" w:cs="仿宋_GB2312" w:eastAsia="仿宋_GB2312"/>
                      <w:sz w:val="20"/>
                      <w:color w:val="000000"/>
                    </w:rPr>
                    <w:t>门诊材料退费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门诊材料划价收费</w:t>
                  </w:r>
                  <w:r>
                    <w:rPr>
                      <w:rFonts w:ascii="仿宋_GB2312" w:hAnsi="仿宋_GB2312" w:cs="仿宋_GB2312" w:eastAsia="仿宋_GB2312"/>
                      <w:sz w:val="20"/>
                      <w:color w:val="000000"/>
                    </w:rPr>
                    <w:t>收据补打</w:t>
                  </w:r>
                  <w:r>
                    <w:rPr>
                      <w:rFonts w:ascii="仿宋_GB2312" w:hAnsi="仿宋_GB2312" w:cs="仿宋_GB2312" w:eastAsia="仿宋_GB2312"/>
                      <w:sz w:val="20"/>
                      <w:color w:val="000000"/>
                    </w:rPr>
                    <w:t>发票打印</w:t>
                  </w:r>
                  <w:r>
                    <w:br/>
                  </w:r>
                  <w:r>
                    <w:rPr>
                      <w:rFonts w:ascii="仿宋_GB2312" w:hAnsi="仿宋_GB2312" w:cs="仿宋_GB2312" w:eastAsia="仿宋_GB2312"/>
                      <w:sz w:val="20"/>
                      <w:color w:val="000000"/>
                    </w:rPr>
                    <w:t>第三方支付：公众号退费审核</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云平台充值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云平台退费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云平台处方缴费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开电子发票功能</w:t>
                  </w:r>
                  <w:r>
                    <w:br/>
                  </w:r>
                  <w:r>
                    <w:rPr>
                      <w:rFonts w:ascii="仿宋_GB2312" w:hAnsi="仿宋_GB2312" w:cs="仿宋_GB2312" w:eastAsia="仿宋_GB2312"/>
                      <w:sz w:val="20"/>
                      <w:color w:val="000000"/>
                    </w:rPr>
                    <w:t>信息查询：挂号信息查询</w:t>
                  </w:r>
                  <w:r>
                    <w:rPr>
                      <w:rFonts w:ascii="仿宋_GB2312" w:hAnsi="仿宋_GB2312" w:cs="仿宋_GB2312" w:eastAsia="仿宋_GB2312"/>
                      <w:sz w:val="20"/>
                      <w:color w:val="000000"/>
                    </w:rPr>
                    <w:t>处方信息查询</w:t>
                  </w:r>
                  <w:r>
                    <w:rPr>
                      <w:rFonts w:ascii="仿宋_GB2312" w:hAnsi="仿宋_GB2312" w:cs="仿宋_GB2312" w:eastAsia="仿宋_GB2312"/>
                      <w:sz w:val="20"/>
                      <w:color w:val="000000"/>
                    </w:rPr>
                    <w:t>患者档案信息查询</w:t>
                  </w:r>
                  <w:r>
                    <w:rPr>
                      <w:rFonts w:ascii="仿宋_GB2312" w:hAnsi="仿宋_GB2312" w:cs="仿宋_GB2312" w:eastAsia="仿宋_GB2312"/>
                      <w:sz w:val="20"/>
                      <w:color w:val="000000"/>
                    </w:rPr>
                    <w:t>医生工作量统计汇总</w:t>
                  </w:r>
                  <w:r>
                    <w:rPr>
                      <w:rFonts w:ascii="仿宋_GB2312" w:hAnsi="仿宋_GB2312" w:cs="仿宋_GB2312" w:eastAsia="仿宋_GB2312"/>
                      <w:sz w:val="20"/>
                      <w:color w:val="000000"/>
                    </w:rPr>
                    <w:t>影像阳性患者信息查询</w:t>
                  </w:r>
                  <w:r>
                    <w:rPr>
                      <w:rFonts w:ascii="仿宋_GB2312" w:hAnsi="仿宋_GB2312" w:cs="仿宋_GB2312" w:eastAsia="仿宋_GB2312"/>
                      <w:sz w:val="20"/>
                      <w:color w:val="000000"/>
                    </w:rPr>
                    <w:t>门诊收费查询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门诊收费明细查询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费用清单信息查询</w:t>
                  </w:r>
                  <w:r>
                    <w:rPr>
                      <w:rFonts w:ascii="仿宋_GB2312" w:hAnsi="仿宋_GB2312" w:cs="仿宋_GB2312" w:eastAsia="仿宋_GB2312"/>
                      <w:sz w:val="20"/>
                      <w:color w:val="000000"/>
                    </w:rPr>
                    <w:t>票据打印信息查询</w:t>
                  </w:r>
                  <w:r>
                    <w:rPr>
                      <w:rFonts w:ascii="仿宋_GB2312" w:hAnsi="仿宋_GB2312" w:cs="仿宋_GB2312" w:eastAsia="仿宋_GB2312"/>
                      <w:sz w:val="20"/>
                      <w:color w:val="000000"/>
                    </w:rPr>
                    <w:t>一卡通流水账明细查询</w:t>
                  </w:r>
                  <w:r>
                    <w:br/>
                  </w:r>
                  <w:r>
                    <w:rPr>
                      <w:rFonts w:ascii="仿宋_GB2312" w:hAnsi="仿宋_GB2312" w:cs="仿宋_GB2312" w:eastAsia="仿宋_GB2312"/>
                      <w:sz w:val="20"/>
                      <w:color w:val="000000"/>
                    </w:rPr>
                    <w:t>统计报表：</w:t>
                  </w:r>
                  <w:r>
                    <w:rPr>
                      <w:rFonts w:ascii="仿宋_GB2312" w:hAnsi="仿宋_GB2312" w:cs="仿宋_GB2312" w:eastAsia="仿宋_GB2312"/>
                      <w:sz w:val="20"/>
                      <w:color w:val="000000"/>
                    </w:rPr>
                    <w:t>门诊处方统计查询</w:t>
                  </w:r>
                  <w:r>
                    <w:rPr>
                      <w:rFonts w:ascii="仿宋_GB2312" w:hAnsi="仿宋_GB2312" w:cs="仿宋_GB2312" w:eastAsia="仿宋_GB2312"/>
                      <w:sz w:val="20"/>
                      <w:color w:val="000000"/>
                    </w:rPr>
                    <w:t>门诊收费明细统计查询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收费日报统计查询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慢性病报销统计查询</w:t>
                  </w:r>
                  <w:r>
                    <w:rPr>
                      <w:rFonts w:ascii="仿宋_GB2312" w:hAnsi="仿宋_GB2312" w:cs="仿宋_GB2312" w:eastAsia="仿宋_GB2312"/>
                      <w:sz w:val="20"/>
                      <w:color w:val="000000"/>
                    </w:rPr>
                    <w:t>慢性病报销明细统计查询</w:t>
                  </w:r>
                  <w:r>
                    <w:rPr>
                      <w:rFonts w:ascii="仿宋_GB2312" w:hAnsi="仿宋_GB2312" w:cs="仿宋_GB2312" w:eastAsia="仿宋_GB2312"/>
                      <w:sz w:val="20"/>
                      <w:color w:val="000000"/>
                    </w:rPr>
                    <w:t>住院统筹挂账金额统计查询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药占比统计查询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财务核算统计查询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财务结账统计查询</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信息登记：</w:t>
                  </w:r>
                  <w:r>
                    <w:rPr>
                      <w:rFonts w:ascii="仿宋_GB2312" w:hAnsi="仿宋_GB2312" w:cs="仿宋_GB2312" w:eastAsia="仿宋_GB2312"/>
                      <w:sz w:val="20"/>
                      <w:color w:val="000000"/>
                    </w:rPr>
                    <w:t>患者信息登记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患者预约登记</w:t>
                  </w:r>
                  <w:r>
                    <w:br/>
                  </w:r>
                  <w:r>
                    <w:rPr>
                      <w:rFonts w:ascii="仿宋_GB2312" w:hAnsi="仿宋_GB2312" w:cs="仿宋_GB2312" w:eastAsia="仿宋_GB2312"/>
                      <w:sz w:val="20"/>
                      <w:color w:val="000000"/>
                    </w:rPr>
                    <w:t>掌上医院：</w:t>
                  </w:r>
                  <w:r>
                    <w:rPr>
                      <w:rFonts w:ascii="仿宋_GB2312" w:hAnsi="仿宋_GB2312" w:cs="仿宋_GB2312" w:eastAsia="仿宋_GB2312"/>
                      <w:sz w:val="20"/>
                      <w:color w:val="000000"/>
                    </w:rPr>
                    <w:t>掌上医院退费审核</w:t>
                  </w:r>
                  <w:r>
                    <w:br/>
                  </w:r>
                  <w:r>
                    <w:rPr>
                      <w:rFonts w:ascii="仿宋_GB2312" w:hAnsi="仿宋_GB2312" w:cs="仿宋_GB2312" w:eastAsia="仿宋_GB2312"/>
                      <w:sz w:val="20"/>
                      <w:color w:val="000000"/>
                    </w:rPr>
                    <w:t>系统设置：发票入库</w:t>
                  </w:r>
                  <w:r>
                    <w:rPr>
                      <w:rFonts w:ascii="仿宋_GB2312" w:hAnsi="仿宋_GB2312" w:cs="仿宋_GB2312" w:eastAsia="仿宋_GB2312"/>
                      <w:sz w:val="20"/>
                      <w:color w:val="000000"/>
                    </w:rPr>
                    <w:t>发票发放</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发票管理</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发票启用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密码更改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医生排班</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操作手册</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黑名单管理</w:t>
                  </w:r>
                  <w:r>
                    <w:br/>
                  </w:r>
                  <w:r>
                    <w:rPr>
                      <w:rFonts w:ascii="仿宋_GB2312" w:hAnsi="仿宋_GB2312" w:cs="仿宋_GB2312" w:eastAsia="仿宋_GB2312"/>
                      <w:sz w:val="20"/>
                      <w:color w:val="000000"/>
                    </w:rPr>
                    <w:t>医保：医保收费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医保退费</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门诊医生工作站管理系统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模板管理：病历模维护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处方模板维护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个人模板转移</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项目模板维护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医嘱用药途径维护</w:t>
                  </w:r>
                  <w:r>
                    <w:br/>
                  </w:r>
                  <w:r>
                    <w:rPr>
                      <w:rFonts w:ascii="仿宋_GB2312" w:hAnsi="仿宋_GB2312" w:cs="仿宋_GB2312" w:eastAsia="仿宋_GB2312"/>
                      <w:sz w:val="20"/>
                      <w:color w:val="000000"/>
                    </w:rPr>
                    <w:t>诊断业务：</w:t>
                  </w:r>
                  <w:r>
                    <w:rPr>
                      <w:rFonts w:ascii="仿宋_GB2312" w:hAnsi="仿宋_GB2312" w:cs="仿宋_GB2312" w:eastAsia="仿宋_GB2312"/>
                      <w:sz w:val="20"/>
                      <w:color w:val="000000"/>
                    </w:rPr>
                    <w:t>门诊挂号</w:t>
                  </w:r>
                  <w:r>
                    <w:rPr>
                      <w:rFonts w:ascii="仿宋_GB2312" w:hAnsi="仿宋_GB2312" w:cs="仿宋_GB2312" w:eastAsia="仿宋_GB2312"/>
                      <w:sz w:val="20"/>
                      <w:color w:val="000000"/>
                    </w:rPr>
                    <w:t>医保挂号</w:t>
                  </w:r>
                  <w:r>
                    <w:rPr>
                      <w:rFonts w:ascii="仿宋_GB2312" w:hAnsi="仿宋_GB2312" w:cs="仿宋_GB2312" w:eastAsia="仿宋_GB2312"/>
                      <w:sz w:val="20"/>
                      <w:color w:val="000000"/>
                    </w:rPr>
                    <w:t>挂号信息修改</w:t>
                  </w:r>
                  <w:r>
                    <w:rPr>
                      <w:rFonts w:ascii="仿宋_GB2312" w:hAnsi="仿宋_GB2312" w:cs="仿宋_GB2312" w:eastAsia="仿宋_GB2312"/>
                      <w:sz w:val="20"/>
                      <w:color w:val="000000"/>
                    </w:rPr>
                    <w:t>病情诊断</w:t>
                  </w:r>
                  <w:r>
                    <w:rPr>
                      <w:rFonts w:ascii="仿宋_GB2312" w:hAnsi="仿宋_GB2312" w:cs="仿宋_GB2312" w:eastAsia="仿宋_GB2312"/>
                      <w:sz w:val="20"/>
                      <w:color w:val="000000"/>
                    </w:rPr>
                    <w:t>待诊病人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就诊病人</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病历列表</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病历书写</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西成药处方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草药处方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辅助检查治疗</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材料处方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本次费用信息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住院证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诊断证明</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调用模板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存为模板</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登记卡</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lis报告调阅  pacs报告调阅   心电图调阅   健康教育处方  医嘱术语   处方调取  医生文书  历史检验查询  留观诊断 手术申请  手术安排 手术记录 医生文书  核酸开单 门诊病历  传染病检查信息录入  常用组合项目个人维护   病人转科   开自助处方  </w:t>
                  </w:r>
                  <w:r>
                    <w:br/>
                  </w:r>
                  <w:r>
                    <w:rPr>
                      <w:rFonts w:ascii="仿宋_GB2312" w:hAnsi="仿宋_GB2312" w:cs="仿宋_GB2312" w:eastAsia="仿宋_GB2312"/>
                      <w:sz w:val="20"/>
                      <w:color w:val="000000"/>
                    </w:rPr>
                    <w:t>查询统计：门诊挂号统计</w:t>
                  </w:r>
                  <w:r>
                    <w:rPr>
                      <w:rFonts w:ascii="仿宋_GB2312" w:hAnsi="仿宋_GB2312" w:cs="仿宋_GB2312" w:eastAsia="仿宋_GB2312"/>
                      <w:sz w:val="20"/>
                      <w:color w:val="000000"/>
                    </w:rPr>
                    <w:t>门诊处方统计</w:t>
                  </w:r>
                  <w:r>
                    <w:rPr>
                      <w:rFonts w:ascii="仿宋_GB2312" w:hAnsi="仿宋_GB2312" w:cs="仿宋_GB2312" w:eastAsia="仿宋_GB2312"/>
                      <w:sz w:val="20"/>
                      <w:color w:val="000000"/>
                    </w:rPr>
                    <w:t>门诊病历统计</w:t>
                  </w:r>
                  <w:r>
                    <w:rPr>
                      <w:rFonts w:ascii="仿宋_GB2312" w:hAnsi="仿宋_GB2312" w:cs="仿宋_GB2312" w:eastAsia="仿宋_GB2312"/>
                      <w:sz w:val="20"/>
                      <w:color w:val="000000"/>
                    </w:rPr>
                    <w:t>日志登记统计</w:t>
                  </w:r>
                  <w:r>
                    <w:rPr>
                      <w:rFonts w:ascii="仿宋_GB2312" w:hAnsi="仿宋_GB2312" w:cs="仿宋_GB2312" w:eastAsia="仿宋_GB2312"/>
                      <w:sz w:val="20"/>
                      <w:color w:val="000000"/>
                    </w:rPr>
                    <w:t>收费明细统计</w:t>
                  </w:r>
                  <w:r>
                    <w:rPr>
                      <w:rFonts w:ascii="仿宋_GB2312" w:hAnsi="仿宋_GB2312" w:cs="仿宋_GB2312" w:eastAsia="仿宋_GB2312"/>
                      <w:sz w:val="20"/>
                      <w:color w:val="000000"/>
                    </w:rPr>
                    <w:t>医生工作量统计</w:t>
                  </w:r>
                  <w:r>
                    <w:rPr>
                      <w:rFonts w:ascii="仿宋_GB2312" w:hAnsi="仿宋_GB2312" w:cs="仿宋_GB2312" w:eastAsia="仿宋_GB2312"/>
                      <w:sz w:val="20"/>
                      <w:color w:val="000000"/>
                    </w:rPr>
                    <w:t>医生工作量统计汇总</w:t>
                  </w:r>
                  <w:r>
                    <w:rPr>
                      <w:rFonts w:ascii="仿宋_GB2312" w:hAnsi="仿宋_GB2312" w:cs="仿宋_GB2312" w:eastAsia="仿宋_GB2312"/>
                      <w:sz w:val="20"/>
                      <w:color w:val="000000"/>
                    </w:rPr>
                    <w:t>慢病患者统计</w:t>
                  </w:r>
                  <w:r>
                    <w:rPr>
                      <w:rFonts w:ascii="仿宋_GB2312" w:hAnsi="仿宋_GB2312" w:cs="仿宋_GB2312" w:eastAsia="仿宋_GB2312"/>
                      <w:sz w:val="20"/>
                      <w:color w:val="000000"/>
                    </w:rPr>
                    <w:t>分诊统计</w:t>
                  </w:r>
                  <w:r>
                    <w:rPr>
                      <w:rFonts w:ascii="仿宋_GB2312" w:hAnsi="仿宋_GB2312" w:cs="仿宋_GB2312" w:eastAsia="仿宋_GB2312"/>
                      <w:sz w:val="20"/>
                      <w:color w:val="000000"/>
                    </w:rPr>
                    <w:t>危急值查询统计</w:t>
                  </w:r>
                  <w:r>
                    <w:rPr>
                      <w:rFonts w:ascii="仿宋_GB2312" w:hAnsi="仿宋_GB2312" w:cs="仿宋_GB2312" w:eastAsia="仿宋_GB2312"/>
                      <w:sz w:val="20"/>
                      <w:color w:val="000000"/>
                    </w:rPr>
                    <w:t>门诊处方补打</w:t>
                  </w:r>
                  <w:r>
                    <w:rPr>
                      <w:rFonts w:ascii="仿宋_GB2312" w:hAnsi="仿宋_GB2312" w:cs="仿宋_GB2312" w:eastAsia="仿宋_GB2312"/>
                      <w:sz w:val="20"/>
                      <w:color w:val="000000"/>
                    </w:rPr>
                    <w:t>检验检查申请单补打</w:t>
                  </w:r>
                  <w:r>
                    <w:rPr>
                      <w:rFonts w:ascii="仿宋_GB2312" w:hAnsi="仿宋_GB2312" w:cs="仿宋_GB2312" w:eastAsia="仿宋_GB2312"/>
                      <w:sz w:val="20"/>
                      <w:color w:val="000000"/>
                    </w:rPr>
                    <w:t>门诊挂号票据补打</w:t>
                  </w:r>
                  <w:r>
                    <w:rPr>
                      <w:rFonts w:ascii="仿宋_GB2312" w:hAnsi="仿宋_GB2312" w:cs="仿宋_GB2312" w:eastAsia="仿宋_GB2312"/>
                      <w:sz w:val="20"/>
                      <w:color w:val="000000"/>
                    </w:rPr>
                    <w:t>退费申请单</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疾病统计</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预约挂号查询</w:t>
                  </w:r>
                  <w:r>
                    <w:br/>
                  </w:r>
                  <w:r>
                    <w:rPr>
                      <w:rFonts w:ascii="仿宋_GB2312" w:hAnsi="仿宋_GB2312" w:cs="仿宋_GB2312" w:eastAsia="仿宋_GB2312"/>
                      <w:sz w:val="20"/>
                      <w:color w:val="000000"/>
                    </w:rPr>
                    <w:t>系统设置：密码更改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更换登录科室</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功能设置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预约排班</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操作手册</w:t>
                  </w:r>
                  <w:r>
                    <w:br/>
                  </w:r>
                  <w:r>
                    <w:rPr>
                      <w:rFonts w:ascii="仿宋_GB2312" w:hAnsi="仿宋_GB2312" w:cs="仿宋_GB2312" w:eastAsia="仿宋_GB2312"/>
                      <w:sz w:val="20"/>
                      <w:color w:val="000000"/>
                    </w:rPr>
                    <w:t>签到：医保签到</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门诊护士站管理系统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护理管理：交接班记录</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床位安排</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医嘱确认</w:t>
                  </w:r>
                  <w:r>
                    <w:rPr>
                      <w:rFonts w:ascii="仿宋_GB2312" w:hAnsi="仿宋_GB2312" w:cs="仿宋_GB2312" w:eastAsia="仿宋_GB2312"/>
                      <w:sz w:val="20"/>
                      <w:color w:val="000000"/>
                    </w:rPr>
                    <w:t>输液信息</w:t>
                  </w:r>
                  <w:r>
                    <w:rPr>
                      <w:rFonts w:ascii="仿宋_GB2312" w:hAnsi="仿宋_GB2312" w:cs="仿宋_GB2312" w:eastAsia="仿宋_GB2312"/>
                      <w:sz w:val="20"/>
                      <w:color w:val="000000"/>
                    </w:rPr>
                    <w:t>输液明细</w:t>
                  </w:r>
                  <w:r>
                    <w:rPr>
                      <w:rFonts w:ascii="仿宋_GB2312" w:hAnsi="仿宋_GB2312" w:cs="仿宋_GB2312" w:eastAsia="仿宋_GB2312"/>
                      <w:sz w:val="20"/>
                      <w:color w:val="000000"/>
                    </w:rPr>
                    <w:t>治疗信息</w:t>
                  </w:r>
                  <w:r>
                    <w:rPr>
                      <w:rFonts w:ascii="仿宋_GB2312" w:hAnsi="仿宋_GB2312" w:cs="仿宋_GB2312" w:eastAsia="仿宋_GB2312"/>
                      <w:sz w:val="20"/>
                      <w:color w:val="000000"/>
                    </w:rPr>
                    <w:t>治疗明细</w:t>
                  </w:r>
                  <w:r>
                    <w:rPr>
                      <w:rFonts w:ascii="仿宋_GB2312" w:hAnsi="仿宋_GB2312" w:cs="仿宋_GB2312" w:eastAsia="仿宋_GB2312"/>
                      <w:sz w:val="20"/>
                      <w:color w:val="000000"/>
                    </w:rPr>
                    <w:t>皮试结果</w:t>
                  </w:r>
                  <w:r>
                    <w:rPr>
                      <w:rFonts w:ascii="仿宋_GB2312" w:hAnsi="仿宋_GB2312" w:cs="仿宋_GB2312" w:eastAsia="仿宋_GB2312"/>
                      <w:sz w:val="20"/>
                      <w:color w:val="000000"/>
                    </w:rPr>
                    <w:t>护理记录</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取消留观</w:t>
                  </w:r>
                  <w:r>
                    <w:br/>
                  </w:r>
                  <w:r>
                    <w:rPr>
                      <w:rFonts w:ascii="仿宋_GB2312" w:hAnsi="仿宋_GB2312" w:cs="仿宋_GB2312" w:eastAsia="仿宋_GB2312"/>
                      <w:sz w:val="20"/>
                      <w:color w:val="000000"/>
                    </w:rPr>
                    <w:t>费用管理：费用记账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门诊材料记账</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门诊材料退料</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记账补打</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材料划价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材料库存信息查询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材料报增报损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材料报增报损审核</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材料盘存核算</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材料统计</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材料请购申请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材料应用信息查询</w:t>
                  </w:r>
                  <w:r>
                    <w:rPr>
                      <w:rFonts w:ascii="仿宋_GB2312" w:hAnsi="仿宋_GB2312" w:cs="仿宋_GB2312" w:eastAsia="仿宋_GB2312"/>
                      <w:sz w:val="20"/>
                      <w:color w:val="000000"/>
                    </w:rPr>
                    <w:t>材料领退申请</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查询统计：</w:t>
                  </w:r>
                  <w:r>
                    <w:rPr>
                      <w:rFonts w:ascii="仿宋_GB2312" w:hAnsi="仿宋_GB2312" w:cs="仿宋_GB2312" w:eastAsia="仿宋_GB2312"/>
                      <w:sz w:val="20"/>
                      <w:color w:val="000000"/>
                    </w:rPr>
                    <w:t>门诊处方打印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医嘱单据打印</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皮试结果查询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输液信息查询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门诊处方查询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治疗信息查询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门诊费用记账查询</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危急值信息查询</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系统设置：</w:t>
                  </w:r>
                  <w:r>
                    <w:rPr>
                      <w:rFonts w:ascii="仿宋_GB2312" w:hAnsi="仿宋_GB2312" w:cs="仿宋_GB2312" w:eastAsia="仿宋_GB2312"/>
                      <w:sz w:val="20"/>
                      <w:color w:val="000000"/>
                    </w:rPr>
                    <w:t>密码修改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科室选择</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操作手册</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医技管理系统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就诊卡挂号功能：支持通过读卡、读电子健康码、读身份证、读电子医保凭证等多介质完成患者身份精准识别与信息自动获取，提供当日挂号、预约挂号、号源分配、号源管理、患者建档等服务，实现门诊挂号流程规范化、信息化管理，保障挂号信息准确可追溯。</w:t>
                  </w:r>
                  <w:r>
                    <w:br/>
                  </w:r>
                  <w:r>
                    <w:rPr>
                      <w:rFonts w:ascii="仿宋_GB2312" w:hAnsi="仿宋_GB2312" w:cs="仿宋_GB2312" w:eastAsia="仿宋_GB2312"/>
                      <w:sz w:val="20"/>
                      <w:color w:val="000000"/>
                    </w:rPr>
                    <w:t>门诊划价功能：支持通过读卡、读电子健康码、读身份证、读电子医保凭证识别患者身份，实时展示患者账户余额信息，依据医疗服务价格标准完成诊疗项目、药品、医用材料自动计价核算，支持划价作废、检索费用编码、划价信息修改与核对，生成门诊待缴费明细，保障门诊计价工作高效准确。</w:t>
                  </w:r>
                  <w:r>
                    <w:br/>
                  </w:r>
                  <w:r>
                    <w:rPr>
                      <w:rFonts w:ascii="仿宋_GB2312" w:hAnsi="仿宋_GB2312" w:cs="仿宋_GB2312" w:eastAsia="仿宋_GB2312"/>
                      <w:sz w:val="20"/>
                      <w:color w:val="000000"/>
                    </w:rPr>
                    <w:t>住院记账功能：支持病区选择操作，自动展示患者基本信息，确保记账对象精准无误，支持检索费用编码快速匹配诊疗、药品、床位等收费项目，实时记录住院患者各类费用，完成费用录入、核对与台账更新，实现住院费用精细化记账管理。</w:t>
                  </w:r>
                  <w:r>
                    <w:br/>
                  </w:r>
                  <w:r>
                    <w:rPr>
                      <w:rFonts w:ascii="仿宋_GB2312" w:hAnsi="仿宋_GB2312" w:cs="仿宋_GB2312" w:eastAsia="仿宋_GB2312"/>
                      <w:sz w:val="20"/>
                      <w:color w:val="000000"/>
                    </w:rPr>
                    <w:t>检查检验结果调阅功能：对接实验室信息系统（</w:t>
                  </w:r>
                  <w:r>
                    <w:rPr>
                      <w:rFonts w:ascii="仿宋_GB2312" w:hAnsi="仿宋_GB2312" w:cs="仿宋_GB2312" w:eastAsia="仿宋_GB2312"/>
                      <w:sz w:val="20"/>
                      <w:color w:val="000000"/>
                    </w:rPr>
                    <w:t>LIS）、医学影像存档与通信系统（PACS），支持医护人员及授权用户按患者信息、检查时间、项目类型检索查询，在线调阅检验数据、检查影像、诊断报告，支持历史结果对比、报告查看与信息留存，满足临床诊疗查阅需求。</w:t>
                  </w:r>
                  <w:r>
                    <w:br/>
                  </w:r>
                  <w:r>
                    <w:rPr>
                      <w:rFonts w:ascii="仿宋_GB2312" w:hAnsi="仿宋_GB2312" w:cs="仿宋_GB2312" w:eastAsia="仿宋_GB2312"/>
                      <w:sz w:val="20"/>
                      <w:color w:val="000000"/>
                    </w:rPr>
                    <w:t>住院材料记账功能：支持病区及患者信息精准关联，自动调取住院患者基本信息，可检索医用材料费用编码快速匹配对应耗材项目，详细记录高值耗材、普通医用材料等使用信息与费用，实现材料使用与费用记账一一对应，保障住院材料费用核算精准合规。</w:t>
                  </w:r>
                  <w:r>
                    <w:br/>
                  </w:r>
                  <w:r>
                    <w:rPr>
                      <w:rFonts w:ascii="仿宋_GB2312" w:hAnsi="仿宋_GB2312" w:cs="仿宋_GB2312" w:eastAsia="仿宋_GB2312"/>
                      <w:sz w:val="20"/>
                      <w:color w:val="000000"/>
                    </w:rPr>
                    <w:t>门诊检查功能：联动医技科室系统与门诊医生工作站，支持患者身份识别与检查申请单开立，自动推送检查申请至对应医技科室，分配检查时段与执行工位，追踪检查申请状态，完成患者检查签到、执行确认与费用关联，规范门诊检查全流程业务。</w:t>
                  </w:r>
                  <w:r>
                    <w:br/>
                  </w:r>
                  <w:r>
                    <w:rPr>
                      <w:rFonts w:ascii="仿宋_GB2312" w:hAnsi="仿宋_GB2312" w:cs="仿宋_GB2312" w:eastAsia="仿宋_GB2312"/>
                      <w:sz w:val="20"/>
                      <w:color w:val="000000"/>
                    </w:rPr>
                    <w:t>门诊退费申请功能：支持门诊患者身份核验，关联原收费单据、缴费明细及诊疗记录，受理因诊疗变更、重复缴费、未执行项目等原因发起的退费申请，支持退费申请信息录入、提交与流程发起，建立退费申请登记与审核触发机制，保障退费申请业务可追溯。</w:t>
                  </w:r>
                  <w:r>
                    <w:br/>
                  </w:r>
                  <w:r>
                    <w:rPr>
                      <w:rFonts w:ascii="仿宋_GB2312" w:hAnsi="仿宋_GB2312" w:cs="仿宋_GB2312" w:eastAsia="仿宋_GB2312"/>
                      <w:sz w:val="20"/>
                      <w:color w:val="000000"/>
                    </w:rPr>
                    <w:t>住院检查功能：衔接住院医生工作站与医技检查系统，支持病区筛选、患者信息锁定，开立住院检查检验申请单并自动流转至对应科室，完成检查预约、执行反馈与结果回传，检查费用自动同步至住院记账台账，实现住院检查业务闭环管理。</w:t>
                  </w:r>
                  <w:r>
                    <w:br/>
                  </w:r>
                  <w:r>
                    <w:rPr>
                      <w:rFonts w:ascii="仿宋_GB2312" w:hAnsi="仿宋_GB2312" w:cs="仿宋_GB2312" w:eastAsia="仿宋_GB2312"/>
                      <w:sz w:val="20"/>
                      <w:color w:val="000000"/>
                    </w:rPr>
                    <w:t>诊疗项目退费功能：覆盖门诊、住院全场景诊疗项目退费管理，关联原诊疗项目收费记录，支持退费申请提交、科室审核、财务复核流程，完成费用冲减、账务调整与票据作废，规范诊疗项目退费操作，符合财务核算及医保监管要求。</w:t>
                  </w:r>
                  <w:r>
                    <w:br/>
                  </w:r>
                  <w:r>
                    <w:rPr>
                      <w:rFonts w:ascii="仿宋_GB2312" w:hAnsi="仿宋_GB2312" w:cs="仿宋_GB2312" w:eastAsia="仿宋_GB2312"/>
                      <w:sz w:val="20"/>
                      <w:color w:val="000000"/>
                    </w:rPr>
                    <w:t>住院材料退费功能：针对住院患者已记账但未使用、错记、多记的医用材料费用，支持检索对应材料费用编码与记账记录，发起退费审核流程，完成账务冲销、费用台账修正，同步更新医保结算数据，保障住院材料退费合规精准。</w:t>
                  </w:r>
                  <w:r>
                    <w:br/>
                  </w:r>
                  <w:r>
                    <w:rPr>
                      <w:rFonts w:ascii="仿宋_GB2312" w:hAnsi="仿宋_GB2312" w:cs="仿宋_GB2312" w:eastAsia="仿宋_GB2312"/>
                      <w:sz w:val="20"/>
                      <w:color w:val="000000"/>
                    </w:rPr>
                    <w:t>门诊材料退费功能：支持患者身份核验，关联门诊医用材料收费明细，检索材料费用编码定位原收费单据，受理未使用耗材、错收费用等退费申请，执行退费审核、费用冲减与台账更新，确保门诊材料退费流程规范、数据可查。</w:t>
                  </w:r>
                  <w:r>
                    <w:br/>
                  </w:r>
                  <w:r>
                    <w:rPr>
                      <w:rFonts w:ascii="仿宋_GB2312" w:hAnsi="仿宋_GB2312" w:cs="仿宋_GB2312" w:eastAsia="仿宋_GB2312"/>
                      <w:sz w:val="20"/>
                      <w:color w:val="000000"/>
                    </w:rPr>
                    <w:t>门诊收费功能：支持多介质患者身份识别，调取门诊划价待缴费明细，对接医保结算、现金、移动支付、银行卡等多种支付渠道，完成费用实时结算、正规票据开具，同步更新缴费状态与财务台账，实现门诊收费全流程规范化处理。</w:t>
                  </w:r>
                  <w:r>
                    <w:br/>
                  </w:r>
                  <w:r>
                    <w:rPr>
                      <w:rFonts w:ascii="仿宋_GB2312" w:hAnsi="仿宋_GB2312" w:cs="仿宋_GB2312" w:eastAsia="仿宋_GB2312"/>
                      <w:sz w:val="20"/>
                      <w:color w:val="000000"/>
                    </w:rPr>
                    <w:t>科室工作量功能：自动采集临床科室、医技科室、收费科室的诊疗人次、检查检验数量、收费笔数、手术台次等工作量数据，支持按科室、时间段、业务类型统计分析，生成工作量统计报表，为医院科室绩效考核、运营管理提供数据支撑。</w:t>
                  </w:r>
                  <w:r>
                    <w:br/>
                  </w:r>
                  <w:r>
                    <w:rPr>
                      <w:rFonts w:ascii="仿宋_GB2312" w:hAnsi="仿宋_GB2312" w:cs="仿宋_GB2312" w:eastAsia="仿宋_GB2312"/>
                      <w:sz w:val="20"/>
                      <w:color w:val="000000"/>
                    </w:rPr>
                    <w:t>门诊检查检验补打功能：支持通过患者身份信息检索已完成的门诊检查检验报告，提供报告单重新生成、电子及纸质报告补打服务，支持报告格式校准、历史报告筛选输出，满足患者及临床复诊的报告补打需求。</w:t>
                  </w:r>
                  <w:r>
                    <w:br/>
                  </w:r>
                  <w:r>
                    <w:rPr>
                      <w:rFonts w:ascii="仿宋_GB2312" w:hAnsi="仿宋_GB2312" w:cs="仿宋_GB2312" w:eastAsia="仿宋_GB2312"/>
                      <w:sz w:val="20"/>
                      <w:color w:val="000000"/>
                    </w:rPr>
                    <w:t>收费项目功能：负责医院收费项目基础字典维护，对接国家医保目录与医疗服务价格规范，支持收费项目新增、修改、停用、定价设置，支持收费项目编码检索、分类管理，保障全院收费项目标准化、统一化管理。</w:t>
                  </w:r>
                  <w:r>
                    <w:br/>
                  </w:r>
                  <w:r>
                    <w:rPr>
                      <w:rFonts w:ascii="仿宋_GB2312" w:hAnsi="仿宋_GB2312" w:cs="仿宋_GB2312" w:eastAsia="仿宋_GB2312"/>
                      <w:sz w:val="20"/>
                      <w:color w:val="000000"/>
                    </w:rPr>
                    <w:t>密码更改功能：面向系统医护、收费、管理等授权用户，提供登录密码自主修改服务，支持原密码校验、新密码设置与强度验证、密码重置安全校验，保障用户账号安全与系统操作权限管控，维护系统信息安全。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中西药房管理系统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领药申请功能：支持药房及临床科室根据临床用药需求发起药品领用申请，录入领用科室、药品名称、规格、数量等信息，提交领用申请流程，实现药品领用业务规范化发起与流程流转。</w:t>
                  </w:r>
                  <w:r>
                    <w:br/>
                  </w:r>
                  <w:r>
                    <w:rPr>
                      <w:rFonts w:ascii="仿宋_GB2312" w:hAnsi="仿宋_GB2312" w:cs="仿宋_GB2312" w:eastAsia="仿宋_GB2312"/>
                      <w:sz w:val="20"/>
                      <w:color w:val="000000"/>
                    </w:rPr>
                    <w:t>退药申请功能：针对患者未使用、质量异常或医嘱变更的药品，支持科室或药房发起退药申请，关联原处方、发药记录与患者信息，录入退药原因及药品明细，提交退药审核流程，保障退药申请可追溯。</w:t>
                  </w:r>
                  <w:r>
                    <w:br/>
                  </w:r>
                  <w:r>
                    <w:rPr>
                      <w:rFonts w:ascii="仿宋_GB2312" w:hAnsi="仿宋_GB2312" w:cs="仿宋_GB2312" w:eastAsia="仿宋_GB2312"/>
                      <w:sz w:val="20"/>
                      <w:color w:val="000000"/>
                    </w:rPr>
                    <w:t>药品调拨申请功能：支持不同药房、药库之间因库存调配需求发起药品调拨申请，选择调出与调入机构，录入调拨药品品种、数量、规格等信息，生成调拨申请单据，实现院内药品调拨业务流程化管理。</w:t>
                  </w:r>
                  <w:r>
                    <w:br/>
                  </w:r>
                  <w:r>
                    <w:rPr>
                      <w:rFonts w:ascii="仿宋_GB2312" w:hAnsi="仿宋_GB2312" w:cs="仿宋_GB2312" w:eastAsia="仿宋_GB2312"/>
                      <w:sz w:val="20"/>
                      <w:color w:val="000000"/>
                    </w:rPr>
                    <w:t>报增报损功能：对药品盘点过程中出现的库存盈余、破损、过期、失效等情况进行报增或报损登记，录入药品信息、数量、报增报损原因及相关凭证，生成报增报损单据，提交审核流程，规范药房库存异动管理。</w:t>
                  </w:r>
                  <w:r>
                    <w:br/>
                  </w:r>
                  <w:r>
                    <w:rPr>
                      <w:rFonts w:ascii="仿宋_GB2312" w:hAnsi="仿宋_GB2312" w:cs="仿宋_GB2312" w:eastAsia="仿宋_GB2312"/>
                      <w:sz w:val="20"/>
                      <w:color w:val="000000"/>
                    </w:rPr>
                    <w:t>盘存核算功能：支持药房定期开展药品盘点作业，录入实际盘点数量，系统自动比对账面库存与实盘数量，计算盘盈盘亏差异，生成盘点差异报表，完成药品库存盘存核算与账务调整依据生成。</w:t>
                  </w:r>
                  <w:r>
                    <w:br/>
                  </w:r>
                  <w:r>
                    <w:rPr>
                      <w:rFonts w:ascii="仿宋_GB2312" w:hAnsi="仿宋_GB2312" w:cs="仿宋_GB2312" w:eastAsia="仿宋_GB2312"/>
                      <w:sz w:val="20"/>
                      <w:color w:val="000000"/>
                    </w:rPr>
                    <w:t>初始化入库功能：在系统上线或新增药房时，完成药品初始库存录入与入库操作，支持批量导入或手工录入药品名称、规格、批号、有效期、库存数量、采购价格等信息，建立药房初始药品库存台账。</w:t>
                  </w:r>
                  <w:r>
                    <w:br/>
                  </w:r>
                  <w:r>
                    <w:rPr>
                      <w:rFonts w:ascii="仿宋_GB2312" w:hAnsi="仿宋_GB2312" w:cs="仿宋_GB2312" w:eastAsia="仿宋_GB2312"/>
                      <w:sz w:val="20"/>
                      <w:color w:val="000000"/>
                    </w:rPr>
                    <w:t>调拨出库审核功能：对药品调拨申请单据进行审核校验，核查调出药品库存、调拨信息准确性与合规性，审核通过后确认调拨出库，同步更新调出与调入药房库存数据，保障药品调拨流程闭环。</w:t>
                  </w:r>
                  <w:r>
                    <w:br/>
                  </w:r>
                  <w:r>
                    <w:rPr>
                      <w:rFonts w:ascii="仿宋_GB2312" w:hAnsi="仿宋_GB2312" w:cs="仿宋_GB2312" w:eastAsia="仿宋_GB2312"/>
                      <w:sz w:val="20"/>
                      <w:color w:val="000000"/>
                    </w:rPr>
                    <w:t>报增报损审核功能：针对提交的药品报增报损单据进行逐级审核，核查报增报损原因、药品信息、数量真实性，审核通过后执行库存账务调整，审核驳回则退回申请人修改，确保库存异动合规可控。</w:t>
                  </w:r>
                  <w:r>
                    <w:br/>
                  </w:r>
                  <w:r>
                    <w:rPr>
                      <w:rFonts w:ascii="仿宋_GB2312" w:hAnsi="仿宋_GB2312" w:cs="仿宋_GB2312" w:eastAsia="仿宋_GB2312"/>
                      <w:sz w:val="20"/>
                      <w:color w:val="000000"/>
                    </w:rPr>
                    <w:t>住院退药审批功能：面向住院患者退药业务设置专项审批流程，审核住院退药申请的医嘱有效性、药品完整性、退药合理性，审批通过后允许退药入库并调整住院费用台账，规范住院退药审批管理。</w:t>
                  </w:r>
                  <w:r>
                    <w:br/>
                  </w:r>
                  <w:r>
                    <w:rPr>
                      <w:rFonts w:ascii="仿宋_GB2312" w:hAnsi="仿宋_GB2312" w:cs="仿宋_GB2312" w:eastAsia="仿宋_GB2312"/>
                      <w:sz w:val="20"/>
                      <w:color w:val="000000"/>
                    </w:rPr>
                    <w:t>门诊处方划价功能：对接国家药品价格标准与医保目录，对门诊医生开具的处方药品进行自动计价核算，支持处方药品费用汇总、医保政策匹配，生成门诊处方待缴费明细，保障处方计价准确合规。</w:t>
                  </w:r>
                  <w:r>
                    <w:br/>
                  </w:r>
                  <w:r>
                    <w:rPr>
                      <w:rFonts w:ascii="仿宋_GB2312" w:hAnsi="仿宋_GB2312" w:cs="仿宋_GB2312" w:eastAsia="仿宋_GB2312"/>
                      <w:sz w:val="20"/>
                      <w:color w:val="000000"/>
                    </w:rPr>
                    <w:t>处方修改功能：在处方未缴费、未发药前，支持医生或授权药师对处方药品名称、规格、用量、用法等信息进行修改，记录修改日志与操作人信息，确保处方修改可追溯且符合诊疗规范。</w:t>
                  </w:r>
                  <w:r>
                    <w:br/>
                  </w:r>
                  <w:r>
                    <w:rPr>
                      <w:rFonts w:ascii="仿宋_GB2312" w:hAnsi="仿宋_GB2312" w:cs="仿宋_GB2312" w:eastAsia="仿宋_GB2312"/>
                      <w:sz w:val="20"/>
                      <w:color w:val="000000"/>
                    </w:rPr>
                    <w:t>门诊处方退药功能：针对已发药的门诊处方，受理患者合规退药需求，关联原门诊处方与发药记录，核查药品完好性后办理退药，冲减门诊收费账目并回收药品入库，实现门诊处方退药全流程管理。</w:t>
                  </w:r>
                  <w:r>
                    <w:br/>
                  </w:r>
                  <w:r>
                    <w:rPr>
                      <w:rFonts w:ascii="仿宋_GB2312" w:hAnsi="仿宋_GB2312" w:cs="仿宋_GB2312" w:eastAsia="仿宋_GB2312"/>
                      <w:sz w:val="20"/>
                      <w:color w:val="000000"/>
                    </w:rPr>
                    <w:t>住院处方划价功能：依据住院医嘱开具的处方药品，自动完成费用计价核算，费用自动计入住院患者记账台账，支持药品费用明细展示、医保分类核算，保障住院处方计价与记账同步。</w:t>
                  </w:r>
                  <w:r>
                    <w:br/>
                  </w:r>
                  <w:r>
                    <w:rPr>
                      <w:rFonts w:ascii="仿宋_GB2312" w:hAnsi="仿宋_GB2312" w:cs="仿宋_GB2312" w:eastAsia="仿宋_GB2312"/>
                      <w:sz w:val="20"/>
                      <w:color w:val="000000"/>
                    </w:rPr>
                    <w:t>记账凭证补打功能：对药品入库、调拨、报增报损、退药等业务生成的记账凭证，支持按业务类型、时间、单据号检索查询，提供凭证重新生成与纸质补打服务，满足财务归档与核查需求。</w:t>
                  </w:r>
                  <w:r>
                    <w:br/>
                  </w:r>
                  <w:r>
                    <w:rPr>
                      <w:rFonts w:ascii="仿宋_GB2312" w:hAnsi="仿宋_GB2312" w:cs="仿宋_GB2312" w:eastAsia="仿宋_GB2312"/>
                      <w:sz w:val="20"/>
                      <w:color w:val="000000"/>
                    </w:rPr>
                    <w:t>住院处方退药功能：基于住院医嘱变更或患者出院退药需求，关联住院处方与发药信息，办理药品回收入库，同步冲减住院患者费用记账台账，留存退药操作记录，规范住院处方退药业务。</w:t>
                  </w:r>
                  <w:r>
                    <w:br/>
                  </w:r>
                  <w:r>
                    <w:rPr>
                      <w:rFonts w:ascii="仿宋_GB2312" w:hAnsi="仿宋_GB2312" w:cs="仿宋_GB2312" w:eastAsia="仿宋_GB2312"/>
                      <w:sz w:val="20"/>
                      <w:color w:val="000000"/>
                    </w:rPr>
                    <w:t>住院单药品批量退药功能：支持住院患者单次或批量退药操作，可选取同一患者多项住院药品进行批量退药申请、审批与入库处理，自动批量调整住院费用台账，提升住院退药业务办理效率。</w:t>
                  </w:r>
                  <w:r>
                    <w:br/>
                  </w:r>
                  <w:r>
                    <w:rPr>
                      <w:rFonts w:ascii="仿宋_GB2312" w:hAnsi="仿宋_GB2312" w:cs="仿宋_GB2312" w:eastAsia="仿宋_GB2312"/>
                      <w:sz w:val="20"/>
                      <w:color w:val="000000"/>
                    </w:rPr>
                    <w:t>协定处方维护功能：提供医院协定处方的新增、编辑、停用、分类管理功能，维护协定处方的药品组成、用法用量、适用科室与适应症，支持协定处方检索调用，规范院内协定处方管理。</w:t>
                  </w:r>
                  <w:r>
                    <w:br/>
                  </w:r>
                  <w:r>
                    <w:rPr>
                      <w:rFonts w:ascii="仿宋_GB2312" w:hAnsi="仿宋_GB2312" w:cs="仿宋_GB2312" w:eastAsia="仿宋_GB2312"/>
                      <w:sz w:val="20"/>
                      <w:color w:val="000000"/>
                    </w:rPr>
                    <w:t>门诊处方发药功能：药师通过系统调取已缴费门诊处方信息，核对药品名称、规格、数量与患者信息，完成药品配发与发药确认操作，同步更新药房库存与处方发药状态，实现门诊发药闭环。</w:t>
                  </w:r>
                  <w:r>
                    <w:br/>
                  </w:r>
                  <w:r>
                    <w:rPr>
                      <w:rFonts w:ascii="仿宋_GB2312" w:hAnsi="仿宋_GB2312" w:cs="仿宋_GB2312" w:eastAsia="仿宋_GB2312"/>
                      <w:sz w:val="20"/>
                      <w:color w:val="000000"/>
                    </w:rPr>
                    <w:t>门诊处方打印功能：支持对门诊处方进行在线打印，可打印缴费前处方、缴费后正式处方、发药备查处方，支持处方格式自定义、批量打印，满足临床、患者及药房存档需求。</w:t>
                  </w:r>
                  <w:r>
                    <w:br/>
                  </w:r>
                  <w:r>
                    <w:rPr>
                      <w:rFonts w:ascii="仿宋_GB2312" w:hAnsi="仿宋_GB2312" w:cs="仿宋_GB2312" w:eastAsia="仿宋_GB2312"/>
                      <w:sz w:val="20"/>
                      <w:color w:val="000000"/>
                    </w:rPr>
                    <w:t>病区处方发药功能：对接住院病区处方信息，药师完成病区药品配发后，执行发药确认操作，记录发药科室、药品明细与接收人信息，同步更新库存，保障住院病区药品发放精准可查。</w:t>
                  </w:r>
                  <w:r>
                    <w:br/>
                  </w:r>
                  <w:r>
                    <w:rPr>
                      <w:rFonts w:ascii="仿宋_GB2312" w:hAnsi="仿宋_GB2312" w:cs="仿宋_GB2312" w:eastAsia="仿宋_GB2312"/>
                      <w:sz w:val="20"/>
                      <w:color w:val="000000"/>
                    </w:rPr>
                    <w:t>药品追溯码批量扫码功能：支持通过扫码设备批量读取药品电子监管码、追溯码，自动关联药品品种、批号、有效期、生产企业等信息，实现药品入库、出库、发药环节追溯码批量采集与关联绑定。</w:t>
                  </w:r>
                  <w:r>
                    <w:br/>
                  </w:r>
                  <w:r>
                    <w:rPr>
                      <w:rFonts w:ascii="仿宋_GB2312" w:hAnsi="仿宋_GB2312" w:cs="仿宋_GB2312" w:eastAsia="仿宋_GB2312"/>
                      <w:sz w:val="20"/>
                      <w:color w:val="000000"/>
                    </w:rPr>
                    <w:t>药品库存量查询功能：支持按药品名称、规格、剂型、药房科室等维度实时查询药品当前库存数量、可用库存、冻结库存，生成库存查询清单，为药品采购、领用提供数据参考。</w:t>
                  </w:r>
                  <w:r>
                    <w:br/>
                  </w:r>
                  <w:r>
                    <w:rPr>
                      <w:rFonts w:ascii="仿宋_GB2312" w:hAnsi="仿宋_GB2312" w:cs="仿宋_GB2312" w:eastAsia="仿宋_GB2312"/>
                      <w:sz w:val="20"/>
                      <w:color w:val="000000"/>
                    </w:rPr>
                    <w:t>药品入库明细查询功能：支持按入库时间、供应商、药品类别、单据号等条件检索药品入库明细，展示入库药品名称、数量、批号、价格、操作人等信息，便于库存核查与财务对账。</w:t>
                  </w:r>
                  <w:r>
                    <w:br/>
                  </w:r>
                  <w:r>
                    <w:rPr>
                      <w:rFonts w:ascii="仿宋_GB2312" w:hAnsi="仿宋_GB2312" w:cs="仿宋_GB2312" w:eastAsia="仿宋_GB2312"/>
                      <w:sz w:val="20"/>
                      <w:color w:val="000000"/>
                    </w:rPr>
                    <w:t>出库明细查询功能：可根据出库时间、出库类型、领用科室、药品信息筛选查询药品出库明细数据，详细展示出库药品、数量、去向、操作记录，实现药品出库流向全程可查。</w:t>
                  </w:r>
                  <w:r>
                    <w:br/>
                  </w:r>
                  <w:r>
                    <w:rPr>
                      <w:rFonts w:ascii="仿宋_GB2312" w:hAnsi="仿宋_GB2312" w:cs="仿宋_GB2312" w:eastAsia="仿宋_GB2312"/>
                      <w:sz w:val="20"/>
                      <w:color w:val="000000"/>
                    </w:rPr>
                    <w:t>报增报损查询功能：支持按报增报损时间、原因、药品类别、审核状态查询历史报增报损单据明细，展示异动药品信息、数量、审核流程节点，为库存异动分析提供数据支撑。</w:t>
                  </w:r>
                  <w:r>
                    <w:br/>
                  </w:r>
                  <w:r>
                    <w:rPr>
                      <w:rFonts w:ascii="仿宋_GB2312" w:hAnsi="仿宋_GB2312" w:cs="仿宋_GB2312" w:eastAsia="仿宋_GB2312"/>
                      <w:sz w:val="20"/>
                      <w:color w:val="000000"/>
                    </w:rPr>
                    <w:t>调价查询功能：对接药品价格调整记录，支持按调价时间、药品名称、调价前后价格、调价类型检索查询，生成药品调价历史明细报表，满足价格监管与财务核算查询需求。</w:t>
                  </w:r>
                  <w:r>
                    <w:br/>
                  </w:r>
                  <w:r>
                    <w:rPr>
                      <w:rFonts w:ascii="仿宋_GB2312" w:hAnsi="仿宋_GB2312" w:cs="仿宋_GB2312" w:eastAsia="仿宋_GB2312"/>
                      <w:sz w:val="20"/>
                      <w:color w:val="000000"/>
                    </w:rPr>
                    <w:t>药品周转表功能：自动统计指定周期内药品采购入库、领用出库、销售发药数据，计算药品周转次数与周转天数，生成药品周转分析报表，为药房库存优化与采购计划制定提供依据。</w:t>
                  </w:r>
                  <w:r>
                    <w:br/>
                  </w:r>
                  <w:r>
                    <w:rPr>
                      <w:rFonts w:ascii="仿宋_GB2312" w:hAnsi="仿宋_GB2312" w:cs="仿宋_GB2312" w:eastAsia="仿宋_GB2312"/>
                      <w:sz w:val="20"/>
                      <w:color w:val="000000"/>
                    </w:rPr>
                    <w:t>药品有效期查询功能：支持按药品有效期起止时间、药房位置、药品类别筛选查询近效期、已过期药品明细，设置有效期预警展示，便于药师开展近效期药品管理与处理。</w:t>
                  </w:r>
                  <w:r>
                    <w:br/>
                  </w:r>
                  <w:r>
                    <w:rPr>
                      <w:rFonts w:ascii="仿宋_GB2312" w:hAnsi="仿宋_GB2312" w:cs="仿宋_GB2312" w:eastAsia="仿宋_GB2312"/>
                      <w:sz w:val="20"/>
                      <w:color w:val="000000"/>
                    </w:rPr>
                    <w:t>药品销量排行功能：按指定统计周期、药房、药品类型对药品销售数量、销售金额进行排序，生成药品销量排行榜单，分析临床用药需求与药品销售结构，为采购决策提供参考。</w:t>
                  </w:r>
                  <w:r>
                    <w:br/>
                  </w:r>
                  <w:r>
                    <w:rPr>
                      <w:rFonts w:ascii="仿宋_GB2312" w:hAnsi="仿宋_GB2312" w:cs="仿宋_GB2312" w:eastAsia="仿宋_GB2312"/>
                      <w:sz w:val="20"/>
                      <w:color w:val="000000"/>
                    </w:rPr>
                    <w:t>领退药申请查询功能：支持按申请时间、申请科室、处理状态、药品信息查询领药、退药申请单据，展示申请流程进度、审核意见与操作记录，实现领退药业务全程追溯查询。</w:t>
                  </w:r>
                  <w:r>
                    <w:br/>
                  </w:r>
                  <w:r>
                    <w:rPr>
                      <w:rFonts w:ascii="仿宋_GB2312" w:hAnsi="仿宋_GB2312" w:cs="仿宋_GB2312" w:eastAsia="仿宋_GB2312"/>
                      <w:sz w:val="20"/>
                      <w:color w:val="000000"/>
                    </w:rPr>
                    <w:t>门诊处方信息查询功能：可通过患者信息、处方号、开方时间、科室医生等多条件查询门诊处方全量信息，包括处方药品、费用、缴费状态、发药状态，满足处方核查与追溯需求。</w:t>
                  </w:r>
                  <w:r>
                    <w:br/>
                  </w:r>
                  <w:r>
                    <w:rPr>
                      <w:rFonts w:ascii="仿宋_GB2312" w:hAnsi="仿宋_GB2312" w:cs="仿宋_GB2312" w:eastAsia="仿宋_GB2312"/>
                      <w:sz w:val="20"/>
                      <w:color w:val="000000"/>
                    </w:rPr>
                    <w:t>住院处方查询功能：支持按住院号、患者姓名、病区、开方时间检索住院处方明细，展示处方药品、计价费用、医嘱关联信息、发药记录，便于临床与药房核对住院用药信息。</w:t>
                  </w:r>
                  <w:r>
                    <w:br/>
                  </w:r>
                  <w:r>
                    <w:rPr>
                      <w:rFonts w:ascii="仿宋_GB2312" w:hAnsi="仿宋_GB2312" w:cs="仿宋_GB2312" w:eastAsia="仿宋_GB2312"/>
                      <w:sz w:val="20"/>
                      <w:color w:val="000000"/>
                    </w:rPr>
                    <w:t>门诊处方发药查询功能：根据处方号、患者信息、发药时间、发药药师查询门诊处方发药明细，确认发药状态、药品配发信息，实现门诊发药业务核查与追溯管理。</w:t>
                  </w:r>
                  <w:r>
                    <w:br/>
                  </w:r>
                  <w:r>
                    <w:rPr>
                      <w:rFonts w:ascii="仿宋_GB2312" w:hAnsi="仿宋_GB2312" w:cs="仿宋_GB2312" w:eastAsia="仿宋_GB2312"/>
                      <w:sz w:val="20"/>
                      <w:color w:val="000000"/>
                    </w:rPr>
                    <w:t>住院处方发药查询功能：可按病区、住院号、发药时间段查询住院处方发药记录，展示配发药品、数量、发药人、接收病区信息，保障住院药品发放记录可查可核。</w:t>
                  </w:r>
                  <w:r>
                    <w:br/>
                  </w:r>
                  <w:r>
                    <w:rPr>
                      <w:rFonts w:ascii="仿宋_GB2312" w:hAnsi="仿宋_GB2312" w:cs="仿宋_GB2312" w:eastAsia="仿宋_GB2312"/>
                      <w:sz w:val="20"/>
                      <w:color w:val="000000"/>
                    </w:rPr>
                    <w:t>出入院病人信息查询功能：支持按患者姓名、住院号、出入院时间查询患者出入院基本信息、诊疗信息、用药关联信息，为药房住院药品结算、退药核查提供患者数据支撑。</w:t>
                  </w:r>
                  <w:r>
                    <w:br/>
                  </w:r>
                  <w:r>
                    <w:rPr>
                      <w:rFonts w:ascii="仿宋_GB2312" w:hAnsi="仿宋_GB2312" w:cs="仿宋_GB2312" w:eastAsia="仿宋_GB2312"/>
                      <w:sz w:val="20"/>
                      <w:color w:val="000000"/>
                    </w:rPr>
                    <w:t>门诊收费明细查询功能：通过患者信息、收费时间、收费单据号检索门诊收费明细，展示收费项目、药品费用、医保结算金额、支付方式，便于患者对账与财务核查。</w:t>
                  </w:r>
                  <w:r>
                    <w:br/>
                  </w:r>
                  <w:r>
                    <w:rPr>
                      <w:rFonts w:ascii="仿宋_GB2312" w:hAnsi="仿宋_GB2312" w:cs="仿宋_GB2312" w:eastAsia="仿宋_GB2312"/>
                      <w:sz w:val="20"/>
                      <w:color w:val="000000"/>
                    </w:rPr>
                    <w:t>门诊处方功能：支持门诊医生开立电子处方，录入患者诊断信息、药品用法用量、用药频次，对接药房与收费系统，实现处方开具、传输、审核、计价、发药全流程信息化管理。</w:t>
                  </w:r>
                  <w:r>
                    <w:br/>
                  </w:r>
                  <w:r>
                    <w:rPr>
                      <w:rFonts w:ascii="仿宋_GB2312" w:hAnsi="仿宋_GB2312" w:cs="仿宋_GB2312" w:eastAsia="仿宋_GB2312"/>
                      <w:sz w:val="20"/>
                      <w:color w:val="000000"/>
                    </w:rPr>
                    <w:t>住院处方统计功能：按统计周期、病区、药品类别、医生对住院处方开具数量、药品使用量、费用金额进行统计分析，生成住院处方统计报表，为临床用药监管提供数据支持。</w:t>
                  </w:r>
                  <w:r>
                    <w:br/>
                  </w:r>
                  <w:r>
                    <w:rPr>
                      <w:rFonts w:ascii="仿宋_GB2312" w:hAnsi="仿宋_GB2312" w:cs="仿宋_GB2312" w:eastAsia="仿宋_GB2312"/>
                      <w:sz w:val="20"/>
                      <w:color w:val="000000"/>
                    </w:rPr>
                    <w:t>药品类型销售统计功能：对药品按西药、中成药、耗材、抗菌药物等类型分类统计销售数量、销售金额、占比情况，生成分类销售统计报表，分析药房药品销售结构。</w:t>
                  </w:r>
                  <w:r>
                    <w:br/>
                  </w:r>
                  <w:r>
                    <w:rPr>
                      <w:rFonts w:ascii="仿宋_GB2312" w:hAnsi="仿宋_GB2312" w:cs="仿宋_GB2312" w:eastAsia="仿宋_GB2312"/>
                      <w:sz w:val="20"/>
                      <w:color w:val="000000"/>
                    </w:rPr>
                    <w:t>药品养护功能：依据药品养护规范，制定药品养护计划，记录药品养护时间、养护项目、养护结果、药品质量状态，对重点养护药品进行标记追踪，保障药品储存质量合规。</w:t>
                  </w:r>
                  <w:r>
                    <w:br/>
                  </w:r>
                  <w:r>
                    <w:rPr>
                      <w:rFonts w:ascii="仿宋_GB2312" w:hAnsi="仿宋_GB2312" w:cs="仿宋_GB2312" w:eastAsia="仿宋_GB2312"/>
                      <w:sz w:val="20"/>
                      <w:color w:val="000000"/>
                    </w:rPr>
                    <w:t>药房库存上下限修改功能：支持药师或库存管理员根据临床用药需求与库存周转情况，修改各药品的库存上限与下限阈值，为库存预警、采购提醒提供参数设置支撑。</w:t>
                  </w:r>
                  <w:r>
                    <w:br/>
                  </w:r>
                  <w:r>
                    <w:rPr>
                      <w:rFonts w:ascii="仿宋_GB2312" w:hAnsi="仿宋_GB2312" w:cs="仿宋_GB2312" w:eastAsia="仿宋_GB2312"/>
                      <w:sz w:val="20"/>
                      <w:color w:val="000000"/>
                    </w:rPr>
                    <w:t>药品报警日期设置功能：针对药品近效期预警、库存预警、养护预警等业务，自定义设置药品报警天数、预警触发条件，系统按设置参数自动生成预警提示，强化药品风险管控。</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中西药库管理系统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入库管理功能：统筹药品入库全流程管控，支持入库计划制定、入库单据审核、入库数据统计，对接药品入库、入库信息查询等关联功能，实现入库业务规范化、流程化，确保入库药品信息准确、库存同步更新。</w:t>
                  </w:r>
                  <w:r>
                    <w:br/>
                  </w:r>
                  <w:r>
                    <w:rPr>
                      <w:rFonts w:ascii="仿宋_GB2312" w:hAnsi="仿宋_GB2312" w:cs="仿宋_GB2312" w:eastAsia="仿宋_GB2312"/>
                      <w:sz w:val="20"/>
                      <w:color w:val="000000"/>
                    </w:rPr>
                    <w:t>药品入库功能：支持药库接收供应商配送药品，录入药品名称、规格、批号、有效期、数量、采购价格等信息，关联供应商与生产厂商信息，完成入库确认后自动更新药品库存台账，支持批量入库与单品种入库，保障入库操作高效合规。</w:t>
                  </w:r>
                  <w:r>
                    <w:br/>
                  </w:r>
                  <w:r>
                    <w:rPr>
                      <w:rFonts w:ascii="仿宋_GB2312" w:hAnsi="仿宋_GB2312" w:cs="仿宋_GB2312" w:eastAsia="仿宋_GB2312"/>
                      <w:sz w:val="20"/>
                      <w:color w:val="000000"/>
                    </w:rPr>
                    <w:t>入库单据打印功能：支持对已完成的药品入库单据进行在线打印，可按入库单据号、入库时间检索单据，打印内容包含入库药品明细、供应商信息、入库数量、操作人等核心内容，满足财务归档、库存核查与对账需求。</w:t>
                  </w:r>
                  <w:r>
                    <w:br/>
                  </w:r>
                  <w:r>
                    <w:rPr>
                      <w:rFonts w:ascii="仿宋_GB2312" w:hAnsi="仿宋_GB2312" w:cs="仿宋_GB2312" w:eastAsia="仿宋_GB2312"/>
                      <w:sz w:val="20"/>
                      <w:color w:val="000000"/>
                    </w:rPr>
                    <w:t>联网单位功能：维护医院联网合作单位（如合作药房、社区卫生服务中心等）基础信息，支持联网单位新增、编辑、停用，关联联网单位出库功能，实现与联网单位的药品调拨、数据同步与业务协同。</w:t>
                  </w:r>
                  <w:r>
                    <w:br/>
                  </w:r>
                  <w:r>
                    <w:rPr>
                      <w:rFonts w:ascii="仿宋_GB2312" w:hAnsi="仿宋_GB2312" w:cs="仿宋_GB2312" w:eastAsia="仿宋_GB2312"/>
                      <w:sz w:val="20"/>
                      <w:color w:val="000000"/>
                    </w:rPr>
                    <w:t>业务科室功能：维护医院各临床业务科室（如内科、外科、急诊科等）信息，支持科室信息新增、修改、分类管理，关联业务科室出库、领退药申请等功能，实现药品领用、出库与科室精准关联。</w:t>
                  </w:r>
                  <w:r>
                    <w:br/>
                  </w:r>
                  <w:r>
                    <w:rPr>
                      <w:rFonts w:ascii="仿宋_GB2312" w:hAnsi="仿宋_GB2312" w:cs="仿宋_GB2312" w:eastAsia="仿宋_GB2312"/>
                      <w:sz w:val="20"/>
                      <w:color w:val="000000"/>
                    </w:rPr>
                    <w:t>出库单据打印功能：针对药品出库（含联网单位出库、业务科室出库）单据，支持按出库单据号、出库时间、出库类型检索，打印出库药品明细、接收单位</w:t>
                  </w:r>
                  <w:r>
                    <w:rPr>
                      <w:rFonts w:ascii="仿宋_GB2312" w:hAnsi="仿宋_GB2312" w:cs="仿宋_GB2312" w:eastAsia="仿宋_GB2312"/>
                      <w:sz w:val="20"/>
                      <w:color w:val="000000"/>
                    </w:rPr>
                    <w:t>/科室、出库数量、操作记录等信息，确保出库单据可追溯、可归档。</w:t>
                  </w:r>
                  <w:r>
                    <w:br/>
                  </w:r>
                  <w:r>
                    <w:rPr>
                      <w:rFonts w:ascii="仿宋_GB2312" w:hAnsi="仿宋_GB2312" w:cs="仿宋_GB2312" w:eastAsia="仿宋_GB2312"/>
                      <w:sz w:val="20"/>
                      <w:color w:val="000000"/>
                    </w:rPr>
                    <w:t>药品养护功能：依据药品储存养护规范，制定药品养护计划，记录药品养护时间、养护项目、养护结果、药品质量状态，对易变质、需特殊储存的重点药品进行标记与追踪，定期生成养护报告，保障药品储存质量。</w:t>
                  </w:r>
                  <w:r>
                    <w:br/>
                  </w:r>
                  <w:r>
                    <w:rPr>
                      <w:rFonts w:ascii="仿宋_GB2312" w:hAnsi="仿宋_GB2312" w:cs="仿宋_GB2312" w:eastAsia="仿宋_GB2312"/>
                      <w:sz w:val="20"/>
                      <w:color w:val="000000"/>
                    </w:rPr>
                    <w:t>全院药品调价功能：对接国家药品价格政策与医保目录调整要求，实现全院范围内药品价格统一调整，支持批量调价与单品种调价，录入调价前后价格、调价原因及生效时间，同步更新所有关联模块的药品价格，确保全院价格统一合规。</w:t>
                  </w:r>
                  <w:r>
                    <w:br/>
                  </w:r>
                  <w:r>
                    <w:rPr>
                      <w:rFonts w:ascii="仿宋_GB2312" w:hAnsi="仿宋_GB2312" w:cs="仿宋_GB2312" w:eastAsia="仿宋_GB2312"/>
                      <w:sz w:val="20"/>
                      <w:color w:val="000000"/>
                    </w:rPr>
                    <w:t>药品供应信息功能：实时展示全院药品供应状态，包括可用库存、缺货情况、采购进度、供应商供应能力等信息，支持按药品类别、规格检索供应信息，为临床用药、采购计划制定提供数据支撑。</w:t>
                  </w:r>
                  <w:r>
                    <w:br/>
                  </w:r>
                  <w:r>
                    <w:rPr>
                      <w:rFonts w:ascii="仿宋_GB2312" w:hAnsi="仿宋_GB2312" w:cs="仿宋_GB2312" w:eastAsia="仿宋_GB2312"/>
                      <w:sz w:val="20"/>
                      <w:color w:val="000000"/>
                    </w:rPr>
                    <w:t>供应商信息维护功能：负责药品供应商基础信息管理，支持供应商新增、编辑、停用，录入供应商名称、联系方式、资质证明、合作范围、供货周期等信息，建立供应商档案，便于采购对接与资质核查。</w:t>
                  </w:r>
                  <w:r>
                    <w:br/>
                  </w:r>
                  <w:r>
                    <w:rPr>
                      <w:rFonts w:ascii="仿宋_GB2312" w:hAnsi="仿宋_GB2312" w:cs="仿宋_GB2312" w:eastAsia="仿宋_GB2312"/>
                      <w:sz w:val="20"/>
                      <w:color w:val="000000"/>
                    </w:rPr>
                    <w:t>生产厂商信息功能：维护药品生产厂商基础信息，录入厂商名称、地址、联系方式、生产资质、生产范围等信息，关联对应药品，实现药品与生产厂商精准绑定，便于药品溯源与质量管控。</w:t>
                  </w:r>
                  <w:r>
                    <w:br/>
                  </w:r>
                  <w:r>
                    <w:rPr>
                      <w:rFonts w:ascii="仿宋_GB2312" w:hAnsi="仿宋_GB2312" w:cs="仿宋_GB2312" w:eastAsia="仿宋_GB2312"/>
                      <w:sz w:val="20"/>
                      <w:color w:val="000000"/>
                    </w:rPr>
                    <w:t>药库药品合批功能：针对同一药品不同批号、相同规格的库存，支持合批操作，合并库存数量，更新库存台账，规范药库库存管理，避免同一药品多批号分散管理，提升库存利用率。</w:t>
                  </w:r>
                  <w:r>
                    <w:br/>
                  </w:r>
                  <w:r>
                    <w:rPr>
                      <w:rFonts w:ascii="仿宋_GB2312" w:hAnsi="仿宋_GB2312" w:cs="仿宋_GB2312" w:eastAsia="仿宋_GB2312"/>
                      <w:sz w:val="20"/>
                      <w:color w:val="000000"/>
                    </w:rPr>
                    <w:t>报增报损功能：对药品盘点、储存过程中出现的库存盈余、破损、过期、失效等情况，进行报增或报损登记，录入药品信息、数量、异动原因及相关凭证，提交审核流程，完成库存账务调整，确保库存数据真实准确。</w:t>
                  </w:r>
                  <w:r>
                    <w:br/>
                  </w:r>
                  <w:r>
                    <w:rPr>
                      <w:rFonts w:ascii="仿宋_GB2312" w:hAnsi="仿宋_GB2312" w:cs="仿宋_GB2312" w:eastAsia="仿宋_GB2312"/>
                      <w:sz w:val="20"/>
                      <w:color w:val="000000"/>
                    </w:rPr>
                    <w:t>盘存核算功能：支持药库定期开展药品盘点作业，录入实际盘点数量，系统自动比对账面库存与实盘数量，计算盘盈盘亏差异，生成盘点差异报表，标注差异原因，为库存账务调整、管理优化提供依据。</w:t>
                  </w:r>
                  <w:r>
                    <w:br/>
                  </w:r>
                  <w:r>
                    <w:rPr>
                      <w:rFonts w:ascii="仿宋_GB2312" w:hAnsi="仿宋_GB2312" w:cs="仿宋_GB2312" w:eastAsia="仿宋_GB2312"/>
                      <w:sz w:val="20"/>
                      <w:color w:val="000000"/>
                    </w:rPr>
                    <w:t>采购计划功能：根据药品库存余量、临床用药需求、药品周转速度，制定药品采购计划，录入采购药品名称、规格、数量、预算金额、计划采购时间，关联供应商信息，支持采购计划审核与执行跟踪，保障药品供应充足。</w:t>
                  </w:r>
                  <w:r>
                    <w:br/>
                  </w:r>
                  <w:r>
                    <w:rPr>
                      <w:rFonts w:ascii="仿宋_GB2312" w:hAnsi="仿宋_GB2312" w:cs="仿宋_GB2312" w:eastAsia="仿宋_GB2312"/>
                      <w:sz w:val="20"/>
                      <w:color w:val="000000"/>
                    </w:rPr>
                    <w:t>入库信息功能：汇总所有药品入库相关数据，支持按入库时间、供应商、药品类别、入库类型检索查询入库明细，展示入库药品信息、数量、价格、操作人等内容，便于库存核查、财务对账与入库数据统计。</w:t>
                  </w:r>
                  <w:r>
                    <w:br/>
                  </w:r>
                  <w:r>
                    <w:rPr>
                      <w:rFonts w:ascii="仿宋_GB2312" w:hAnsi="仿宋_GB2312" w:cs="仿宋_GB2312" w:eastAsia="仿宋_GB2312"/>
                      <w:sz w:val="20"/>
                      <w:color w:val="000000"/>
                    </w:rPr>
                    <w:t>退申请功能：涵盖药品退库、退药相关申请管理，支持申请人提交退药、退库申请，录入申请原因、药品明细、数量等信息，关联原入库、发药记录，提交审核流程，规范退库退药申请发起与流转。</w:t>
                  </w:r>
                  <w:r>
                    <w:br/>
                  </w:r>
                  <w:r>
                    <w:rPr>
                      <w:rFonts w:ascii="仿宋_GB2312" w:hAnsi="仿宋_GB2312" w:cs="仿宋_GB2312" w:eastAsia="仿宋_GB2312"/>
                      <w:sz w:val="20"/>
                      <w:color w:val="000000"/>
                    </w:rPr>
                    <w:t>联网单位出库功能：针对联网合作单位的药品领用需求，发起出库申请，录入出库药品名称、规格、数量，关联联网单位信息，审核通过后完成出库操作，同步更新药库库存与联网单位药品数据，实现跨单位药品调拨规范管理。</w:t>
                  </w:r>
                  <w:r>
                    <w:br/>
                  </w:r>
                  <w:r>
                    <w:rPr>
                      <w:rFonts w:ascii="仿宋_GB2312" w:hAnsi="仿宋_GB2312" w:cs="仿宋_GB2312" w:eastAsia="仿宋_GB2312"/>
                      <w:sz w:val="20"/>
                      <w:color w:val="000000"/>
                    </w:rPr>
                    <w:t>业务科室出库功能：支持医院各临床业务科室发起药品领用出库，录入领用科室、药品明细、数量，关联科室信息，审核通过后完成出库，同步扣减药库库存，生成出库记录，实现科室领用药品全程可查。</w:t>
                  </w:r>
                  <w:r>
                    <w:br/>
                  </w:r>
                  <w:r>
                    <w:rPr>
                      <w:rFonts w:ascii="仿宋_GB2312" w:hAnsi="仿宋_GB2312" w:cs="仿宋_GB2312" w:eastAsia="仿宋_GB2312"/>
                      <w:sz w:val="20"/>
                      <w:color w:val="000000"/>
                    </w:rPr>
                    <w:t>门诊处方功能：支持门诊医生开立电子处方，录入患者诊断、药品名称、用法用量、用药频次，对接收费、发药系统，实现处方开具、审核、计价、发药全流程信息化，支持处方查询、修改与打印。</w:t>
                  </w:r>
                  <w:r>
                    <w:br/>
                  </w:r>
                  <w:r>
                    <w:rPr>
                      <w:rFonts w:ascii="仿宋_GB2312" w:hAnsi="仿宋_GB2312" w:cs="仿宋_GB2312" w:eastAsia="仿宋_GB2312"/>
                      <w:sz w:val="20"/>
                      <w:color w:val="000000"/>
                    </w:rPr>
                    <w:t>住院处方功能：支持住院医生根据住院医嘱开立电子处方，关联患者住院信息，录入药品明细、用法用量，对接住院收费、病区发药系统，实现处方计价、发药与住院费用记账同步，支持处方查询与追溯。</w:t>
                  </w:r>
                  <w:r>
                    <w:br/>
                  </w:r>
                  <w:r>
                    <w:rPr>
                      <w:rFonts w:ascii="仿宋_GB2312" w:hAnsi="仿宋_GB2312" w:cs="仿宋_GB2312" w:eastAsia="仿宋_GB2312"/>
                      <w:sz w:val="20"/>
                      <w:color w:val="000000"/>
                    </w:rPr>
                    <w:t>门诊药品功能：统筹门诊药品全流程管理，涵盖门诊药品入库、出库、发药、退药、库存查询等业务，对接门诊处方功能，确保门诊药品供应充足、发药精准，同步更新门诊药品库存与相关台账。</w:t>
                  </w:r>
                  <w:r>
                    <w:br/>
                  </w:r>
                  <w:r>
                    <w:rPr>
                      <w:rFonts w:ascii="仿宋_GB2312" w:hAnsi="仿宋_GB2312" w:cs="仿宋_GB2312" w:eastAsia="仿宋_GB2312"/>
                      <w:sz w:val="20"/>
                      <w:color w:val="000000"/>
                    </w:rPr>
                    <w:t>住院药品功能：负责住院患者用药管理，关联住院处方、病区发药、住院退药等功能，统筹住院药品入库、出库、库存管控，确保住院患者用药及时、精准，同步调整住院费用与库存数据。</w:t>
                  </w:r>
                  <w:r>
                    <w:br/>
                  </w:r>
                  <w:r>
                    <w:rPr>
                      <w:rFonts w:ascii="仿宋_GB2312" w:hAnsi="仿宋_GB2312" w:cs="仿宋_GB2312" w:eastAsia="仿宋_GB2312"/>
                      <w:sz w:val="20"/>
                      <w:color w:val="000000"/>
                    </w:rPr>
                    <w:t>全院药品功能：汇总全院所有药品基础信息与库存数据，支持按药品名称、规格、类别、剂型等维度检索查询，展示药品库存、价格、供应状态、有效期等核心信息，实现全院药品统一管控与查询。</w:t>
                  </w:r>
                  <w:r>
                    <w:br/>
                  </w:r>
                  <w:r>
                    <w:rPr>
                      <w:rFonts w:ascii="仿宋_GB2312" w:hAnsi="仿宋_GB2312" w:cs="仿宋_GB2312" w:eastAsia="仿宋_GB2312"/>
                      <w:sz w:val="20"/>
                      <w:color w:val="000000"/>
                    </w:rPr>
                    <w:t>药品预警功能：基于药品库存上下限、有效期、养护周期等参数，自动生成库存不足、库存超标、近效期、需养护等预警提示，支持预警信息查询与处理，强化药品库存与质量风险管控。</w:t>
                  </w:r>
                  <w:r>
                    <w:br/>
                  </w:r>
                  <w:r>
                    <w:rPr>
                      <w:rFonts w:ascii="仿宋_GB2312" w:hAnsi="仿宋_GB2312" w:cs="仿宋_GB2312" w:eastAsia="仿宋_GB2312"/>
                      <w:sz w:val="20"/>
                      <w:color w:val="000000"/>
                    </w:rPr>
                    <w:t>药品销量功能：统计指定周期内全院、各药房、各科室的药品销售数量、销售金额，支持按药品类别、品种、时间段筛选统计，生成销量明细报表，为临床用药分析、采购计划制定提供参考。</w:t>
                  </w:r>
                  <w:r>
                    <w:br/>
                  </w:r>
                  <w:r>
                    <w:rPr>
                      <w:rFonts w:ascii="仿宋_GB2312" w:hAnsi="仿宋_GB2312" w:cs="仿宋_GB2312" w:eastAsia="仿宋_GB2312"/>
                      <w:sz w:val="20"/>
                      <w:color w:val="000000"/>
                    </w:rPr>
                    <w:t>药品周转功能：自动计算指定周期内各类药品的周转次数、周转天数，统计药品采购入库、出库发药数据，生成药品周转分析报表，分析药品库存周转效率，为库存优化、采购调整提供依据。</w:t>
                  </w:r>
                  <w:r>
                    <w:br/>
                  </w:r>
                  <w:r>
                    <w:rPr>
                      <w:rFonts w:ascii="仿宋_GB2312" w:hAnsi="仿宋_GB2312" w:cs="仿宋_GB2312" w:eastAsia="仿宋_GB2312"/>
                      <w:sz w:val="20"/>
                      <w:color w:val="000000"/>
                    </w:rPr>
                    <w:t>药品有效期功能：查询全院药品的有效期信息，支持按有效期起止时间、药品类别、药房位置筛选，区分近效期、已过期药品，便于药师及时处理过期药品、管控近效期药品，避免药品浪费。</w:t>
                  </w:r>
                  <w:r>
                    <w:br/>
                  </w:r>
                  <w:r>
                    <w:rPr>
                      <w:rFonts w:ascii="仿宋_GB2312" w:hAnsi="仿宋_GB2312" w:cs="仿宋_GB2312" w:eastAsia="仿宋_GB2312"/>
                      <w:sz w:val="20"/>
                      <w:color w:val="000000"/>
                    </w:rPr>
                    <w:t>药品养护记录功能：记录所有药品养护操作的详细信息，包括养护药品、养护时间、养护人员、养护项目、养护结果、质量评价等，支持按药品名称、养护时间检索查询，实现药品养护全程可追溯。</w:t>
                  </w:r>
                  <w:r>
                    <w:br/>
                  </w:r>
                  <w:r>
                    <w:rPr>
                      <w:rFonts w:ascii="仿宋_GB2312" w:hAnsi="仿宋_GB2312" w:cs="仿宋_GB2312" w:eastAsia="仿宋_GB2312"/>
                      <w:sz w:val="20"/>
                      <w:color w:val="000000"/>
                    </w:rPr>
                    <w:t>药品库存功能：实时展示全院各药房、药库的药品库存数据，包括当前库存、可用库存、冻结库存、库存位置等，支持按药品名称、规格、类别检索查询，生成库存报表，为库存管理、采购决策提供支撑。</w:t>
                  </w:r>
                  <w:r>
                    <w:br/>
                  </w:r>
                  <w:r>
                    <w:rPr>
                      <w:rFonts w:ascii="仿宋_GB2312" w:hAnsi="仿宋_GB2312" w:cs="仿宋_GB2312" w:eastAsia="仿宋_GB2312"/>
                      <w:sz w:val="20"/>
                      <w:color w:val="000000"/>
                    </w:rPr>
                    <w:t>药品调价功能：针对单个或部分药品，进行价格调整操作，录入调价前后价格、调价原因、生效时间，同步更新药品相关模块的价格信息，确保价格调整精准、可追溯，适配临时价格调整需求。</w:t>
                  </w:r>
                  <w:r>
                    <w:br/>
                  </w:r>
                  <w:r>
                    <w:rPr>
                      <w:rFonts w:ascii="仿宋_GB2312" w:hAnsi="仿宋_GB2312" w:cs="仿宋_GB2312" w:eastAsia="仿宋_GB2312"/>
                      <w:sz w:val="20"/>
                      <w:color w:val="000000"/>
                    </w:rPr>
                    <w:t>药品出库信息功能：汇总所有药品出库相关数据，支持按出库时间、出库类型、接收单位</w:t>
                  </w:r>
                  <w:r>
                    <w:rPr>
                      <w:rFonts w:ascii="仿宋_GB2312" w:hAnsi="仿宋_GB2312" w:cs="仿宋_GB2312" w:eastAsia="仿宋_GB2312"/>
                      <w:sz w:val="20"/>
                      <w:color w:val="000000"/>
                    </w:rPr>
                    <w:t>/科室、药品信息检索查询，展示出库明细、操作人、出库数量等内容，便于出库数据核查与统计。</w:t>
                  </w:r>
                  <w:r>
                    <w:br/>
                  </w:r>
                  <w:r>
                    <w:rPr>
                      <w:rFonts w:ascii="仿宋_GB2312" w:hAnsi="仿宋_GB2312" w:cs="仿宋_GB2312" w:eastAsia="仿宋_GB2312"/>
                      <w:sz w:val="20"/>
                      <w:color w:val="000000"/>
                    </w:rPr>
                    <w:t>药品入库信息功能：详细记录药品入库的全量数据，包括入库单据号、供应商、药品明细、数量、价格、入库时间、操作人等，支持多条件检索查询，为入库业务核查、财务对账提供依据。</w:t>
                  </w:r>
                  <w:r>
                    <w:br/>
                  </w:r>
                  <w:r>
                    <w:rPr>
                      <w:rFonts w:ascii="仿宋_GB2312" w:hAnsi="仿宋_GB2312" w:cs="仿宋_GB2312" w:eastAsia="仿宋_GB2312"/>
                      <w:sz w:val="20"/>
                      <w:color w:val="000000"/>
                    </w:rPr>
                    <w:t>领退药申请功能：支持各科室、药房发起药品领用与退药申请，录入申请信息、药品明细、数量、申请原因，提交审核流程，跟踪申请处理进度，实现领退药业务规范化、可追溯。</w:t>
                  </w:r>
                  <w:r>
                    <w:br/>
                  </w:r>
                  <w:r>
                    <w:rPr>
                      <w:rFonts w:ascii="仿宋_GB2312" w:hAnsi="仿宋_GB2312" w:cs="仿宋_GB2312" w:eastAsia="仿宋_GB2312"/>
                      <w:sz w:val="20"/>
                      <w:color w:val="000000"/>
                    </w:rPr>
                    <w:t>药品分类功能：对全院药品按西药、中成药、抗生素、耗材、中药饮片等类别进行分类管理，支持药品分类新增、编辑、调整，实现药品分类标准化，便于药品检索、统计与管理。</w:t>
                  </w:r>
                  <w:r>
                    <w:br/>
                  </w:r>
                  <w:r>
                    <w:rPr>
                      <w:rFonts w:ascii="仿宋_GB2312" w:hAnsi="仿宋_GB2312" w:cs="仿宋_GB2312" w:eastAsia="仿宋_GB2312"/>
                      <w:sz w:val="20"/>
                      <w:color w:val="000000"/>
                    </w:rPr>
                    <w:t>药品信息功能：维护全院药品基础信息字典，支持药品新增、编辑、停用，录入药品名称、规格、剂型、批号、有效期、生产厂商、供应商、价格等信息，确保药品信息准确、统一，为各业务模块提供数据支撑。</w:t>
                  </w:r>
                  <w:r>
                    <w:br/>
                  </w:r>
                  <w:r>
                    <w:rPr>
                      <w:rFonts w:ascii="仿宋_GB2312" w:hAnsi="仿宋_GB2312" w:cs="仿宋_GB2312" w:eastAsia="仿宋_GB2312"/>
                      <w:sz w:val="20"/>
                      <w:color w:val="000000"/>
                    </w:rPr>
                    <w:t>药品追溯码批量扫码功能：支持通过扫码设备批量读取药品追溯码、电子监管码，自动关联药品名称、规格、批号、生产厂商、有效期等信息，实现药品入库、出库、发药环节追溯码批量采集与绑定，保障药品可追溯。</w:t>
                  </w:r>
                  <w:r>
                    <w:br/>
                  </w:r>
                  <w:r>
                    <w:rPr>
                      <w:rFonts w:ascii="仿宋_GB2312" w:hAnsi="仿宋_GB2312" w:cs="仿宋_GB2312" w:eastAsia="仿宋_GB2312"/>
                      <w:sz w:val="20"/>
                      <w:color w:val="000000"/>
                    </w:rPr>
                    <w:t>密码更改功能：面向系统所有授权用户（药师、医生、管理员、收费人员等），提供登录密码自主修改服务，支持原密码校验、新密码强度验证、密码重置校验，保障用户账号安全与系统操作权限管控。</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住院信息管理系统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入院登记功能：录入患者信息、关联门诊信息、登记记录保存、地址五级联动、设置保密等级</w:t>
                  </w:r>
                  <w:r>
                    <w:br/>
                  </w:r>
                  <w:r>
                    <w:rPr>
                      <w:rFonts w:ascii="仿宋_GB2312" w:hAnsi="仿宋_GB2312" w:cs="仿宋_GB2312" w:eastAsia="仿宋_GB2312"/>
                      <w:sz w:val="20"/>
                      <w:color w:val="000000"/>
                    </w:rPr>
                    <w:t>入院取消功能：病人费用分类展示、取消记录留痕、床位状态恢复</w:t>
                  </w:r>
                  <w:r>
                    <w:br/>
                  </w:r>
                  <w:r>
                    <w:rPr>
                      <w:rFonts w:ascii="仿宋_GB2312" w:hAnsi="仿宋_GB2312" w:cs="仿宋_GB2312" w:eastAsia="仿宋_GB2312"/>
                      <w:sz w:val="20"/>
                      <w:color w:val="000000"/>
                    </w:rPr>
                    <w:t>出院申请功能：费用状态关联、未执行医嘱提示、费用清单审核</w:t>
                  </w:r>
                  <w:r>
                    <w:br/>
                  </w:r>
                  <w:r>
                    <w:rPr>
                      <w:rFonts w:ascii="仿宋_GB2312" w:hAnsi="仿宋_GB2312" w:cs="仿宋_GB2312" w:eastAsia="仿宋_GB2312"/>
                      <w:sz w:val="20"/>
                      <w:color w:val="000000"/>
                    </w:rPr>
                    <w:t>出院结算功能：费用明细核对、医保报销费用提取、结算金额确认、结算单生成</w:t>
                  </w:r>
                  <w:r>
                    <w:br/>
                  </w:r>
                  <w:r>
                    <w:rPr>
                      <w:rFonts w:ascii="仿宋_GB2312" w:hAnsi="仿宋_GB2312" w:cs="仿宋_GB2312" w:eastAsia="仿宋_GB2312"/>
                      <w:sz w:val="20"/>
                      <w:color w:val="000000"/>
                    </w:rPr>
                    <w:t>打印腕带功能：自定义腕带字段、按大人</w:t>
                  </w:r>
                  <w:r>
                    <w:rPr>
                      <w:rFonts w:ascii="仿宋_GB2312" w:hAnsi="仿宋_GB2312" w:cs="仿宋_GB2312" w:eastAsia="仿宋_GB2312"/>
                      <w:sz w:val="20"/>
                      <w:color w:val="000000"/>
                    </w:rPr>
                    <w:t>/新生儿进行腕带格式区分</w:t>
                  </w:r>
                  <w:r>
                    <w:br/>
                  </w:r>
                  <w:r>
                    <w:rPr>
                      <w:rFonts w:ascii="仿宋_GB2312" w:hAnsi="仿宋_GB2312" w:cs="仿宋_GB2312" w:eastAsia="仿宋_GB2312"/>
                      <w:sz w:val="20"/>
                      <w:color w:val="000000"/>
                    </w:rPr>
                    <w:t>出院结算单补打功能：查询结算记录、按条件筛选、补打记录留痕</w:t>
                  </w:r>
                  <w:r>
                    <w:br/>
                  </w:r>
                  <w:r>
                    <w:rPr>
                      <w:rFonts w:ascii="仿宋_GB2312" w:hAnsi="仿宋_GB2312" w:cs="仿宋_GB2312" w:eastAsia="仿宋_GB2312"/>
                      <w:sz w:val="20"/>
                      <w:color w:val="000000"/>
                    </w:rPr>
                    <w:t>信息修改功能：查询患者信息、编辑可改字段、修改记录留存</w:t>
                  </w:r>
                  <w:r>
                    <w:br/>
                  </w:r>
                  <w:r>
                    <w:rPr>
                      <w:rFonts w:ascii="仿宋_GB2312" w:hAnsi="仿宋_GB2312" w:cs="仿宋_GB2312" w:eastAsia="仿宋_GB2312"/>
                      <w:sz w:val="20"/>
                      <w:color w:val="000000"/>
                    </w:rPr>
                    <w:t>在院病人转科功能：发起转科申请、选择目标科室、录入转科原因、转科信息同步、当前科室医嘱执行记录审查</w:t>
                  </w:r>
                  <w:r>
                    <w:br/>
                  </w:r>
                  <w:r>
                    <w:rPr>
                      <w:rFonts w:ascii="仿宋_GB2312" w:hAnsi="仿宋_GB2312" w:cs="仿宋_GB2312" w:eastAsia="仿宋_GB2312"/>
                      <w:sz w:val="20"/>
                      <w:color w:val="000000"/>
                    </w:rPr>
                    <w:t>住院费用划价记账功能：费用实时更新、记账状态查询、违规记账提醒</w:t>
                  </w:r>
                  <w:r>
                    <w:br/>
                  </w:r>
                  <w:r>
                    <w:rPr>
                      <w:rFonts w:ascii="仿宋_GB2312" w:hAnsi="仿宋_GB2312" w:cs="仿宋_GB2312" w:eastAsia="仿宋_GB2312"/>
                      <w:sz w:val="20"/>
                      <w:color w:val="000000"/>
                    </w:rPr>
                    <w:t>单项记账功能：选择单个项目进行多患者批量记账、违规记账提醒</w:t>
                  </w:r>
                  <w:r>
                    <w:br/>
                  </w:r>
                  <w:r>
                    <w:rPr>
                      <w:rFonts w:ascii="仿宋_GB2312" w:hAnsi="仿宋_GB2312" w:cs="仿宋_GB2312" w:eastAsia="仿宋_GB2312"/>
                      <w:sz w:val="20"/>
                      <w:color w:val="000000"/>
                    </w:rPr>
                    <w:t>住院病人漏补记帐功能：进行项目补记、补记原因录入、补记记录留痕</w:t>
                  </w:r>
                  <w:r>
                    <w:br/>
                  </w:r>
                  <w:r>
                    <w:rPr>
                      <w:rFonts w:ascii="仿宋_GB2312" w:hAnsi="仿宋_GB2312" w:cs="仿宋_GB2312" w:eastAsia="仿宋_GB2312"/>
                      <w:sz w:val="20"/>
                      <w:color w:val="000000"/>
                    </w:rPr>
                    <w:t>病人自动记账维护功能：设置记账规则、关联项目匹配、触发条件配置、记账日志查看</w:t>
                  </w:r>
                  <w:r>
                    <w:br/>
                  </w:r>
                  <w:r>
                    <w:rPr>
                      <w:rFonts w:ascii="仿宋_GB2312" w:hAnsi="仿宋_GB2312" w:cs="仿宋_GB2312" w:eastAsia="仿宋_GB2312"/>
                      <w:sz w:val="20"/>
                      <w:color w:val="000000"/>
                    </w:rPr>
                    <w:t>住院记账凭证补打功能：查询凭证记录、多条件筛选、单张</w:t>
                  </w:r>
                  <w:r>
                    <w:rPr>
                      <w:rFonts w:ascii="仿宋_GB2312" w:hAnsi="仿宋_GB2312" w:cs="仿宋_GB2312" w:eastAsia="仿宋_GB2312"/>
                      <w:sz w:val="20"/>
                      <w:color w:val="000000"/>
                    </w:rPr>
                    <w:t>/ 批量补打、补打标记</w:t>
                  </w:r>
                  <w:r>
                    <w:br/>
                  </w:r>
                  <w:r>
                    <w:rPr>
                      <w:rFonts w:ascii="仿宋_GB2312" w:hAnsi="仿宋_GB2312" w:cs="仿宋_GB2312" w:eastAsia="仿宋_GB2312"/>
                      <w:sz w:val="20"/>
                      <w:color w:val="000000"/>
                    </w:rPr>
                    <w:t>催收欠款功能：筛选欠费患者、生成催收清单、记录催收情况、催收提醒设置</w:t>
                  </w:r>
                  <w:r>
                    <w:br/>
                  </w:r>
                  <w:r>
                    <w:rPr>
                      <w:rFonts w:ascii="仿宋_GB2312" w:hAnsi="仿宋_GB2312" w:cs="仿宋_GB2312" w:eastAsia="仿宋_GB2312"/>
                      <w:sz w:val="20"/>
                      <w:color w:val="000000"/>
                    </w:rPr>
                    <w:t>退费审核功能：接收退费申请、核对退费信息、多级审核流转、审核结果反馈</w:t>
                  </w:r>
                  <w:r>
                    <w:br/>
                  </w:r>
                  <w:r>
                    <w:rPr>
                      <w:rFonts w:ascii="仿宋_GB2312" w:hAnsi="仿宋_GB2312" w:cs="仿宋_GB2312" w:eastAsia="仿宋_GB2312"/>
                      <w:sz w:val="20"/>
                      <w:color w:val="000000"/>
                    </w:rPr>
                    <w:t>收退预交金功能：录入预交金额、选择缴费方式、发起预交金退还、收退记录生成</w:t>
                  </w:r>
                  <w:r>
                    <w:br/>
                  </w:r>
                  <w:r>
                    <w:rPr>
                      <w:rFonts w:ascii="仿宋_GB2312" w:hAnsi="仿宋_GB2312" w:cs="仿宋_GB2312" w:eastAsia="仿宋_GB2312"/>
                      <w:sz w:val="20"/>
                      <w:color w:val="000000"/>
                    </w:rPr>
                    <w:t>公众号充值功能：关联患者账号、选择充值金额、支付方式跳转、充值到账提醒</w:t>
                  </w:r>
                  <w:r>
                    <w:br/>
                  </w:r>
                  <w:r>
                    <w:rPr>
                      <w:rFonts w:ascii="仿宋_GB2312" w:hAnsi="仿宋_GB2312" w:cs="仿宋_GB2312" w:eastAsia="仿宋_GB2312"/>
                      <w:sz w:val="20"/>
                      <w:color w:val="000000"/>
                    </w:rPr>
                    <w:t>公众号退费功能：发起线上退费、填写退费原因、审核状态查询、退费到账通知</w:t>
                  </w:r>
                  <w:r>
                    <w:br/>
                  </w:r>
                  <w:r>
                    <w:rPr>
                      <w:rFonts w:ascii="仿宋_GB2312" w:hAnsi="仿宋_GB2312" w:cs="仿宋_GB2312" w:eastAsia="仿宋_GB2312"/>
                      <w:sz w:val="20"/>
                      <w:color w:val="000000"/>
                    </w:rPr>
                    <w:t>出入院信息功能：查询出入院记录、按时间段筛选、患者信息导出、统计出入院人数</w:t>
                  </w:r>
                  <w:r>
                    <w:br/>
                  </w:r>
                  <w:r>
                    <w:rPr>
                      <w:rFonts w:ascii="仿宋_GB2312" w:hAnsi="仿宋_GB2312" w:cs="仿宋_GB2312" w:eastAsia="仿宋_GB2312"/>
                      <w:sz w:val="20"/>
                      <w:color w:val="000000"/>
                    </w:rPr>
                    <w:t>结账患者信息查询功能：按结算号查询、查看结算详情、关联住院信息、查询结果导出</w:t>
                  </w:r>
                  <w:r>
                    <w:br/>
                  </w:r>
                  <w:r>
                    <w:rPr>
                      <w:rFonts w:ascii="仿宋_GB2312" w:hAnsi="仿宋_GB2312" w:cs="仿宋_GB2312" w:eastAsia="仿宋_GB2312"/>
                      <w:sz w:val="20"/>
                      <w:color w:val="000000"/>
                    </w:rPr>
                    <w:t>催交（欠费）患者清单功能：自动筛选欠费、按金额</w:t>
                  </w:r>
                  <w:r>
                    <w:rPr>
                      <w:rFonts w:ascii="仿宋_GB2312" w:hAnsi="仿宋_GB2312" w:cs="仿宋_GB2312" w:eastAsia="仿宋_GB2312"/>
                      <w:sz w:val="20"/>
                      <w:color w:val="000000"/>
                    </w:rPr>
                    <w:t>/ 时长排序、清单打印、导出报表</w:t>
                  </w:r>
                  <w:r>
                    <w:br/>
                  </w:r>
                  <w:r>
                    <w:rPr>
                      <w:rFonts w:ascii="仿宋_GB2312" w:hAnsi="仿宋_GB2312" w:cs="仿宋_GB2312" w:eastAsia="仿宋_GB2312"/>
                      <w:sz w:val="20"/>
                      <w:color w:val="000000"/>
                    </w:rPr>
                    <w:t>预交金收退查询功能：多条件查询、收退明细展示、按时间段统计、查询结果导出</w:t>
                  </w:r>
                  <w:r>
                    <w:br/>
                  </w:r>
                  <w:r>
                    <w:rPr>
                      <w:rFonts w:ascii="仿宋_GB2312" w:hAnsi="仿宋_GB2312" w:cs="仿宋_GB2312" w:eastAsia="仿宋_GB2312"/>
                      <w:sz w:val="20"/>
                      <w:color w:val="000000"/>
                    </w:rPr>
                    <w:t>记账明细功能：按患者</w:t>
                  </w:r>
                  <w:r>
                    <w:rPr>
                      <w:rFonts w:ascii="仿宋_GB2312" w:hAnsi="仿宋_GB2312" w:cs="仿宋_GB2312" w:eastAsia="仿宋_GB2312"/>
                      <w:sz w:val="20"/>
                      <w:color w:val="000000"/>
                    </w:rPr>
                    <w:t>/ 项目查询、明细分类展示、金额汇总、导出明细清单</w:t>
                  </w:r>
                  <w:r>
                    <w:br/>
                  </w:r>
                  <w:r>
                    <w:rPr>
                      <w:rFonts w:ascii="仿宋_GB2312" w:hAnsi="仿宋_GB2312" w:cs="仿宋_GB2312" w:eastAsia="仿宋_GB2312"/>
                      <w:sz w:val="20"/>
                      <w:color w:val="000000"/>
                    </w:rPr>
                    <w:t>住院处方查询功能：按处方号</w:t>
                  </w:r>
                  <w:r>
                    <w:rPr>
                      <w:rFonts w:ascii="仿宋_GB2312" w:hAnsi="仿宋_GB2312" w:cs="仿宋_GB2312" w:eastAsia="仿宋_GB2312"/>
                      <w:sz w:val="20"/>
                      <w:color w:val="000000"/>
                    </w:rPr>
                    <w:t>/ 患者查询、处方信息展示、关联领药记录、查询结果导出</w:t>
                  </w:r>
                  <w:r>
                    <w:br/>
                  </w:r>
                  <w:r>
                    <w:rPr>
                      <w:rFonts w:ascii="仿宋_GB2312" w:hAnsi="仿宋_GB2312" w:cs="仿宋_GB2312" w:eastAsia="仿宋_GB2312"/>
                      <w:sz w:val="20"/>
                      <w:color w:val="000000"/>
                    </w:rPr>
                    <w:t>票据打印查询功能：查询票据记录、筛选打印状态、补打票据、打印日志查看</w:t>
                  </w:r>
                  <w:r>
                    <w:br/>
                  </w:r>
                  <w:r>
                    <w:rPr>
                      <w:rFonts w:ascii="仿宋_GB2312" w:hAnsi="仿宋_GB2312" w:cs="仿宋_GB2312" w:eastAsia="仿宋_GB2312"/>
                      <w:sz w:val="20"/>
                      <w:color w:val="000000"/>
                    </w:rPr>
                    <w:t>费用日清单功能：自动生成日清单、明细分类展示、在线查看、打印</w:t>
                  </w:r>
                  <w:r>
                    <w:rPr>
                      <w:rFonts w:ascii="仿宋_GB2312" w:hAnsi="仿宋_GB2312" w:cs="仿宋_GB2312" w:eastAsia="仿宋_GB2312"/>
                      <w:sz w:val="20"/>
                      <w:color w:val="000000"/>
                    </w:rPr>
                    <w:t>/ 导出</w:t>
                  </w:r>
                  <w:r>
                    <w:br/>
                  </w:r>
                  <w:r>
                    <w:rPr>
                      <w:rFonts w:ascii="仿宋_GB2312" w:hAnsi="仿宋_GB2312" w:cs="仿宋_GB2312" w:eastAsia="仿宋_GB2312"/>
                      <w:sz w:val="20"/>
                      <w:color w:val="000000"/>
                    </w:rPr>
                    <w:t>床位使用情况功能：实时展示床位状态、占用患者信息查询</w:t>
                  </w:r>
                  <w:r>
                    <w:br/>
                  </w:r>
                  <w:r>
                    <w:rPr>
                      <w:rFonts w:ascii="仿宋_GB2312" w:hAnsi="仿宋_GB2312" w:cs="仿宋_GB2312" w:eastAsia="仿宋_GB2312"/>
                      <w:sz w:val="20"/>
                      <w:color w:val="000000"/>
                    </w:rPr>
                    <w:t>住院收退费汇总功能：收退费金额统计、按时间段汇总、分类统计占比、汇总报表导出</w:t>
                  </w:r>
                  <w:r>
                    <w:br/>
                  </w:r>
                  <w:r>
                    <w:rPr>
                      <w:rFonts w:ascii="仿宋_GB2312" w:hAnsi="仿宋_GB2312" w:cs="仿宋_GB2312" w:eastAsia="仿宋_GB2312"/>
                      <w:sz w:val="20"/>
                      <w:color w:val="000000"/>
                    </w:rPr>
                    <w:t>记账明细统计汇总功能：按项目</w:t>
                  </w:r>
                  <w:r>
                    <w:rPr>
                      <w:rFonts w:ascii="仿宋_GB2312" w:hAnsi="仿宋_GB2312" w:cs="仿宋_GB2312" w:eastAsia="仿宋_GB2312"/>
                      <w:sz w:val="20"/>
                      <w:color w:val="000000"/>
                    </w:rPr>
                    <w:t>/ 科室汇总、金额 / 数量统计、汇总结果导出</w:t>
                  </w:r>
                  <w:r>
                    <w:br/>
                  </w:r>
                  <w:r>
                    <w:rPr>
                      <w:rFonts w:ascii="仿宋_GB2312" w:hAnsi="仿宋_GB2312" w:cs="仿宋_GB2312" w:eastAsia="仿宋_GB2312"/>
                      <w:sz w:val="20"/>
                      <w:color w:val="000000"/>
                    </w:rPr>
                    <w:t>结算患者费用统计功能：多种汇总方式、统计报表生成</w:t>
                  </w:r>
                  <w:r>
                    <w:br/>
                  </w:r>
                  <w:r>
                    <w:rPr>
                      <w:rFonts w:ascii="仿宋_GB2312" w:hAnsi="仿宋_GB2312" w:cs="仿宋_GB2312" w:eastAsia="仿宋_GB2312"/>
                      <w:sz w:val="20"/>
                      <w:color w:val="000000"/>
                    </w:rPr>
                    <w:t>患者医疗项目费用统计功能：按项目类型统计、费用金额排序、统计结果导出</w:t>
                  </w:r>
                  <w:r>
                    <w:br/>
                  </w:r>
                  <w:r>
                    <w:rPr>
                      <w:rFonts w:ascii="仿宋_GB2312" w:hAnsi="仿宋_GB2312" w:cs="仿宋_GB2312" w:eastAsia="仿宋_GB2312"/>
                      <w:sz w:val="20"/>
                      <w:color w:val="000000"/>
                    </w:rPr>
                    <w:t>住院病人费用汇总功能：总费用汇总、医保</w:t>
                  </w:r>
                  <w:r>
                    <w:rPr>
                      <w:rFonts w:ascii="仿宋_GB2312" w:hAnsi="仿宋_GB2312" w:cs="仿宋_GB2312" w:eastAsia="仿宋_GB2312"/>
                      <w:sz w:val="20"/>
                      <w:color w:val="000000"/>
                    </w:rPr>
                    <w:t>/ 自费区分、明细关联查看、汇总单打印</w:t>
                  </w:r>
                  <w:r>
                    <w:br/>
                  </w:r>
                  <w:r>
                    <w:rPr>
                      <w:rFonts w:ascii="仿宋_GB2312" w:hAnsi="仿宋_GB2312" w:cs="仿宋_GB2312" w:eastAsia="仿宋_GB2312"/>
                      <w:sz w:val="20"/>
                      <w:color w:val="000000"/>
                    </w:rPr>
                    <w:t>收费日报表功能：每日收费统计、分类项目汇总、报表导出</w:t>
                  </w:r>
                  <w:r>
                    <w:rPr>
                      <w:rFonts w:ascii="仿宋_GB2312" w:hAnsi="仿宋_GB2312" w:cs="仿宋_GB2312" w:eastAsia="仿宋_GB2312"/>
                      <w:sz w:val="20"/>
                      <w:color w:val="000000"/>
                    </w:rPr>
                    <w:t>/ 打印</w:t>
                  </w:r>
                  <w:r>
                    <w:br/>
                  </w:r>
                  <w:r>
                    <w:rPr>
                      <w:rFonts w:ascii="仿宋_GB2312" w:hAnsi="仿宋_GB2312" w:cs="仿宋_GB2312" w:eastAsia="仿宋_GB2312"/>
                      <w:sz w:val="20"/>
                      <w:color w:val="000000"/>
                    </w:rPr>
                    <w:t>住院费用核算统计功能：核算总费用、分项费用统计、核算结果导出</w:t>
                  </w:r>
                  <w:r>
                    <w:br/>
                  </w:r>
                  <w:r>
                    <w:rPr>
                      <w:rFonts w:ascii="仿宋_GB2312" w:hAnsi="仿宋_GB2312" w:cs="仿宋_GB2312" w:eastAsia="仿宋_GB2312"/>
                      <w:sz w:val="20"/>
                      <w:color w:val="000000"/>
                    </w:rPr>
                    <w:t>发票管理功能：发票开具、发票作废、发票查询</w:t>
                  </w:r>
                  <w:r>
                    <w:br/>
                  </w:r>
                  <w:r>
                    <w:rPr>
                      <w:rFonts w:ascii="仿宋_GB2312" w:hAnsi="仿宋_GB2312" w:cs="仿宋_GB2312" w:eastAsia="仿宋_GB2312"/>
                      <w:sz w:val="20"/>
                      <w:color w:val="000000"/>
                    </w:rPr>
                    <w:t>密码维护功能：自主修改密码、密码复杂度校验</w:t>
                  </w:r>
                  <w:r>
                    <w:br/>
                  </w:r>
                  <w:r>
                    <w:rPr>
                      <w:rFonts w:ascii="仿宋_GB2312" w:hAnsi="仿宋_GB2312" w:cs="仿宋_GB2312" w:eastAsia="仿宋_GB2312"/>
                      <w:sz w:val="20"/>
                      <w:color w:val="000000"/>
                    </w:rPr>
                    <w:t>药占比统计功能：病人药占比统计、科室药占比统计、按药品分类统计分析</w:t>
                  </w:r>
                  <w:r>
                    <w:br/>
                  </w:r>
                  <w:r>
                    <w:rPr>
                      <w:rFonts w:ascii="仿宋_GB2312" w:hAnsi="仿宋_GB2312" w:cs="仿宋_GB2312" w:eastAsia="仿宋_GB2312"/>
                      <w:sz w:val="20"/>
                      <w:color w:val="000000"/>
                    </w:rPr>
                    <w:t>满意度调查统计功能：查询患者记录满意度信息，可生成打印报表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住院护士管理系统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床位安排功能：床位选择后关联费用、已安排</w:t>
                  </w:r>
                  <w:r>
                    <w:rPr>
                      <w:rFonts w:ascii="仿宋_GB2312" w:hAnsi="仿宋_GB2312" w:cs="仿宋_GB2312" w:eastAsia="仿宋_GB2312"/>
                      <w:sz w:val="20"/>
                      <w:color w:val="000000"/>
                    </w:rPr>
                    <w:t>/未安排患者区分展示、责任护士绑定</w:t>
                  </w:r>
                  <w:r>
                    <w:br/>
                  </w:r>
                  <w:r>
                    <w:rPr>
                      <w:rFonts w:ascii="仿宋_GB2312" w:hAnsi="仿宋_GB2312" w:cs="仿宋_GB2312" w:eastAsia="仿宋_GB2312"/>
                      <w:sz w:val="20"/>
                      <w:color w:val="000000"/>
                    </w:rPr>
                    <w:t>床位使用情况功能：查看床位占用患者信息</w:t>
                  </w:r>
                  <w:r>
                    <w:br/>
                  </w:r>
                  <w:r>
                    <w:rPr>
                      <w:rFonts w:ascii="仿宋_GB2312" w:hAnsi="仿宋_GB2312" w:cs="仿宋_GB2312" w:eastAsia="仿宋_GB2312"/>
                      <w:sz w:val="20"/>
                      <w:color w:val="000000"/>
                    </w:rPr>
                    <w:t>患者转床情况查询功能：多条件查询转床记录、查看转床详情、关联护理记录</w:t>
                  </w:r>
                  <w:r>
                    <w:br/>
                  </w:r>
                  <w:r>
                    <w:rPr>
                      <w:rFonts w:ascii="仿宋_GB2312" w:hAnsi="仿宋_GB2312" w:cs="仿宋_GB2312" w:eastAsia="仿宋_GB2312"/>
                      <w:sz w:val="20"/>
                      <w:color w:val="000000"/>
                    </w:rPr>
                    <w:t>转科申请审批功能：发起转科申请、在线编辑提交、审批流转、审批结果推送</w:t>
                  </w:r>
                  <w:r>
                    <w:br/>
                  </w:r>
                  <w:r>
                    <w:rPr>
                      <w:rFonts w:ascii="仿宋_GB2312" w:hAnsi="仿宋_GB2312" w:cs="仿宋_GB2312" w:eastAsia="仿宋_GB2312"/>
                      <w:sz w:val="20"/>
                      <w:color w:val="000000"/>
                    </w:rPr>
                    <w:t>出院申请功能：费用状态关联、未执行医嘱提示、费用清单审核</w:t>
                  </w:r>
                  <w:r>
                    <w:br/>
                  </w:r>
                  <w:r>
                    <w:rPr>
                      <w:rFonts w:ascii="仿宋_GB2312" w:hAnsi="仿宋_GB2312" w:cs="仿宋_GB2312" w:eastAsia="仿宋_GB2312"/>
                      <w:sz w:val="20"/>
                      <w:color w:val="000000"/>
                    </w:rPr>
                    <w:t>住院医嘱审核功能：医嘱信息展示、合法性校验提醒、批量</w:t>
                  </w:r>
                  <w:r>
                    <w:rPr>
                      <w:rFonts w:ascii="仿宋_GB2312" w:hAnsi="仿宋_GB2312" w:cs="仿宋_GB2312" w:eastAsia="仿宋_GB2312"/>
                      <w:sz w:val="20"/>
                      <w:color w:val="000000"/>
                    </w:rPr>
                    <w:t>/选择审核、审核记录留痕</w:t>
                  </w:r>
                  <w:r>
                    <w:br/>
                  </w:r>
                  <w:r>
                    <w:rPr>
                      <w:rFonts w:ascii="仿宋_GB2312" w:hAnsi="仿宋_GB2312" w:cs="仿宋_GB2312" w:eastAsia="仿宋_GB2312"/>
                      <w:sz w:val="20"/>
                      <w:color w:val="000000"/>
                    </w:rPr>
                    <w:t>住院病人医嘱记账功能：自动分类记账、违规记账提醒</w:t>
                  </w:r>
                  <w:r>
                    <w:br/>
                  </w:r>
                  <w:r>
                    <w:rPr>
                      <w:rFonts w:ascii="仿宋_GB2312" w:hAnsi="仿宋_GB2312" w:cs="仿宋_GB2312" w:eastAsia="仿宋_GB2312"/>
                      <w:sz w:val="20"/>
                      <w:color w:val="000000"/>
                    </w:rPr>
                    <w:t>住院处方领药功能：处方信息核对、领药单生成、追溯码录入上传、库存不足提醒</w:t>
                  </w:r>
                  <w:r>
                    <w:br/>
                  </w:r>
                  <w:r>
                    <w:rPr>
                      <w:rFonts w:ascii="仿宋_GB2312" w:hAnsi="仿宋_GB2312" w:cs="仿宋_GB2312" w:eastAsia="仿宋_GB2312"/>
                      <w:sz w:val="20"/>
                      <w:color w:val="000000"/>
                    </w:rPr>
                    <w:t>住院处方退药申请功能：发起退药申请、审核状态跟踪</w:t>
                  </w:r>
                  <w:r>
                    <w:br/>
                  </w:r>
                  <w:r>
                    <w:rPr>
                      <w:rFonts w:ascii="仿宋_GB2312" w:hAnsi="仿宋_GB2312" w:cs="仿宋_GB2312" w:eastAsia="仿宋_GB2312"/>
                      <w:sz w:val="20"/>
                      <w:color w:val="000000"/>
                    </w:rPr>
                    <w:t>病人医嘱查询功能：多条件筛选医嘱、分类展示医嘱、关联执行记录、医嘱清单打印</w:t>
                  </w:r>
                  <w:r>
                    <w:br/>
                  </w:r>
                  <w:r>
                    <w:rPr>
                      <w:rFonts w:ascii="仿宋_GB2312" w:hAnsi="仿宋_GB2312" w:cs="仿宋_GB2312" w:eastAsia="仿宋_GB2312"/>
                      <w:sz w:val="20"/>
                      <w:color w:val="000000"/>
                    </w:rPr>
                    <w:t>医嘱执行情况查询功能：执行明细查询、多条件筛选、执行报表导出</w:t>
                  </w:r>
                  <w:r>
                    <w:br/>
                  </w:r>
                  <w:r>
                    <w:rPr>
                      <w:rFonts w:ascii="仿宋_GB2312" w:hAnsi="仿宋_GB2312" w:cs="仿宋_GB2312" w:eastAsia="仿宋_GB2312"/>
                      <w:sz w:val="20"/>
                      <w:color w:val="000000"/>
                    </w:rPr>
                    <w:t>耗材划价功能：自动关联科室耗材二级库、违规记账提醒</w:t>
                  </w:r>
                  <w:r>
                    <w:br/>
                  </w:r>
                  <w:r>
                    <w:rPr>
                      <w:rFonts w:ascii="仿宋_GB2312" w:hAnsi="仿宋_GB2312" w:cs="仿宋_GB2312" w:eastAsia="仿宋_GB2312"/>
                      <w:sz w:val="20"/>
                      <w:color w:val="000000"/>
                    </w:rPr>
                    <w:t>科室卫材、耗材下库存功能：库存实时查询、导出文件、电子台账导出</w:t>
                  </w:r>
                  <w:r>
                    <w:br/>
                  </w:r>
                  <w:r>
                    <w:rPr>
                      <w:rFonts w:ascii="仿宋_GB2312" w:hAnsi="仿宋_GB2312" w:cs="仿宋_GB2312" w:eastAsia="仿宋_GB2312"/>
                      <w:sz w:val="20"/>
                      <w:color w:val="000000"/>
                    </w:rPr>
                    <w:t>备药库存功能：库存信息展示、近效期提醒</w:t>
                  </w:r>
                  <w:r>
                    <w:br/>
                  </w:r>
                  <w:r>
                    <w:rPr>
                      <w:rFonts w:ascii="仿宋_GB2312" w:hAnsi="仿宋_GB2312" w:cs="仿宋_GB2312" w:eastAsia="仿宋_GB2312"/>
                      <w:sz w:val="20"/>
                      <w:color w:val="000000"/>
                    </w:rPr>
                    <w:t>库存查询功能：多维度筛选查询、跨科室库存查看、库存导出、预警提醒设置</w:t>
                  </w:r>
                  <w:r>
                    <w:br/>
                  </w:r>
                  <w:r>
                    <w:rPr>
                      <w:rFonts w:ascii="仿宋_GB2312" w:hAnsi="仿宋_GB2312" w:cs="仿宋_GB2312" w:eastAsia="仿宋_GB2312"/>
                      <w:sz w:val="20"/>
                      <w:color w:val="000000"/>
                    </w:rPr>
                    <w:t>报增报损功能：录入报增报损信息、库存自动同步</w:t>
                  </w:r>
                  <w:r>
                    <w:br/>
                  </w:r>
                  <w:r>
                    <w:rPr>
                      <w:rFonts w:ascii="仿宋_GB2312" w:hAnsi="仿宋_GB2312" w:cs="仿宋_GB2312" w:eastAsia="仿宋_GB2312"/>
                      <w:sz w:val="20"/>
                      <w:color w:val="000000"/>
                    </w:rPr>
                    <w:t>盘存核算功能：生成盘存清单、差异自动对比、数据手工调整、盘点报告导出</w:t>
                  </w:r>
                  <w:r>
                    <w:br/>
                  </w:r>
                  <w:r>
                    <w:rPr>
                      <w:rFonts w:ascii="仿宋_GB2312" w:hAnsi="仿宋_GB2312" w:cs="仿宋_GB2312" w:eastAsia="仿宋_GB2312"/>
                      <w:sz w:val="20"/>
                      <w:color w:val="000000"/>
                    </w:rPr>
                    <w:t>报增报损审核功能：申请单在线审核、多级审批流转、批量审核、审核报表生成</w:t>
                  </w:r>
                  <w:r>
                    <w:br/>
                  </w:r>
                  <w:r>
                    <w:rPr>
                      <w:rFonts w:ascii="仿宋_GB2312" w:hAnsi="仿宋_GB2312" w:cs="仿宋_GB2312" w:eastAsia="仿宋_GB2312"/>
                      <w:sz w:val="20"/>
                      <w:color w:val="000000"/>
                    </w:rPr>
                    <w:t>材料统计功能：多维度统计、结果导出、成本对比分析</w:t>
                  </w:r>
                  <w:r>
                    <w:br/>
                  </w:r>
                  <w:r>
                    <w:rPr>
                      <w:rFonts w:ascii="仿宋_GB2312" w:hAnsi="仿宋_GB2312" w:cs="仿宋_GB2312" w:eastAsia="仿宋_GB2312"/>
                      <w:sz w:val="20"/>
                      <w:color w:val="000000"/>
                    </w:rPr>
                    <w:t>材料请购申请功能：请购单提交、库存缺口显示、审批流转</w:t>
                  </w:r>
                  <w:r>
                    <w:br/>
                  </w:r>
                  <w:r>
                    <w:rPr>
                      <w:rFonts w:ascii="仿宋_GB2312" w:hAnsi="仿宋_GB2312" w:cs="仿宋_GB2312" w:eastAsia="仿宋_GB2312"/>
                      <w:sz w:val="20"/>
                      <w:color w:val="000000"/>
                    </w:rPr>
                    <w:t>护理级别功能：护理级别设置、变更记录留痕、按级别筛选患者、护理提醒</w:t>
                  </w:r>
                  <w:r>
                    <w:br/>
                  </w:r>
                  <w:r>
                    <w:rPr>
                      <w:rFonts w:ascii="仿宋_GB2312" w:hAnsi="仿宋_GB2312" w:cs="仿宋_GB2312" w:eastAsia="仿宋_GB2312"/>
                      <w:sz w:val="20"/>
                      <w:color w:val="000000"/>
                    </w:rPr>
                    <w:t>护理计划功能：个性化模板生成、计划编辑修改、执行节点提示、计划导出</w:t>
                  </w:r>
                  <w:r>
                    <w:br/>
                  </w:r>
                  <w:r>
                    <w:rPr>
                      <w:rFonts w:ascii="仿宋_GB2312" w:hAnsi="仿宋_GB2312" w:cs="仿宋_GB2312" w:eastAsia="仿宋_GB2312"/>
                      <w:sz w:val="20"/>
                      <w:color w:val="000000"/>
                    </w:rPr>
                    <w:t>护理计划查询功能：多条件查询、变更历史查看、批量导出</w:t>
                  </w:r>
                  <w:r>
                    <w:br/>
                  </w:r>
                  <w:r>
                    <w:rPr>
                      <w:rFonts w:ascii="仿宋_GB2312" w:hAnsi="仿宋_GB2312" w:cs="仿宋_GB2312" w:eastAsia="仿宋_GB2312"/>
                      <w:sz w:val="20"/>
                      <w:color w:val="000000"/>
                    </w:rPr>
                    <w:t>护理记录单录入功能：标准化模板、按班次录入</w:t>
                  </w:r>
                  <w:r>
                    <w:br/>
                  </w:r>
                  <w:r>
                    <w:rPr>
                      <w:rFonts w:ascii="仿宋_GB2312" w:hAnsi="仿宋_GB2312" w:cs="仿宋_GB2312" w:eastAsia="仿宋_GB2312"/>
                      <w:sz w:val="20"/>
                      <w:color w:val="000000"/>
                    </w:rPr>
                    <w:t>三测单录入功能：体征数据录入、曲线自动生成、三测单报表打印</w:t>
                  </w:r>
                  <w:r>
                    <w:br/>
                  </w:r>
                  <w:r>
                    <w:rPr>
                      <w:rFonts w:ascii="仿宋_GB2312" w:hAnsi="仿宋_GB2312" w:cs="仿宋_GB2312" w:eastAsia="仿宋_GB2312"/>
                      <w:sz w:val="20"/>
                      <w:color w:val="000000"/>
                    </w:rPr>
                    <w:t>输血护理功能：输血信息记录、输血护理记录单打印</w:t>
                  </w:r>
                  <w:r>
                    <w:br/>
                  </w:r>
                  <w:r>
                    <w:rPr>
                      <w:rFonts w:ascii="仿宋_GB2312" w:hAnsi="仿宋_GB2312" w:cs="仿宋_GB2312" w:eastAsia="仿宋_GB2312"/>
                      <w:sz w:val="20"/>
                      <w:color w:val="000000"/>
                    </w:rPr>
                    <w:t>执行明细功能：执行信息记录、自定义排序、明细导出</w:t>
                  </w:r>
                  <w:r>
                    <w:br/>
                  </w:r>
                  <w:r>
                    <w:rPr>
                      <w:rFonts w:ascii="仿宋_GB2312" w:hAnsi="仿宋_GB2312" w:cs="仿宋_GB2312" w:eastAsia="仿宋_GB2312"/>
                      <w:sz w:val="20"/>
                      <w:color w:val="000000"/>
                    </w:rPr>
                    <w:t>执行明细修改功能：记录修改、批量调整、修改留痕</w:t>
                  </w:r>
                  <w:r>
                    <w:br/>
                  </w:r>
                  <w:r>
                    <w:rPr>
                      <w:rFonts w:ascii="仿宋_GB2312" w:hAnsi="仿宋_GB2312" w:cs="仿宋_GB2312" w:eastAsia="仿宋_GB2312"/>
                      <w:sz w:val="20"/>
                      <w:color w:val="000000"/>
                    </w:rPr>
                    <w:t>护理病历文书功能：标准化模板、文书编辑保存、批量导出打印</w:t>
                  </w:r>
                  <w:r>
                    <w:br/>
                  </w:r>
                  <w:r>
                    <w:rPr>
                      <w:rFonts w:ascii="仿宋_GB2312" w:hAnsi="仿宋_GB2312" w:cs="仿宋_GB2312" w:eastAsia="仿宋_GB2312"/>
                      <w:sz w:val="20"/>
                      <w:color w:val="000000"/>
                    </w:rPr>
                    <w:t>患者记账功能：按患者类型设置欠费比例、违规记账提醒</w:t>
                  </w:r>
                  <w:r>
                    <w:br/>
                  </w:r>
                  <w:r>
                    <w:rPr>
                      <w:rFonts w:ascii="仿宋_GB2312" w:hAnsi="仿宋_GB2312" w:cs="仿宋_GB2312" w:eastAsia="仿宋_GB2312"/>
                      <w:sz w:val="20"/>
                      <w:color w:val="000000"/>
                    </w:rPr>
                    <w:t>凭证补打功能：多条件查询凭证、批量补打、补打记录留痕</w:t>
                  </w:r>
                  <w:r>
                    <w:br/>
                  </w:r>
                  <w:r>
                    <w:rPr>
                      <w:rFonts w:ascii="仿宋_GB2312" w:hAnsi="仿宋_GB2312" w:cs="仿宋_GB2312" w:eastAsia="仿宋_GB2312"/>
                      <w:sz w:val="20"/>
                      <w:color w:val="000000"/>
                    </w:rPr>
                    <w:t>病区诊疗项目直接退费功能：审批</w:t>
                  </w:r>
                  <w:r>
                    <w:rPr>
                      <w:rFonts w:ascii="仿宋_GB2312" w:hAnsi="仿宋_GB2312" w:cs="仿宋_GB2312" w:eastAsia="仿宋_GB2312"/>
                      <w:sz w:val="20"/>
                      <w:color w:val="000000"/>
                    </w:rPr>
                    <w:t>/直接退费流程灵活设置</w:t>
                  </w:r>
                  <w:r>
                    <w:br/>
                  </w:r>
                  <w:r>
                    <w:rPr>
                      <w:rFonts w:ascii="仿宋_GB2312" w:hAnsi="仿宋_GB2312" w:cs="仿宋_GB2312" w:eastAsia="仿宋_GB2312"/>
                      <w:sz w:val="20"/>
                      <w:color w:val="000000"/>
                    </w:rPr>
                    <w:t>材料退费功能：实时恢复库存、退费记录查询</w:t>
                  </w:r>
                  <w:r>
                    <w:br/>
                  </w:r>
                  <w:r>
                    <w:rPr>
                      <w:rFonts w:ascii="仿宋_GB2312" w:hAnsi="仿宋_GB2312" w:cs="仿宋_GB2312" w:eastAsia="仿宋_GB2312"/>
                      <w:sz w:val="20"/>
                      <w:color w:val="000000"/>
                    </w:rPr>
                    <w:t>病人自动记账维护功能：记账项目设置、触发时间设置</w:t>
                  </w:r>
                  <w:r>
                    <w:br/>
                  </w:r>
                  <w:r>
                    <w:rPr>
                      <w:rFonts w:ascii="仿宋_GB2312" w:hAnsi="仿宋_GB2312" w:cs="仿宋_GB2312" w:eastAsia="仿宋_GB2312"/>
                      <w:sz w:val="20"/>
                      <w:color w:val="000000"/>
                    </w:rPr>
                    <w:t>记账明细查询功能：多条件筛选、费用分类展示、明细导出</w:t>
                  </w:r>
                  <w:r>
                    <w:br/>
                  </w:r>
                  <w:r>
                    <w:rPr>
                      <w:rFonts w:ascii="仿宋_GB2312" w:hAnsi="仿宋_GB2312" w:cs="仿宋_GB2312" w:eastAsia="仿宋_GB2312"/>
                      <w:sz w:val="20"/>
                      <w:color w:val="000000"/>
                    </w:rPr>
                    <w:t>催交（欠费）病人清单功能：欠费自动筛选、多条件排序、清单导出</w:t>
                  </w:r>
                  <w:r>
                    <w:br/>
                  </w:r>
                  <w:r>
                    <w:rPr>
                      <w:rFonts w:ascii="仿宋_GB2312" w:hAnsi="仿宋_GB2312" w:cs="仿宋_GB2312" w:eastAsia="仿宋_GB2312"/>
                      <w:sz w:val="20"/>
                      <w:color w:val="000000"/>
                    </w:rPr>
                    <w:t>住院费用日清单功能：自动生成清单、费用分类展示、在线查看打印、批量导出</w:t>
                  </w:r>
                  <w:r>
                    <w:br/>
                  </w:r>
                  <w:r>
                    <w:rPr>
                      <w:rFonts w:ascii="仿宋_GB2312" w:hAnsi="仿宋_GB2312" w:cs="仿宋_GB2312" w:eastAsia="仿宋_GB2312"/>
                      <w:sz w:val="20"/>
                      <w:color w:val="000000"/>
                    </w:rPr>
                    <w:t>住院病人费用汇总功能：费用总额统计、按财务项目</w:t>
                  </w:r>
                  <w:r>
                    <w:rPr>
                      <w:rFonts w:ascii="仿宋_GB2312" w:hAnsi="仿宋_GB2312" w:cs="仿宋_GB2312" w:eastAsia="仿宋_GB2312"/>
                      <w:sz w:val="20"/>
                      <w:color w:val="000000"/>
                    </w:rPr>
                    <w:t>/发票项目分类统计、结果导出</w:t>
                  </w:r>
                  <w:r>
                    <w:br/>
                  </w:r>
                  <w:r>
                    <w:rPr>
                      <w:rFonts w:ascii="仿宋_GB2312" w:hAnsi="仿宋_GB2312" w:cs="仿宋_GB2312" w:eastAsia="仿宋_GB2312"/>
                      <w:sz w:val="20"/>
                      <w:color w:val="000000"/>
                    </w:rPr>
                    <w:t>病人预交金查询功能：多条件查询、缴纳详情展示、记录导出</w:t>
                  </w:r>
                  <w:r>
                    <w:br/>
                  </w:r>
                  <w:r>
                    <w:rPr>
                      <w:rFonts w:ascii="仿宋_GB2312" w:hAnsi="仿宋_GB2312" w:cs="仿宋_GB2312" w:eastAsia="仿宋_GB2312"/>
                      <w:sz w:val="20"/>
                      <w:color w:val="000000"/>
                    </w:rPr>
                    <w:t>科室收入统计功能：按时间段统计、按执行科室统计、按发票项目</w:t>
                  </w:r>
                  <w:r>
                    <w:rPr>
                      <w:rFonts w:ascii="仿宋_GB2312" w:hAnsi="仿宋_GB2312" w:cs="仿宋_GB2312" w:eastAsia="仿宋_GB2312"/>
                      <w:sz w:val="20"/>
                      <w:color w:val="000000"/>
                    </w:rPr>
                    <w:t>/统计项目统计、生成分析报表</w:t>
                  </w:r>
                  <w:r>
                    <w:br/>
                  </w:r>
                  <w:r>
                    <w:rPr>
                      <w:rFonts w:ascii="仿宋_GB2312" w:hAnsi="仿宋_GB2312" w:cs="仿宋_GB2312" w:eastAsia="仿宋_GB2312"/>
                      <w:sz w:val="20"/>
                      <w:color w:val="000000"/>
                    </w:rPr>
                    <w:t>皮试结果功能：皮试信息录入、结果记录、阳性自动提醒</w:t>
                  </w:r>
                  <w:r>
                    <w:br/>
                  </w:r>
                  <w:r>
                    <w:rPr>
                      <w:rFonts w:ascii="仿宋_GB2312" w:hAnsi="仿宋_GB2312" w:cs="仿宋_GB2312" w:eastAsia="仿宋_GB2312"/>
                      <w:sz w:val="20"/>
                      <w:color w:val="000000"/>
                    </w:rPr>
                    <w:t>母子号功能：关联关系建立、诊疗记录关联、费用关联记账、关联解除</w:t>
                  </w:r>
                  <w:r>
                    <w:br/>
                  </w:r>
                  <w:r>
                    <w:rPr>
                      <w:rFonts w:ascii="仿宋_GB2312" w:hAnsi="仿宋_GB2312" w:cs="仿宋_GB2312" w:eastAsia="仿宋_GB2312"/>
                      <w:sz w:val="20"/>
                      <w:color w:val="000000"/>
                    </w:rPr>
                    <w:t>管床区域功能：区域划分设置、护理人员分配、按区域筛选患者</w:t>
                  </w:r>
                  <w:r>
                    <w:br/>
                  </w:r>
                  <w:r>
                    <w:rPr>
                      <w:rFonts w:ascii="仿宋_GB2312" w:hAnsi="仿宋_GB2312" w:cs="仿宋_GB2312" w:eastAsia="仿宋_GB2312"/>
                      <w:sz w:val="20"/>
                      <w:color w:val="000000"/>
                    </w:rPr>
                    <w:t>登录科室功能：登录科室选择、多科室权限切换、登录记录留痕</w:t>
                  </w:r>
                  <w:r>
                    <w:br/>
                  </w:r>
                  <w:r>
                    <w:rPr>
                      <w:rFonts w:ascii="仿宋_GB2312" w:hAnsi="仿宋_GB2312" w:cs="仿宋_GB2312" w:eastAsia="仿宋_GB2312"/>
                      <w:sz w:val="20"/>
                      <w:color w:val="000000"/>
                    </w:rPr>
                    <w:t>密码维护功能：自主修改密码、密码复杂度校验</w:t>
                  </w:r>
                  <w:r>
                    <w:br/>
                  </w:r>
                  <w:r>
                    <w:rPr>
                      <w:rFonts w:ascii="仿宋_GB2312" w:hAnsi="仿宋_GB2312" w:cs="仿宋_GB2312" w:eastAsia="仿宋_GB2312"/>
                      <w:sz w:val="20"/>
                      <w:color w:val="000000"/>
                    </w:rPr>
                    <w:t>医嘱时间修改：按照医嘱时间</w:t>
                  </w:r>
                  <w:r>
                    <w:rPr>
                      <w:rFonts w:ascii="仿宋_GB2312" w:hAnsi="仿宋_GB2312" w:cs="仿宋_GB2312" w:eastAsia="仿宋_GB2312"/>
                      <w:sz w:val="20"/>
                      <w:color w:val="000000"/>
                    </w:rPr>
                    <w:t>/记账时间进行展示、多维度时间修改展示，修改记录留痕，修改权限管控</w:t>
                  </w:r>
                  <w:r>
                    <w:br/>
                  </w:r>
                  <w:r>
                    <w:rPr>
                      <w:rFonts w:ascii="仿宋_GB2312" w:hAnsi="仿宋_GB2312" w:cs="仿宋_GB2312" w:eastAsia="仿宋_GB2312"/>
                      <w:sz w:val="20"/>
                      <w:color w:val="000000"/>
                    </w:rPr>
                    <w:t>医嘱时间修改审核：多级审核流程，审核记录留痕，审核权限管控</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手术室信息管理系统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病历审阅功能：按科室区分患者、患者病历一键调阅</w:t>
                  </w:r>
                  <w:r>
                    <w:br/>
                  </w:r>
                  <w:r>
                    <w:rPr>
                      <w:rFonts w:ascii="仿宋_GB2312" w:hAnsi="仿宋_GB2312" w:cs="仿宋_GB2312" w:eastAsia="仿宋_GB2312"/>
                      <w:sz w:val="20"/>
                      <w:color w:val="000000"/>
                    </w:rPr>
                    <w:t>护理记录单查看功能：按科室区分患者、患者护理病历一键调阅</w:t>
                  </w:r>
                  <w:r>
                    <w:br/>
                  </w:r>
                  <w:r>
                    <w:rPr>
                      <w:rFonts w:ascii="仿宋_GB2312" w:hAnsi="仿宋_GB2312" w:cs="仿宋_GB2312" w:eastAsia="仿宋_GB2312"/>
                      <w:sz w:val="20"/>
                      <w:color w:val="000000"/>
                    </w:rPr>
                    <w:t>住院手术申请功能：填写手术信息、提交审批流程</w:t>
                  </w:r>
                  <w:r>
                    <w:br/>
                  </w:r>
                  <w:r>
                    <w:rPr>
                      <w:rFonts w:ascii="仿宋_GB2312" w:hAnsi="仿宋_GB2312" w:cs="仿宋_GB2312" w:eastAsia="仿宋_GB2312"/>
                      <w:sz w:val="20"/>
                      <w:color w:val="000000"/>
                    </w:rPr>
                    <w:t>住院手术安排功能：预约手术时间、指定手术成员、手术等级按医生权限分类限制、生成手术通知单、手术紧急程度设置、手术类别设置</w:t>
                  </w:r>
                  <w:r>
                    <w:br/>
                  </w:r>
                  <w:r>
                    <w:rPr>
                      <w:rFonts w:ascii="仿宋_GB2312" w:hAnsi="仿宋_GB2312" w:cs="仿宋_GB2312" w:eastAsia="仿宋_GB2312"/>
                      <w:sz w:val="20"/>
                      <w:color w:val="000000"/>
                    </w:rPr>
                    <w:t>术前麻醉访视记录功能：录入访视信息、评估患者状态、记录麻醉建议</w:t>
                  </w:r>
                  <w:r>
                    <w:br/>
                  </w:r>
                  <w:r>
                    <w:rPr>
                      <w:rFonts w:ascii="仿宋_GB2312" w:hAnsi="仿宋_GB2312" w:cs="仿宋_GB2312" w:eastAsia="仿宋_GB2312"/>
                      <w:sz w:val="20"/>
                      <w:color w:val="000000"/>
                    </w:rPr>
                    <w:t>住院手术撤销功能：查询手术记录、填写撤销原因、审批流程发起、手术状态更新</w:t>
                  </w:r>
                  <w:r>
                    <w:br/>
                  </w:r>
                  <w:r>
                    <w:rPr>
                      <w:rFonts w:ascii="仿宋_GB2312" w:hAnsi="仿宋_GB2312" w:cs="仿宋_GB2312" w:eastAsia="仿宋_GB2312"/>
                      <w:sz w:val="20"/>
                      <w:color w:val="000000"/>
                    </w:rPr>
                    <w:t>麻醉记录功能：记录麻醉过程、实时录入参数、记录用药信息、患者体征记录</w:t>
                  </w:r>
                  <w:r>
                    <w:br/>
                  </w:r>
                  <w:r>
                    <w:rPr>
                      <w:rFonts w:ascii="仿宋_GB2312" w:hAnsi="仿宋_GB2312" w:cs="仿宋_GB2312" w:eastAsia="仿宋_GB2312"/>
                      <w:sz w:val="20"/>
                      <w:color w:val="000000"/>
                    </w:rPr>
                    <w:t>手术风险评估单功能：麻醉分级设置、切口清洁度分级设置、</w:t>
                  </w:r>
                  <w:r>
                    <w:rPr>
                      <w:rFonts w:ascii="仿宋_GB2312" w:hAnsi="仿宋_GB2312" w:cs="仿宋_GB2312" w:eastAsia="仿宋_GB2312"/>
                      <w:sz w:val="20"/>
                      <w:color w:val="000000"/>
                    </w:rPr>
                    <w:t>NNIS评分</w:t>
                  </w:r>
                  <w:r>
                    <w:br/>
                  </w:r>
                  <w:r>
                    <w:rPr>
                      <w:rFonts w:ascii="仿宋_GB2312" w:hAnsi="仿宋_GB2312" w:cs="仿宋_GB2312" w:eastAsia="仿宋_GB2312"/>
                      <w:sz w:val="20"/>
                      <w:color w:val="000000"/>
                    </w:rPr>
                    <w:t>术后麻醉随访记录单功能：记录随访时间、评估恢复状态、记录并发症</w:t>
                  </w:r>
                  <w:r>
                    <w:br/>
                  </w:r>
                  <w:r>
                    <w:rPr>
                      <w:rFonts w:ascii="仿宋_GB2312" w:hAnsi="仿宋_GB2312" w:cs="仿宋_GB2312" w:eastAsia="仿宋_GB2312"/>
                      <w:sz w:val="20"/>
                      <w:color w:val="000000"/>
                    </w:rPr>
                    <w:t>住院患者费用记账功能：按收费种类进行欠费比率校验、记账模板调用、记账违规提示</w:t>
                  </w:r>
                  <w:r>
                    <w:br/>
                  </w:r>
                  <w:r>
                    <w:rPr>
                      <w:rFonts w:ascii="仿宋_GB2312" w:hAnsi="仿宋_GB2312" w:cs="仿宋_GB2312" w:eastAsia="仿宋_GB2312"/>
                      <w:sz w:val="20"/>
                      <w:color w:val="000000"/>
                    </w:rPr>
                    <w:t>手术药品划价功能：关联手术用药、记账违规提示、代办人信息录入、处方签打印</w:t>
                  </w:r>
                  <w:r>
                    <w:br/>
                  </w:r>
                  <w:r>
                    <w:rPr>
                      <w:rFonts w:ascii="仿宋_GB2312" w:hAnsi="仿宋_GB2312" w:cs="仿宋_GB2312" w:eastAsia="仿宋_GB2312"/>
                      <w:sz w:val="20"/>
                      <w:color w:val="000000"/>
                    </w:rPr>
                    <w:t>诊疗项目退费功能：发起退费申请、核对项目信息、多级审核流转、费用自动冲销</w:t>
                  </w:r>
                  <w:r>
                    <w:br/>
                  </w:r>
                  <w:r>
                    <w:rPr>
                      <w:rFonts w:ascii="仿宋_GB2312" w:hAnsi="仿宋_GB2312" w:cs="仿宋_GB2312" w:eastAsia="仿宋_GB2312"/>
                      <w:sz w:val="20"/>
                      <w:color w:val="000000"/>
                    </w:rPr>
                    <w:t>住院处方退药申请功能：选择退药处方、填写退药原因、跟踪审核状态</w:t>
                  </w:r>
                  <w:r>
                    <w:br/>
                  </w:r>
                  <w:r>
                    <w:rPr>
                      <w:rFonts w:ascii="仿宋_GB2312" w:hAnsi="仿宋_GB2312" w:cs="仿宋_GB2312" w:eastAsia="仿宋_GB2312"/>
                      <w:sz w:val="20"/>
                      <w:color w:val="000000"/>
                    </w:rPr>
                    <w:t>麻醉方式手术风险评估单功能：生成评估报告、评估结果打印</w:t>
                  </w:r>
                  <w:r>
                    <w:br/>
                  </w:r>
                  <w:r>
                    <w:rPr>
                      <w:rFonts w:ascii="仿宋_GB2312" w:hAnsi="仿宋_GB2312" w:cs="仿宋_GB2312" w:eastAsia="仿宋_GB2312"/>
                      <w:sz w:val="20"/>
                      <w:color w:val="000000"/>
                    </w:rPr>
                    <w:t>输血申请功能：填写输血信息、提交审批、记录输血结果</w:t>
                  </w:r>
                  <w:r>
                    <w:br/>
                  </w:r>
                  <w:r>
                    <w:rPr>
                      <w:rFonts w:ascii="仿宋_GB2312" w:hAnsi="仿宋_GB2312" w:cs="仿宋_GB2312" w:eastAsia="仿宋_GB2312"/>
                      <w:sz w:val="20"/>
                      <w:color w:val="000000"/>
                    </w:rPr>
                    <w:t>执行明细功能：查询执行记录、自定义排序、展示执行详情、长临医嘱区分</w:t>
                  </w:r>
                  <w:r>
                    <w:br/>
                  </w:r>
                  <w:r>
                    <w:rPr>
                      <w:rFonts w:ascii="仿宋_GB2312" w:hAnsi="仿宋_GB2312" w:cs="仿宋_GB2312" w:eastAsia="仿宋_GB2312"/>
                      <w:sz w:val="20"/>
                      <w:color w:val="000000"/>
                    </w:rPr>
                    <w:t>执行明细修改功能：执行时间修改、执行人修改、停止护士修改、修改痕迹留存</w:t>
                  </w:r>
                  <w:r>
                    <w:br/>
                  </w:r>
                  <w:r>
                    <w:rPr>
                      <w:rFonts w:ascii="仿宋_GB2312" w:hAnsi="仿宋_GB2312" w:cs="仿宋_GB2312" w:eastAsia="仿宋_GB2312"/>
                      <w:sz w:val="20"/>
                      <w:color w:val="000000"/>
                    </w:rPr>
                    <w:t>病人信息查询功能：多条件筛选患者、展示基本信息、关联诊疗记录、查询结果导出</w:t>
                  </w:r>
                  <w:r>
                    <w:br/>
                  </w:r>
                  <w:r>
                    <w:rPr>
                      <w:rFonts w:ascii="仿宋_GB2312" w:hAnsi="仿宋_GB2312" w:cs="仿宋_GB2312" w:eastAsia="仿宋_GB2312"/>
                      <w:sz w:val="20"/>
                      <w:color w:val="000000"/>
                    </w:rPr>
                    <w:t>住院处方领药功能：核对处方信息、生成领药单、追溯码扫码上传、领药记录留痕</w:t>
                  </w:r>
                  <w:r>
                    <w:br/>
                  </w:r>
                  <w:r>
                    <w:rPr>
                      <w:rFonts w:ascii="仿宋_GB2312" w:hAnsi="仿宋_GB2312" w:cs="仿宋_GB2312" w:eastAsia="仿宋_GB2312"/>
                      <w:sz w:val="20"/>
                      <w:color w:val="000000"/>
                    </w:rPr>
                    <w:t>记账明细查询功能：按患者</w:t>
                  </w:r>
                  <w:r>
                    <w:rPr>
                      <w:rFonts w:ascii="仿宋_GB2312" w:hAnsi="仿宋_GB2312" w:cs="仿宋_GB2312" w:eastAsia="仿宋_GB2312"/>
                      <w:sz w:val="20"/>
                      <w:color w:val="000000"/>
                    </w:rPr>
                    <w:t>/ 项目查询、明细分类展示、金额汇总统计、导出查询结果</w:t>
                  </w:r>
                  <w:r>
                    <w:br/>
                  </w:r>
                  <w:r>
                    <w:rPr>
                      <w:rFonts w:ascii="仿宋_GB2312" w:hAnsi="仿宋_GB2312" w:cs="仿宋_GB2312" w:eastAsia="仿宋_GB2312"/>
                      <w:sz w:val="20"/>
                      <w:color w:val="000000"/>
                    </w:rPr>
                    <w:t>住院费用日清单功能：自动生成日清单、费用明细展示、在线查看打印、批量导出</w:t>
                  </w:r>
                  <w:r>
                    <w:br/>
                  </w:r>
                  <w:r>
                    <w:rPr>
                      <w:rFonts w:ascii="仿宋_GB2312" w:hAnsi="仿宋_GB2312" w:cs="仿宋_GB2312" w:eastAsia="仿宋_GB2312"/>
                      <w:sz w:val="20"/>
                      <w:color w:val="000000"/>
                    </w:rPr>
                    <w:t>催交（欠费）患者清单功能：筛选欠费患者、按金额排序、生成催费清单、记录催费情况</w:t>
                  </w:r>
                  <w:r>
                    <w:br/>
                  </w:r>
                  <w:r>
                    <w:rPr>
                      <w:rFonts w:ascii="仿宋_GB2312" w:hAnsi="仿宋_GB2312" w:cs="仿宋_GB2312" w:eastAsia="仿宋_GB2312"/>
                      <w:sz w:val="20"/>
                      <w:color w:val="000000"/>
                    </w:rPr>
                    <w:t>手术室的使用情况功能：实时展示手术间状态、按日期查询、按手术间查询</w:t>
                  </w:r>
                  <w:r>
                    <w:br/>
                  </w:r>
                  <w:r>
                    <w:rPr>
                      <w:rFonts w:ascii="仿宋_GB2312" w:hAnsi="仿宋_GB2312" w:cs="仿宋_GB2312" w:eastAsia="仿宋_GB2312"/>
                      <w:sz w:val="20"/>
                      <w:color w:val="000000"/>
                    </w:rPr>
                    <w:t>领药汇总功能：按时间段汇总查询、药品数量统计、汇总报表生成、导出汇总结果</w:t>
                  </w:r>
                  <w:r>
                    <w:br/>
                  </w:r>
                  <w:r>
                    <w:rPr>
                      <w:rFonts w:ascii="仿宋_GB2312" w:hAnsi="仿宋_GB2312" w:cs="仿宋_GB2312" w:eastAsia="仿宋_GB2312"/>
                      <w:sz w:val="20"/>
                      <w:color w:val="000000"/>
                    </w:rPr>
                    <w:t>手术风险评估统计功能：按麻醉分级统计、切口分类统计、统计结果展示、导出报表</w:t>
                  </w:r>
                  <w:r>
                    <w:br/>
                  </w:r>
                  <w:r>
                    <w:rPr>
                      <w:rFonts w:ascii="仿宋_GB2312" w:hAnsi="仿宋_GB2312" w:cs="仿宋_GB2312" w:eastAsia="仿宋_GB2312"/>
                      <w:sz w:val="20"/>
                      <w:color w:val="000000"/>
                    </w:rPr>
                    <w:t>手术安排统计功能：按日期</w:t>
                  </w:r>
                  <w:r>
                    <w:rPr>
                      <w:rFonts w:ascii="仿宋_GB2312" w:hAnsi="仿宋_GB2312" w:cs="仿宋_GB2312" w:eastAsia="仿宋_GB2312"/>
                      <w:sz w:val="20"/>
                      <w:color w:val="000000"/>
                    </w:rPr>
                    <w:t>/ 科室统计、手术数量汇总、导出统计结果</w:t>
                  </w:r>
                  <w:r>
                    <w:br/>
                  </w:r>
                  <w:r>
                    <w:rPr>
                      <w:rFonts w:ascii="仿宋_GB2312" w:hAnsi="仿宋_GB2312" w:cs="仿宋_GB2312" w:eastAsia="仿宋_GB2312"/>
                      <w:sz w:val="20"/>
                      <w:color w:val="000000"/>
                    </w:rPr>
                    <w:t>手术器械维护功能：录入器械信息、记录维护情况、快速检索</w:t>
                  </w:r>
                  <w:r>
                    <w:br/>
                  </w:r>
                  <w:r>
                    <w:rPr>
                      <w:rFonts w:ascii="仿宋_GB2312" w:hAnsi="仿宋_GB2312" w:cs="仿宋_GB2312" w:eastAsia="仿宋_GB2312"/>
                      <w:sz w:val="20"/>
                      <w:color w:val="000000"/>
                    </w:rPr>
                    <w:t>手术间维护功能：手术间设置、手术及类型设置，手术间记录展示</w:t>
                  </w:r>
                  <w:r>
                    <w:br/>
                  </w:r>
                  <w:r>
                    <w:rPr>
                      <w:rFonts w:ascii="仿宋_GB2312" w:hAnsi="仿宋_GB2312" w:cs="仿宋_GB2312" w:eastAsia="仿宋_GB2312"/>
                      <w:sz w:val="20"/>
                      <w:color w:val="000000"/>
                    </w:rPr>
                    <w:t>麻醉方式维护功能：新增麻醉方式、编辑现有方式、麻醉方式同步麻醉类型、维护记录留存。</w:t>
                  </w:r>
                  <w:r>
                    <w:br/>
                  </w:r>
                  <w:r>
                    <w:rPr>
                      <w:rFonts w:ascii="仿宋_GB2312" w:hAnsi="仿宋_GB2312" w:cs="仿宋_GB2312" w:eastAsia="仿宋_GB2312"/>
                      <w:sz w:val="20"/>
                      <w:color w:val="000000"/>
                    </w:rPr>
                    <w:t>手术器械管理功能：手术器械录入，器械明细展示</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病案管理系统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病案首页维护：中医病案首页维护、统一患者出院日期、标准编码与现用编码对比、病案首页数据重新提取、病案归档录入查询、病历催交、住院病区动态情况明细查询、住院结算费用信息查询、危重患者人次统计、手术人次统计、微创手术统计、门急诊工作统计</w:t>
                  </w:r>
                  <w:r>
                    <w:br/>
                  </w:r>
                  <w:r>
                    <w:rPr>
                      <w:rFonts w:ascii="仿宋_GB2312" w:hAnsi="仿宋_GB2312" w:cs="仿宋_GB2312" w:eastAsia="仿宋_GB2312"/>
                      <w:sz w:val="20"/>
                      <w:color w:val="000000"/>
                    </w:rPr>
                    <w:t>病人信息查询：住院病人动态报表、患者入院病情评估及来源、入院途径疗效统计、手术情况统计、科室费用统计、门诊住院工作日统计、死亡及尸检查询、医技科室工作量统计、医院病床使用及病人动态统计、医院经费及收支情况统计、医院出院病人疾病分类归转统计、医院出院病人损伤中毒外部原因归转统计、门诊数据台账、</w:t>
                  </w:r>
                  <w:r>
                    <w:br/>
                  </w:r>
                  <w:r>
                    <w:rPr>
                      <w:rFonts w:ascii="仿宋_GB2312" w:hAnsi="仿宋_GB2312" w:cs="仿宋_GB2312" w:eastAsia="仿宋_GB2312"/>
                      <w:sz w:val="20"/>
                      <w:color w:val="000000"/>
                    </w:rPr>
                    <w:t>病人病案台账：住院病人动态台账、入院病情评估及来源台账、入院途径疗效台账、医院手术报表台账、科室费用台账、重点疾病数据统计、重点手术数据统计、出院病种及手术统计、病种数量及费用统计、部分病种住院医疗费用统计、</w:t>
                  </w:r>
                  <w:r>
                    <w:br/>
                  </w:r>
                  <w:r>
                    <w:rPr>
                      <w:rFonts w:ascii="仿宋_GB2312" w:hAnsi="仿宋_GB2312" w:cs="仿宋_GB2312" w:eastAsia="仿宋_GB2312"/>
                      <w:sz w:val="20"/>
                      <w:color w:val="000000"/>
                    </w:rPr>
                    <w:t>系统设置与维护：科室床位维护、系统用户设置、字典参数设置、统计项维护</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智能一卡通管理系统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院内卡注册功能：身份信息录入、办卡类型选择、注册信息校验、注册信息提交、注册信息暂存、注册成功回执；</w:t>
                  </w:r>
                  <w:r>
                    <w:br/>
                  </w:r>
                  <w:r>
                    <w:rPr>
                      <w:rFonts w:ascii="仿宋_GB2312" w:hAnsi="仿宋_GB2312" w:cs="仿宋_GB2312" w:eastAsia="仿宋_GB2312"/>
                      <w:sz w:val="20"/>
                      <w:color w:val="000000"/>
                    </w:rPr>
                    <w:t>卡档案修改功能：卡档案查询、基础信息修改、关联信息修改、修改信息校验、修改记录留存、档案状态更新；</w:t>
                  </w:r>
                  <w:r>
                    <w:br/>
                  </w:r>
                  <w:r>
                    <w:rPr>
                      <w:rFonts w:ascii="仿宋_GB2312" w:hAnsi="仿宋_GB2312" w:cs="仿宋_GB2312" w:eastAsia="仿宋_GB2312"/>
                      <w:sz w:val="20"/>
                      <w:color w:val="000000"/>
                    </w:rPr>
                    <w:t>职工卡管理功能：职工信息导入、职工卡新增、职工卡编辑、职工卡状态管理、职工卡批量查询、职工卡注销；</w:t>
                  </w:r>
                  <w:r>
                    <w:br/>
                  </w:r>
                  <w:r>
                    <w:rPr>
                      <w:rFonts w:ascii="仿宋_GB2312" w:hAnsi="仿宋_GB2312" w:cs="仿宋_GB2312" w:eastAsia="仿宋_GB2312"/>
                      <w:sz w:val="20"/>
                      <w:color w:val="000000"/>
                    </w:rPr>
                    <w:t>职工卡审核功能：审核申请查询、申请信息核验、审核通过</w:t>
                  </w:r>
                  <w:r>
                    <w:rPr>
                      <w:rFonts w:ascii="仿宋_GB2312" w:hAnsi="仿宋_GB2312" w:cs="仿宋_GB2312" w:eastAsia="仿宋_GB2312"/>
                      <w:sz w:val="20"/>
                      <w:color w:val="000000"/>
                    </w:rPr>
                    <w:t>/ 驳回、审核意见填写、批量审核处理、审核记录查询；</w:t>
                  </w:r>
                  <w:r>
                    <w:br/>
                  </w:r>
                  <w:r>
                    <w:rPr>
                      <w:rFonts w:ascii="仿宋_GB2312" w:hAnsi="仿宋_GB2312" w:cs="仿宋_GB2312" w:eastAsia="仿宋_GB2312"/>
                      <w:sz w:val="20"/>
                      <w:color w:val="000000"/>
                    </w:rPr>
                    <w:t>就诊卡发放功能：发卡信息登记、发卡信息确认、新卡激活、凭条打印、发卡记录查询；</w:t>
                  </w:r>
                  <w:r>
                    <w:br/>
                  </w:r>
                  <w:r>
                    <w:rPr>
                      <w:rFonts w:ascii="仿宋_GB2312" w:hAnsi="仿宋_GB2312" w:cs="仿宋_GB2312" w:eastAsia="仿宋_GB2312"/>
                      <w:sz w:val="20"/>
                      <w:color w:val="000000"/>
                    </w:rPr>
                    <w:t>就诊卡重绑功能：原卡信息校验、新卡信息绑定、卡信息迁移、重绑原因记录、状态同步更新、重绑记录查询；</w:t>
                  </w:r>
                  <w:r>
                    <w:br/>
                  </w:r>
                  <w:r>
                    <w:rPr>
                      <w:rFonts w:ascii="仿宋_GB2312" w:hAnsi="仿宋_GB2312" w:cs="仿宋_GB2312" w:eastAsia="仿宋_GB2312"/>
                      <w:sz w:val="20"/>
                      <w:color w:val="000000"/>
                    </w:rPr>
                    <w:t>院外卡绑定功能：院外卡信息识别、身份信息核验、院内绑定申请、绑定关系建立、绑定信息查询、绑定关系解除；</w:t>
                  </w:r>
                  <w:r>
                    <w:br/>
                  </w:r>
                  <w:r>
                    <w:rPr>
                      <w:rFonts w:ascii="仿宋_GB2312" w:hAnsi="仿宋_GB2312" w:cs="仿宋_GB2312" w:eastAsia="仿宋_GB2312"/>
                      <w:sz w:val="20"/>
                      <w:color w:val="000000"/>
                    </w:rPr>
                    <w:t>卡片挂失功能：挂失申请提交、挂失信息核实、卡片冻结、挂失状态标记、挂失撤销解挂、挂失记录查询；</w:t>
                  </w:r>
                  <w:r>
                    <w:br/>
                  </w:r>
                  <w:r>
                    <w:rPr>
                      <w:rFonts w:ascii="仿宋_GB2312" w:hAnsi="仿宋_GB2312" w:cs="仿宋_GB2312" w:eastAsia="仿宋_GB2312"/>
                      <w:sz w:val="20"/>
                      <w:color w:val="000000"/>
                    </w:rPr>
                    <w:t>就诊卡补发功能：补发申请登记、旧卡信息校验、余额结转、新卡生成、补发凭证打印、补发记录查询；</w:t>
                  </w:r>
                  <w:r>
                    <w:br/>
                  </w:r>
                  <w:r>
                    <w:rPr>
                      <w:rFonts w:ascii="仿宋_GB2312" w:hAnsi="仿宋_GB2312" w:cs="仿宋_GB2312" w:eastAsia="仿宋_GB2312"/>
                      <w:sz w:val="20"/>
                      <w:color w:val="000000"/>
                    </w:rPr>
                    <w:t>就诊卡退弃功能：退卡申请校验、卡内余额结算、退卡确认、卡片注销回收、退卡记录留存、退卡退费联动；</w:t>
                  </w:r>
                  <w:r>
                    <w:br/>
                  </w:r>
                  <w:r>
                    <w:rPr>
                      <w:rFonts w:ascii="仿宋_GB2312" w:hAnsi="仿宋_GB2312" w:cs="仿宋_GB2312" w:eastAsia="仿宋_GB2312"/>
                      <w:sz w:val="20"/>
                      <w:color w:val="000000"/>
                    </w:rPr>
                    <w:t>卡密码设定功能：初始密码设置、密码强度校验、密码加密存储、密码设置确认、密码设置记录；</w:t>
                  </w:r>
                  <w:r>
                    <w:br/>
                  </w:r>
                  <w:r>
                    <w:rPr>
                      <w:rFonts w:ascii="仿宋_GB2312" w:hAnsi="仿宋_GB2312" w:cs="仿宋_GB2312" w:eastAsia="仿宋_GB2312"/>
                      <w:sz w:val="20"/>
                      <w:color w:val="000000"/>
                    </w:rPr>
                    <w:t>卡号充值功能：充值金额录入、支付方式选择、支付校验、充值到账确认、充值票据打印、充值记录查询；</w:t>
                  </w:r>
                  <w:r>
                    <w:br/>
                  </w:r>
                  <w:r>
                    <w:rPr>
                      <w:rFonts w:ascii="仿宋_GB2312" w:hAnsi="仿宋_GB2312" w:cs="仿宋_GB2312" w:eastAsia="仿宋_GB2312"/>
                      <w:sz w:val="20"/>
                      <w:color w:val="000000"/>
                    </w:rPr>
                    <w:t>卡号退费功能：退费金额核算、退费申请审核、原路退费处理、退费状态同步、退费凭证生成、退费记录查询；</w:t>
                  </w:r>
                  <w:r>
                    <w:br/>
                  </w:r>
                  <w:r>
                    <w:rPr>
                      <w:rFonts w:ascii="仿宋_GB2312" w:hAnsi="仿宋_GB2312" w:cs="仿宋_GB2312" w:eastAsia="仿宋_GB2312"/>
                      <w:sz w:val="20"/>
                      <w:color w:val="000000"/>
                    </w:rPr>
                    <w:t>发退卡记录功能：发卡记录查询、退卡记录查询、多条件筛选、记录明细查看、记录导出、记录打印；</w:t>
                  </w:r>
                  <w:r>
                    <w:br/>
                  </w:r>
                  <w:r>
                    <w:rPr>
                      <w:rFonts w:ascii="仿宋_GB2312" w:hAnsi="仿宋_GB2312" w:cs="仿宋_GB2312" w:eastAsia="仿宋_GB2312"/>
                      <w:sz w:val="20"/>
                      <w:color w:val="000000"/>
                    </w:rPr>
                    <w:t>卡结余明细功能：卡余额查询、余额变动明细、时间段筛选、明细汇总、明细导出、明细打印；</w:t>
                  </w:r>
                  <w:r>
                    <w:br/>
                  </w:r>
                  <w:r>
                    <w:rPr>
                      <w:rFonts w:ascii="仿宋_GB2312" w:hAnsi="仿宋_GB2312" w:cs="仿宋_GB2312" w:eastAsia="仿宋_GB2312"/>
                      <w:sz w:val="20"/>
                      <w:color w:val="000000"/>
                    </w:rPr>
                    <w:t>冲退预交明细功能：充值明细查询、退费明细查询、预交金流水、冲退汇总统计、明细导出、明细打印；</w:t>
                  </w:r>
                  <w:r>
                    <w:br/>
                  </w:r>
                  <w:r>
                    <w:rPr>
                      <w:rFonts w:ascii="仿宋_GB2312" w:hAnsi="仿宋_GB2312" w:cs="仿宋_GB2312" w:eastAsia="仿宋_GB2312"/>
                      <w:sz w:val="20"/>
                      <w:color w:val="000000"/>
                    </w:rPr>
                    <w:t>密码修改功能：原密码验证、新密码设置、密码强度校验、修改确认、修改记录留存、密码重置申请。</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卫材、耗材管理系统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入库管理功能：</w:t>
                  </w:r>
                  <w:r>
                    <w:rPr>
                      <w:rFonts w:ascii="仿宋_GB2312" w:hAnsi="仿宋_GB2312" w:cs="仿宋_GB2312" w:eastAsia="仿宋_GB2312"/>
                      <w:sz w:val="20"/>
                      <w:color w:val="000000"/>
                    </w:rPr>
                    <w:t>卫材、耗材、耗材入库功能</w:t>
                  </w:r>
                  <w:r>
                    <w:rPr>
                      <w:rFonts w:ascii="仿宋_GB2312" w:hAnsi="仿宋_GB2312" w:cs="仿宋_GB2312" w:eastAsia="仿宋_GB2312"/>
                      <w:sz w:val="20"/>
                      <w:color w:val="000000"/>
                    </w:rPr>
                    <w:t>入库单据打印功能</w:t>
                  </w:r>
                  <w:r>
                    <w:br/>
                  </w:r>
                  <w:r>
                    <w:rPr>
                      <w:rFonts w:ascii="仿宋_GB2312" w:hAnsi="仿宋_GB2312" w:cs="仿宋_GB2312" w:eastAsia="仿宋_GB2312"/>
                      <w:sz w:val="20"/>
                      <w:color w:val="000000"/>
                    </w:rPr>
                    <w:t>联网单位功能</w:t>
                  </w:r>
                  <w:r>
                    <w:rPr>
                      <w:rFonts w:ascii="仿宋_GB2312" w:hAnsi="仿宋_GB2312" w:cs="仿宋_GB2312" w:eastAsia="仿宋_GB2312"/>
                      <w:sz w:val="20"/>
                      <w:color w:val="000000"/>
                    </w:rPr>
                    <w:t xml:space="preserve">: 业务科室功能 出库单据打印功能 卫材、耗材养护功能 全院卫材、耗材调价功能 卫材、耗材供应信息功能 </w:t>
                  </w:r>
                  <w:r>
                    <w:br/>
                  </w:r>
                  <w:r>
                    <w:rPr>
                      <w:rFonts w:ascii="仿宋_GB2312" w:hAnsi="仿宋_GB2312" w:cs="仿宋_GB2312" w:eastAsia="仿宋_GB2312"/>
                      <w:sz w:val="20"/>
                      <w:color w:val="000000"/>
                    </w:rPr>
                    <w:t>供应商信息维护功能：</w:t>
                  </w:r>
                  <w:r>
                    <w:rPr>
                      <w:rFonts w:ascii="仿宋_GB2312" w:hAnsi="仿宋_GB2312" w:cs="仿宋_GB2312" w:eastAsia="仿宋_GB2312"/>
                      <w:sz w:val="20"/>
                      <w:color w:val="000000"/>
                    </w:rPr>
                    <w:t>生产厂商信息功能</w:t>
                  </w:r>
                  <w:r>
                    <w:rPr>
                      <w:rFonts w:ascii="仿宋_GB2312" w:hAnsi="仿宋_GB2312" w:cs="仿宋_GB2312" w:eastAsia="仿宋_GB2312"/>
                      <w:sz w:val="20"/>
                      <w:color w:val="000000"/>
                    </w:rPr>
                    <w:t>药库卫材、耗材合批功能</w:t>
                  </w:r>
                  <w:r>
                    <w:rPr>
                      <w:rFonts w:ascii="仿宋_GB2312" w:hAnsi="仿宋_GB2312" w:cs="仿宋_GB2312" w:eastAsia="仿宋_GB2312"/>
                      <w:sz w:val="20"/>
                      <w:color w:val="000000"/>
                    </w:rPr>
                    <w:t>报增报损功能</w:t>
                  </w:r>
                  <w:r>
                    <w:rPr>
                      <w:rFonts w:ascii="仿宋_GB2312" w:hAnsi="仿宋_GB2312" w:cs="仿宋_GB2312" w:eastAsia="仿宋_GB2312"/>
                      <w:sz w:val="20"/>
                      <w:color w:val="000000"/>
                    </w:rPr>
                    <w:t>盘存核算功能</w:t>
                  </w:r>
                  <w:r>
                    <w:rPr>
                      <w:rFonts w:ascii="仿宋_GB2312" w:hAnsi="仿宋_GB2312" w:cs="仿宋_GB2312" w:eastAsia="仿宋_GB2312"/>
                      <w:sz w:val="20"/>
                      <w:color w:val="000000"/>
                    </w:rPr>
                    <w:t>采购计划功能</w:t>
                  </w:r>
                  <w:r>
                    <w:br/>
                  </w:r>
                  <w:r>
                    <w:rPr>
                      <w:rFonts w:ascii="仿宋_GB2312" w:hAnsi="仿宋_GB2312" w:cs="仿宋_GB2312" w:eastAsia="仿宋_GB2312"/>
                      <w:sz w:val="20"/>
                      <w:color w:val="000000"/>
                    </w:rPr>
                    <w:t>入库信息功能：</w:t>
                  </w:r>
                  <w:r>
                    <w:rPr>
                      <w:rFonts w:ascii="仿宋_GB2312" w:hAnsi="仿宋_GB2312" w:cs="仿宋_GB2312" w:eastAsia="仿宋_GB2312"/>
                      <w:sz w:val="20"/>
                      <w:color w:val="000000"/>
                    </w:rPr>
                    <w:t>领退申请功能</w:t>
                  </w:r>
                  <w:r>
                    <w:rPr>
                      <w:rFonts w:ascii="仿宋_GB2312" w:hAnsi="仿宋_GB2312" w:cs="仿宋_GB2312" w:eastAsia="仿宋_GB2312"/>
                      <w:sz w:val="20"/>
                      <w:color w:val="000000"/>
                    </w:rPr>
                    <w:t>报增报损功能</w:t>
                  </w:r>
                  <w:r>
                    <w:rPr>
                      <w:rFonts w:ascii="仿宋_GB2312" w:hAnsi="仿宋_GB2312" w:cs="仿宋_GB2312" w:eastAsia="仿宋_GB2312"/>
                      <w:sz w:val="20"/>
                      <w:color w:val="000000"/>
                    </w:rPr>
                    <w:t>联网单位出库功能</w:t>
                  </w:r>
                  <w:r>
                    <w:br/>
                  </w:r>
                  <w:r>
                    <w:rPr>
                      <w:rFonts w:ascii="仿宋_GB2312" w:hAnsi="仿宋_GB2312" w:cs="仿宋_GB2312" w:eastAsia="仿宋_GB2312"/>
                      <w:sz w:val="20"/>
                      <w:color w:val="000000"/>
                    </w:rPr>
                    <w:t>业务科室出库功能：</w:t>
                  </w:r>
                  <w:r>
                    <w:rPr>
                      <w:rFonts w:ascii="仿宋_GB2312" w:hAnsi="仿宋_GB2312" w:cs="仿宋_GB2312" w:eastAsia="仿宋_GB2312"/>
                      <w:sz w:val="20"/>
                      <w:color w:val="000000"/>
                    </w:rPr>
                    <w:t>门诊卫材、耗材功能</w:t>
                  </w:r>
                  <w:r>
                    <w:rPr>
                      <w:rFonts w:ascii="仿宋_GB2312" w:hAnsi="仿宋_GB2312" w:cs="仿宋_GB2312" w:eastAsia="仿宋_GB2312"/>
                      <w:sz w:val="20"/>
                      <w:color w:val="000000"/>
                    </w:rPr>
                    <w:t>住院卫材、耗材功能</w:t>
                  </w:r>
                  <w:r>
                    <w:rPr>
                      <w:rFonts w:ascii="仿宋_GB2312" w:hAnsi="仿宋_GB2312" w:cs="仿宋_GB2312" w:eastAsia="仿宋_GB2312"/>
                      <w:sz w:val="20"/>
                      <w:color w:val="000000"/>
                    </w:rPr>
                    <w:t>全院卫材、耗材功能</w:t>
                  </w:r>
                  <w:r>
                    <w:rPr>
                      <w:rFonts w:ascii="仿宋_GB2312" w:hAnsi="仿宋_GB2312" w:cs="仿宋_GB2312" w:eastAsia="仿宋_GB2312"/>
                      <w:sz w:val="20"/>
                      <w:color w:val="000000"/>
                    </w:rPr>
                    <w:t>卫材、</w:t>
                  </w:r>
                  <w:r>
                    <w:br/>
                  </w:r>
                  <w:r>
                    <w:rPr>
                      <w:rFonts w:ascii="仿宋_GB2312" w:hAnsi="仿宋_GB2312" w:cs="仿宋_GB2312" w:eastAsia="仿宋_GB2312"/>
                      <w:sz w:val="20"/>
                      <w:color w:val="000000"/>
                    </w:rPr>
                    <w:t>耗材预警功能：</w:t>
                  </w:r>
                  <w:r>
                    <w:rPr>
                      <w:rFonts w:ascii="仿宋_GB2312" w:hAnsi="仿宋_GB2312" w:cs="仿宋_GB2312" w:eastAsia="仿宋_GB2312"/>
                      <w:sz w:val="20"/>
                      <w:color w:val="000000"/>
                    </w:rPr>
                    <w:t>卫材、耗材销量功能</w:t>
                  </w:r>
                  <w:r>
                    <w:rPr>
                      <w:rFonts w:ascii="仿宋_GB2312" w:hAnsi="仿宋_GB2312" w:cs="仿宋_GB2312" w:eastAsia="仿宋_GB2312"/>
                      <w:sz w:val="20"/>
                      <w:color w:val="000000"/>
                    </w:rPr>
                    <w:t>卫材、耗材周转功能</w:t>
                  </w:r>
                  <w:r>
                    <w:rPr>
                      <w:rFonts w:ascii="仿宋_GB2312" w:hAnsi="仿宋_GB2312" w:cs="仿宋_GB2312" w:eastAsia="仿宋_GB2312"/>
                      <w:sz w:val="20"/>
                      <w:color w:val="000000"/>
                    </w:rPr>
                    <w:t>卫材、耗材有效期功能</w:t>
                  </w:r>
                  <w:r>
                    <w:rPr>
                      <w:rFonts w:ascii="仿宋_GB2312" w:hAnsi="仿宋_GB2312" w:cs="仿宋_GB2312" w:eastAsia="仿宋_GB2312"/>
                      <w:sz w:val="20"/>
                      <w:color w:val="000000"/>
                    </w:rPr>
                    <w:t>卫材、耗材养护记录功能</w:t>
                  </w:r>
                  <w:r>
                    <w:rPr>
                      <w:rFonts w:ascii="仿宋_GB2312" w:hAnsi="仿宋_GB2312" w:cs="仿宋_GB2312" w:eastAsia="仿宋_GB2312"/>
                      <w:sz w:val="20"/>
                      <w:color w:val="000000"/>
                    </w:rPr>
                    <w:t>卫材、</w:t>
                  </w:r>
                  <w:r>
                    <w:br/>
                  </w:r>
                  <w:r>
                    <w:rPr>
                      <w:rFonts w:ascii="仿宋_GB2312" w:hAnsi="仿宋_GB2312" w:cs="仿宋_GB2312" w:eastAsia="仿宋_GB2312"/>
                      <w:sz w:val="20"/>
                      <w:color w:val="000000"/>
                    </w:rPr>
                    <w:t>耗材库存功能：</w:t>
                  </w:r>
                  <w:r>
                    <w:rPr>
                      <w:rFonts w:ascii="仿宋_GB2312" w:hAnsi="仿宋_GB2312" w:cs="仿宋_GB2312" w:eastAsia="仿宋_GB2312"/>
                      <w:sz w:val="20"/>
                      <w:color w:val="000000"/>
                    </w:rPr>
                    <w:t>采购计划功能</w:t>
                  </w:r>
                  <w:r>
                    <w:rPr>
                      <w:rFonts w:ascii="仿宋_GB2312" w:hAnsi="仿宋_GB2312" w:cs="仿宋_GB2312" w:eastAsia="仿宋_GB2312"/>
                      <w:sz w:val="20"/>
                      <w:color w:val="000000"/>
                    </w:rPr>
                    <w:t>卫材、耗材调价功能</w:t>
                  </w:r>
                  <w:r>
                    <w:rPr>
                      <w:rFonts w:ascii="仿宋_GB2312" w:hAnsi="仿宋_GB2312" w:cs="仿宋_GB2312" w:eastAsia="仿宋_GB2312"/>
                      <w:sz w:val="20"/>
                      <w:color w:val="000000"/>
                    </w:rPr>
                    <w:t>卫材、耗材出库信息功能</w:t>
                  </w:r>
                  <w:r>
                    <w:rPr>
                      <w:rFonts w:ascii="仿宋_GB2312" w:hAnsi="仿宋_GB2312" w:cs="仿宋_GB2312" w:eastAsia="仿宋_GB2312"/>
                      <w:sz w:val="20"/>
                      <w:color w:val="000000"/>
                    </w:rPr>
                    <w:t>卫材、耗材入库信息功能</w:t>
                  </w:r>
                  <w:r>
                    <w:rPr>
                      <w:rFonts w:ascii="仿宋_GB2312" w:hAnsi="仿宋_GB2312" w:cs="仿宋_GB2312" w:eastAsia="仿宋_GB2312"/>
                      <w:sz w:val="20"/>
                      <w:color w:val="000000"/>
                    </w:rPr>
                    <w:t>领退药申请功能</w:t>
                  </w:r>
                  <w:r>
                    <w:br/>
                  </w:r>
                  <w:r>
                    <w:rPr>
                      <w:rFonts w:ascii="仿宋_GB2312" w:hAnsi="仿宋_GB2312" w:cs="仿宋_GB2312" w:eastAsia="仿宋_GB2312"/>
                      <w:sz w:val="20"/>
                      <w:color w:val="000000"/>
                    </w:rPr>
                    <w:t>报增报损功能：</w:t>
                  </w:r>
                  <w:r>
                    <w:rPr>
                      <w:rFonts w:ascii="仿宋_GB2312" w:hAnsi="仿宋_GB2312" w:cs="仿宋_GB2312" w:eastAsia="仿宋_GB2312"/>
                      <w:sz w:val="20"/>
                      <w:color w:val="000000"/>
                    </w:rPr>
                    <w:t>盘存核算功能</w:t>
                  </w:r>
                  <w:r>
                    <w:rPr>
                      <w:rFonts w:ascii="仿宋_GB2312" w:hAnsi="仿宋_GB2312" w:cs="仿宋_GB2312" w:eastAsia="仿宋_GB2312"/>
                      <w:sz w:val="20"/>
                      <w:color w:val="000000"/>
                    </w:rPr>
                    <w:t>卫材、耗材分类功能</w:t>
                  </w:r>
                  <w:r>
                    <w:rPr>
                      <w:rFonts w:ascii="仿宋_GB2312" w:hAnsi="仿宋_GB2312" w:cs="仿宋_GB2312" w:eastAsia="仿宋_GB2312"/>
                      <w:sz w:val="20"/>
                      <w:color w:val="000000"/>
                    </w:rPr>
                    <w:t>卫材、耗材信息功能</w:t>
                  </w:r>
                  <w:r>
                    <w:br/>
                  </w:r>
                  <w:r>
                    <w:rPr>
                      <w:rFonts w:ascii="仿宋_GB2312" w:hAnsi="仿宋_GB2312" w:cs="仿宋_GB2312" w:eastAsia="仿宋_GB2312"/>
                      <w:sz w:val="20"/>
                      <w:color w:val="000000"/>
                    </w:rPr>
                    <w:t>材料分类功能：材料分类，材料信息维护，入库审核，联网单位出库审核，报增报损审核</w:t>
                  </w:r>
                  <w:r>
                    <w:br/>
                  </w:r>
                  <w:r>
                    <w:rPr>
                      <w:rFonts w:ascii="仿宋_GB2312" w:hAnsi="仿宋_GB2312" w:cs="仿宋_GB2312" w:eastAsia="仿宋_GB2312"/>
                      <w:sz w:val="20"/>
                      <w:color w:val="000000"/>
                    </w:rPr>
                    <w:t>信息查询功能：材料记账查询，采购计划查询，入库信息查询，出库信息查询，领退申请查询，材料数量下限预警</w:t>
                  </w:r>
                  <w:r>
                    <w:br/>
                  </w:r>
                  <w:r>
                    <w:rPr>
                      <w:rFonts w:ascii="仿宋_GB2312" w:hAnsi="仿宋_GB2312" w:cs="仿宋_GB2312" w:eastAsia="仿宋_GB2312"/>
                      <w:sz w:val="20"/>
                      <w:color w:val="000000"/>
                    </w:rPr>
                    <w:t>系统设置：密码更改功能</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物资管理系统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申请领退：物资申领，物资申退</w:t>
                  </w:r>
                  <w:r>
                    <w:rPr>
                      <w:rFonts w:ascii="仿宋_GB2312" w:hAnsi="仿宋_GB2312" w:cs="仿宋_GB2312" w:eastAsia="仿宋_GB2312"/>
                      <w:sz w:val="20"/>
                      <w:color w:val="000000"/>
                    </w:rPr>
                    <w:t>,入库管理：采购计划入库，物资入库,</w:t>
                  </w:r>
                  <w:r>
                    <w:br/>
                  </w:r>
                  <w:r>
                    <w:rPr>
                      <w:rFonts w:ascii="仿宋_GB2312" w:hAnsi="仿宋_GB2312" w:cs="仿宋_GB2312" w:eastAsia="仿宋_GB2312"/>
                      <w:sz w:val="20"/>
                      <w:color w:val="000000"/>
                    </w:rPr>
                    <w:t>出库管理：物资出库，物资退库</w:t>
                  </w:r>
                  <w:r>
                    <w:rPr>
                      <w:rFonts w:ascii="仿宋_GB2312" w:hAnsi="仿宋_GB2312" w:cs="仿宋_GB2312" w:eastAsia="仿宋_GB2312"/>
                      <w:sz w:val="20"/>
                      <w:color w:val="000000"/>
                    </w:rPr>
                    <w:t>,库存管理：物资报损，物资盘存,</w:t>
                  </w:r>
                  <w:r>
                    <w:br/>
                  </w:r>
                  <w:r>
                    <w:rPr>
                      <w:rFonts w:ascii="仿宋_GB2312" w:hAnsi="仿宋_GB2312" w:cs="仿宋_GB2312" w:eastAsia="仿宋_GB2312"/>
                      <w:sz w:val="20"/>
                      <w:color w:val="000000"/>
                    </w:rPr>
                    <w:t>审核管理：入库审核，出库审核，采购计划审核，报增报损审核，申领审核，申退审核</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信息查询</w:t>
                  </w:r>
                  <w:r>
                    <w:rPr>
                      <w:rFonts w:ascii="仿宋_GB2312" w:hAnsi="仿宋_GB2312" w:cs="仿宋_GB2312" w:eastAsia="仿宋_GB2312"/>
                      <w:sz w:val="20"/>
                      <w:color w:val="000000"/>
                    </w:rPr>
                    <w:t>：入库查询，出库查询，领退单查询，采购计划查询</w:t>
                  </w:r>
                  <w:r>
                    <w:br/>
                  </w:r>
                  <w:r>
                    <w:rPr>
                      <w:rFonts w:ascii="仿宋_GB2312" w:hAnsi="仿宋_GB2312" w:cs="仿宋_GB2312" w:eastAsia="仿宋_GB2312"/>
                      <w:sz w:val="20"/>
                      <w:color w:val="000000"/>
                    </w:rPr>
                    <w:t>供应商管理：供应商信息维护，生产厂商维护</w:t>
                  </w:r>
                  <w:r>
                    <w:br/>
                  </w:r>
                  <w:r>
                    <w:rPr>
                      <w:rFonts w:ascii="仿宋_GB2312" w:hAnsi="仿宋_GB2312" w:cs="仿宋_GB2312" w:eastAsia="仿宋_GB2312"/>
                      <w:sz w:val="20"/>
                      <w:color w:val="000000"/>
                    </w:rPr>
                    <w:t>系统设置：密码修改</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申请管理</w:t>
                  </w:r>
                  <w:r>
                    <w:rPr>
                      <w:rFonts w:ascii="仿宋_GB2312" w:hAnsi="仿宋_GB2312" w:cs="仿宋_GB2312" w:eastAsia="仿宋_GB2312"/>
                      <w:sz w:val="20"/>
                      <w:color w:val="000000"/>
                    </w:rPr>
                    <w:t>入库管理</w:t>
                  </w:r>
                  <w:r>
                    <w:rPr>
                      <w:rFonts w:ascii="仿宋_GB2312" w:hAnsi="仿宋_GB2312" w:cs="仿宋_GB2312" w:eastAsia="仿宋_GB2312"/>
                      <w:sz w:val="20"/>
                      <w:color w:val="000000"/>
                    </w:rPr>
                    <w:t>出库管理</w:t>
                  </w:r>
                  <w:r>
                    <w:rPr>
                      <w:rFonts w:ascii="仿宋_GB2312" w:hAnsi="仿宋_GB2312" w:cs="仿宋_GB2312" w:eastAsia="仿宋_GB2312"/>
                      <w:sz w:val="20"/>
                      <w:color w:val="000000"/>
                    </w:rPr>
                    <w:t>库存管理</w:t>
                  </w:r>
                  <w:r>
                    <w:rPr>
                      <w:rFonts w:ascii="仿宋_GB2312" w:hAnsi="仿宋_GB2312" w:cs="仿宋_GB2312" w:eastAsia="仿宋_GB2312"/>
                      <w:sz w:val="20"/>
                      <w:color w:val="000000"/>
                    </w:rPr>
                    <w:t>审核管理</w:t>
                  </w:r>
                  <w:r>
                    <w:rPr>
                      <w:rFonts w:ascii="仿宋_GB2312" w:hAnsi="仿宋_GB2312" w:cs="仿宋_GB2312" w:eastAsia="仿宋_GB2312"/>
                      <w:sz w:val="20"/>
                      <w:color w:val="000000"/>
                    </w:rPr>
                    <w:t>证照管理</w:t>
                  </w:r>
                  <w:r>
                    <w:rPr>
                      <w:rFonts w:ascii="仿宋_GB2312" w:hAnsi="仿宋_GB2312" w:cs="仿宋_GB2312" w:eastAsia="仿宋_GB2312"/>
                      <w:sz w:val="20"/>
                      <w:color w:val="000000"/>
                    </w:rPr>
                    <w:t>维护保养</w:t>
                  </w:r>
                  <w:r>
                    <w:rPr>
                      <w:rFonts w:ascii="仿宋_GB2312" w:hAnsi="仿宋_GB2312" w:cs="仿宋_GB2312" w:eastAsia="仿宋_GB2312"/>
                      <w:sz w:val="20"/>
                      <w:color w:val="000000"/>
                    </w:rPr>
                    <w:t>信息查询</w:t>
                  </w:r>
                  <w:r>
                    <w:rPr>
                      <w:rFonts w:ascii="仿宋_GB2312" w:hAnsi="仿宋_GB2312" w:cs="仿宋_GB2312" w:eastAsia="仿宋_GB2312"/>
                      <w:sz w:val="20"/>
                      <w:color w:val="000000"/>
                    </w:rPr>
                    <w:t>系统设置</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报告卡登记管理系统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药品不良反应上报</w:t>
                  </w:r>
                  <w:r>
                    <w:rPr>
                      <w:rFonts w:ascii="仿宋_GB2312" w:hAnsi="仿宋_GB2312" w:cs="仿宋_GB2312" w:eastAsia="仿宋_GB2312"/>
                      <w:sz w:val="20"/>
                      <w:color w:val="000000"/>
                    </w:rPr>
                    <w:t>传染病登记</w:t>
                  </w:r>
                  <w:r>
                    <w:rPr>
                      <w:rFonts w:ascii="仿宋_GB2312" w:hAnsi="仿宋_GB2312" w:cs="仿宋_GB2312" w:eastAsia="仿宋_GB2312"/>
                      <w:sz w:val="20"/>
                      <w:color w:val="000000"/>
                    </w:rPr>
                    <w:t>肿瘤报告卡登记</w:t>
                  </w:r>
                  <w:r>
                    <w:rPr>
                      <w:rFonts w:ascii="仿宋_GB2312" w:hAnsi="仿宋_GB2312" w:cs="仿宋_GB2312" w:eastAsia="仿宋_GB2312"/>
                      <w:sz w:val="20"/>
                      <w:color w:val="000000"/>
                    </w:rPr>
                    <w:t>心血管事件报告卡</w:t>
                  </w:r>
                  <w:r>
                    <w:rPr>
                      <w:rFonts w:ascii="仿宋_GB2312" w:hAnsi="仿宋_GB2312" w:cs="仿宋_GB2312" w:eastAsia="仿宋_GB2312"/>
                      <w:sz w:val="20"/>
                      <w:color w:val="000000"/>
                    </w:rPr>
                    <w:t>食源性疾病检测报告卡</w:t>
                  </w:r>
                  <w:r>
                    <w:rPr>
                      <w:rFonts w:ascii="仿宋_GB2312" w:hAnsi="仿宋_GB2312" w:cs="仿宋_GB2312" w:eastAsia="仿宋_GB2312"/>
                      <w:sz w:val="20"/>
                      <w:color w:val="000000"/>
                    </w:rPr>
                    <w:t>肿瘤登记死亡查询</w:t>
                  </w:r>
                  <w:r>
                    <w:rPr>
                      <w:rFonts w:ascii="仿宋_GB2312" w:hAnsi="仿宋_GB2312" w:cs="仿宋_GB2312" w:eastAsia="仿宋_GB2312"/>
                      <w:sz w:val="20"/>
                      <w:color w:val="000000"/>
                    </w:rPr>
                    <w:t>肿瘤登记册查询与补打</w:t>
                  </w:r>
                  <w:r>
                    <w:rPr>
                      <w:rFonts w:ascii="仿宋_GB2312" w:hAnsi="仿宋_GB2312" w:cs="仿宋_GB2312" w:eastAsia="仿宋_GB2312"/>
                      <w:sz w:val="20"/>
                      <w:color w:val="000000"/>
                    </w:rPr>
                    <w:t>心脑血管事件登记册查询与补打</w:t>
                  </w:r>
                  <w:r>
                    <w:rPr>
                      <w:rFonts w:ascii="仿宋_GB2312" w:hAnsi="仿宋_GB2312" w:cs="仿宋_GB2312" w:eastAsia="仿宋_GB2312"/>
                      <w:sz w:val="20"/>
                      <w:color w:val="000000"/>
                    </w:rPr>
                    <w:t>食源性疾病登记查询与补打</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公立医院绩效考核病案首页上报系统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基础信息配置</w:t>
                  </w:r>
                  <w:r>
                    <w:rPr>
                      <w:rFonts w:ascii="仿宋_GB2312" w:hAnsi="仿宋_GB2312" w:cs="仿宋_GB2312" w:eastAsia="仿宋_GB2312"/>
                      <w:sz w:val="20"/>
                      <w:color w:val="000000"/>
                    </w:rPr>
                    <w:t>数据转换</w:t>
                  </w:r>
                  <w:r>
                    <w:rPr>
                      <w:rFonts w:ascii="仿宋_GB2312" w:hAnsi="仿宋_GB2312" w:cs="仿宋_GB2312" w:eastAsia="仿宋_GB2312"/>
                      <w:sz w:val="20"/>
                      <w:color w:val="000000"/>
                    </w:rPr>
                    <w:t>基本配置</w:t>
                  </w:r>
                  <w:r>
                    <w:rPr>
                      <w:rFonts w:ascii="仿宋_GB2312" w:hAnsi="仿宋_GB2312" w:cs="仿宋_GB2312" w:eastAsia="仿宋_GB2312"/>
                      <w:sz w:val="20"/>
                      <w:color w:val="000000"/>
                    </w:rPr>
                    <w:t>数据抽取</w:t>
                  </w:r>
                  <w:r>
                    <w:rPr>
                      <w:rFonts w:ascii="仿宋_GB2312" w:hAnsi="仿宋_GB2312" w:cs="仿宋_GB2312" w:eastAsia="仿宋_GB2312"/>
                      <w:sz w:val="20"/>
                      <w:color w:val="000000"/>
                    </w:rPr>
                    <w:t>映射管理</w:t>
                  </w:r>
                  <w:r>
                    <w:rPr>
                      <w:rFonts w:ascii="仿宋_GB2312" w:hAnsi="仿宋_GB2312" w:cs="仿宋_GB2312" w:eastAsia="仿宋_GB2312"/>
                      <w:sz w:val="20"/>
                      <w:color w:val="000000"/>
                    </w:rPr>
                    <w:t>对照列表</w:t>
                  </w:r>
                  <w:r>
                    <w:rPr>
                      <w:rFonts w:ascii="仿宋_GB2312" w:hAnsi="仿宋_GB2312" w:cs="仿宋_GB2312" w:eastAsia="仿宋_GB2312"/>
                      <w:sz w:val="20"/>
                      <w:color w:val="000000"/>
                    </w:rPr>
                    <w:t>国家病案首页数据上报</w:t>
                  </w:r>
                  <w:r>
                    <w:rPr>
                      <w:rFonts w:ascii="仿宋_GB2312" w:hAnsi="仿宋_GB2312" w:cs="仿宋_GB2312" w:eastAsia="仿宋_GB2312"/>
                      <w:sz w:val="20"/>
                      <w:color w:val="000000"/>
                    </w:rPr>
                    <w:t>卫统</w:t>
                  </w:r>
                  <w:r>
                    <w:rPr>
                      <w:rFonts w:ascii="仿宋_GB2312" w:hAnsi="仿宋_GB2312" w:cs="仿宋_GB2312" w:eastAsia="仿宋_GB2312"/>
                      <w:sz w:val="20"/>
                      <w:color w:val="000000"/>
                    </w:rPr>
                    <w:t>4病案首页数据上报 DIP数据上报 卒中数据上报 门急诊诊疗页数据上报 单病种数据上报 流感监测 系统管理 用药数据监测 系统管理</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诊间扫码支付系统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支付平台对接：支付渠道配置、支付参数校验、支付结果回调、交易状态同步、支付日志留存、异常订单处理；</w:t>
                  </w:r>
                  <w:r>
                    <w:br/>
                  </w:r>
                  <w:r>
                    <w:rPr>
                      <w:rFonts w:ascii="仿宋_GB2312" w:hAnsi="仿宋_GB2312" w:cs="仿宋_GB2312" w:eastAsia="仿宋_GB2312"/>
                      <w:sz w:val="20"/>
                      <w:color w:val="000000"/>
                    </w:rPr>
                    <w:t>手机扫码门诊线上服务平台：门诊扫码挂号、门诊诊疗项目扫码缴费、药品处方扫码支付、耗材扫码支付、候诊信息查询、电子票据查看、订单状态查询；</w:t>
                  </w:r>
                  <w:r>
                    <w:br/>
                  </w:r>
                  <w:r>
                    <w:rPr>
                      <w:rFonts w:ascii="仿宋_GB2312" w:hAnsi="仿宋_GB2312" w:cs="仿宋_GB2312" w:eastAsia="仿宋_GB2312"/>
                      <w:sz w:val="20"/>
                      <w:color w:val="000000"/>
                    </w:rPr>
                    <w:t>手机扫码住院线上服务平台：住院押金扫码支付补缴、住院扫码支付费用查询、每日清单扫码支付查看、出院结算扫码支付、扫码支付电子票据获取；</w:t>
                  </w:r>
                  <w:r>
                    <w:br/>
                  </w:r>
                  <w:r>
                    <w:rPr>
                      <w:rFonts w:ascii="仿宋_GB2312" w:hAnsi="仿宋_GB2312" w:cs="仿宋_GB2312" w:eastAsia="仿宋_GB2312"/>
                      <w:sz w:val="20"/>
                      <w:color w:val="000000"/>
                    </w:rPr>
                    <w:t>线上支付单边账自动交易处理服务平台：单边账自动识别、交易对账核对、异常订单冲正、账务自动平账、处理日志留存、对账报表生成；</w:t>
                  </w:r>
                  <w:r>
                    <w:br/>
                  </w:r>
                  <w:r>
                    <w:rPr>
                      <w:rFonts w:ascii="仿宋_GB2312" w:hAnsi="仿宋_GB2312" w:cs="仿宋_GB2312" w:eastAsia="仿宋_GB2312"/>
                      <w:sz w:val="20"/>
                      <w:color w:val="000000"/>
                    </w:rPr>
                    <w:t>门诊医生站：患者信息调取、挂号待缴二维码生成、检查申请待缴二维码生成、检验申请待缴二维码生成、耗材待缴二维码生成；</w:t>
                  </w:r>
                  <w:r>
                    <w:br/>
                  </w:r>
                  <w:r>
                    <w:rPr>
                      <w:rFonts w:ascii="仿宋_GB2312" w:hAnsi="仿宋_GB2312" w:cs="仿宋_GB2312" w:eastAsia="仿宋_GB2312"/>
                      <w:sz w:val="20"/>
                      <w:color w:val="000000"/>
                    </w:rPr>
                    <w:t>医技管理系统：检查申请待缴二维码生成、检验申请待缴二维码生成、检查申请扫码接收；医技工作量扫码缴费统计；</w:t>
                  </w:r>
                  <w:r>
                    <w:br/>
                  </w:r>
                  <w:r>
                    <w:rPr>
                      <w:rFonts w:ascii="仿宋_GB2312" w:hAnsi="仿宋_GB2312" w:cs="仿宋_GB2312" w:eastAsia="仿宋_GB2312"/>
                      <w:sz w:val="20"/>
                      <w:color w:val="000000"/>
                    </w:rPr>
                    <w:t>门诊药房管理系统：处方扫码接收审核、退药扫码申请处理、药品扫码缴费库存核对、扫码缴费处方查询统计、扫码发药记录留存；</w:t>
                  </w:r>
                  <w:r>
                    <w:br/>
                  </w:r>
                  <w:r>
                    <w:rPr>
                      <w:rFonts w:ascii="仿宋_GB2312" w:hAnsi="仿宋_GB2312" w:cs="仿宋_GB2312" w:eastAsia="仿宋_GB2312"/>
                      <w:sz w:val="20"/>
                      <w:color w:val="000000"/>
                    </w:rPr>
                    <w:t>门诊财务交账功能：扫码缴费数据汇总、扫码缴费交账核对确认、扫码缴费财务报表生成、扫码缴费交账记录查询、扫码缴费日结数据统计；</w:t>
                  </w:r>
                  <w:r>
                    <w:br/>
                  </w:r>
                  <w:r>
                    <w:rPr>
                      <w:rFonts w:ascii="仿宋_GB2312" w:hAnsi="仿宋_GB2312" w:cs="仿宋_GB2312" w:eastAsia="仿宋_GB2312"/>
                      <w:sz w:val="20"/>
                      <w:color w:val="000000"/>
                    </w:rPr>
                    <w:t>第三方支付订单管理系统：门诊支付单边账回退管理、住院支付单边账回退管理、扫码支付回退管理、线上申请退现审核、就诊卡充值原路返回管理、住院预交金原路返回管理、订单交易情况查询、平台订单下载管理、订单交易综合查询（可导出</w:t>
                  </w:r>
                  <w:r>
                    <w:rPr>
                      <w:rFonts w:ascii="仿宋_GB2312" w:hAnsi="仿宋_GB2312" w:cs="仿宋_GB2312" w:eastAsia="仿宋_GB2312"/>
                      <w:sz w:val="20"/>
                      <w:color w:val="000000"/>
                    </w:rPr>
                    <w:t>excel格式）。</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结构化电子病历管理系统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满足医院等级评审、电子病历应用水平等级评审、临床质控及数据合规要求的核心业务系统，系统需严格遵循国家电子病历相关规范，实现病历结构化数据录入、实时质控、三级检诊、医嘱闭环、电子归档等全功能应用，需与</w:t>
                  </w:r>
                  <w:r>
                    <w:rPr>
                      <w:rFonts w:ascii="仿宋_GB2312" w:hAnsi="仿宋_GB2312" w:cs="仿宋_GB2312" w:eastAsia="仿宋_GB2312"/>
                      <w:sz w:val="20"/>
                      <w:color w:val="000000"/>
                    </w:rPr>
                    <w:t>HIS、LIS、PACS 等多个院内系统深度集成</w:t>
                  </w:r>
                  <w:r>
                    <w:br/>
                  </w:r>
                  <w:r>
                    <w:rPr>
                      <w:rFonts w:ascii="仿宋_GB2312" w:hAnsi="仿宋_GB2312" w:cs="仿宋_GB2312" w:eastAsia="仿宋_GB2312"/>
                      <w:sz w:val="20"/>
                      <w:color w:val="000000"/>
                    </w:rPr>
                    <w:t>满足医院等级评审、电子病历应用水平等级评审、临床质控及数据合规要求的核心业务系统，系统需严格遵循国家电子病历相关规范，实现病历结构化数据录入、实时质控、三级检诊、医嘱闭环、电子归档等全功能应用，需与</w:t>
                  </w:r>
                  <w:r>
                    <w:rPr>
                      <w:rFonts w:ascii="仿宋_GB2312" w:hAnsi="仿宋_GB2312" w:cs="仿宋_GB2312" w:eastAsia="仿宋_GB2312"/>
                      <w:sz w:val="20"/>
                      <w:color w:val="000000"/>
                    </w:rPr>
                    <w:t>HIS、LIS、PACS 等多个院内系统深度集成</w:t>
                  </w:r>
                  <w:r>
                    <w:br/>
                  </w:r>
                  <w:r>
                    <w:rPr>
                      <w:rFonts w:ascii="仿宋_GB2312" w:hAnsi="仿宋_GB2312" w:cs="仿宋_GB2312" w:eastAsia="仿宋_GB2312"/>
                      <w:sz w:val="20"/>
                      <w:color w:val="000000"/>
                    </w:rPr>
                    <w:t>患者信息管理、基本信息设置、患者信息维护、病历文书管理医嘱管理模块、病历模板维护、患者添加病历、提交病历、查看被退回的病历、病历召回、病历借阅、病历查询、审核病历召回、超时病历解锁申请、医嘱管理、处方医嘱、医嘱模板维护、医嘱术语维护、一键医嘱模板维护、药占比查询、申请单、检查检验申请单、手术申请、手术申请单查询、用血申请、血浆申请、输血申请、上报信息、药品不良反应上报、传染病登记、各类报告卡登记、单病种统计、科室权限设置、科室医生权限设置、切换科室、会诊管理、申请会诊、指定人会诊、指定科会诊、会诊列表、会诊统计、病历文书质控、文书审阅、时效参数控制、文书解锁、文书归档、病历缺陷审查记录、病历访问记录、纸质访问记录、纸质病案管理、质控时间轴、病历催交查询、病历提交率查询、医学影像报告、</w:t>
                  </w:r>
                  <w:r>
                    <w:rPr>
                      <w:rFonts w:ascii="仿宋_GB2312" w:hAnsi="仿宋_GB2312" w:cs="仿宋_GB2312" w:eastAsia="仿宋_GB2312"/>
                      <w:sz w:val="20"/>
                      <w:color w:val="000000"/>
                    </w:rPr>
                    <w:t>PACS数据浏览、LIS数据浏览、心电数据浏览、院感数据浏览、危急值处理、手麻记录单、医疗指南、检索指南、知识库维护、医疗规范、医疗教科书、模板审批、检查项目排序、文书占用解锁、密码维护</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掌上医院</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医院中心简介：医院概况展示、发展历程介绍、科室布局介绍、荣誉资质展示、服务宗旨宣传、院区环境展示；</w:t>
                  </w:r>
                  <w:r>
                    <w:br/>
                  </w:r>
                  <w:r>
                    <w:rPr>
                      <w:rFonts w:ascii="仿宋_GB2312" w:hAnsi="仿宋_GB2312" w:cs="仿宋_GB2312" w:eastAsia="仿宋_GB2312"/>
                      <w:sz w:val="20"/>
                      <w:color w:val="000000"/>
                    </w:rPr>
                    <w:t>在线建档：个人信息录入、身份信息核验、建档信息提交、诊疗电子卡生成、档案信息修改、档案查询管理；</w:t>
                  </w:r>
                  <w:r>
                    <w:br/>
                  </w:r>
                  <w:r>
                    <w:rPr>
                      <w:rFonts w:ascii="仿宋_GB2312" w:hAnsi="仿宋_GB2312" w:cs="仿宋_GB2312" w:eastAsia="仿宋_GB2312"/>
                      <w:sz w:val="20"/>
                      <w:color w:val="000000"/>
                    </w:rPr>
                    <w:t>特色科室介绍：科室简介展示、诊疗范围介绍、设备技术介绍、诊疗特色展示、科室团队介绍、就诊须知说明；</w:t>
                  </w:r>
                  <w:r>
                    <w:br/>
                  </w:r>
                  <w:r>
                    <w:rPr>
                      <w:rFonts w:ascii="仿宋_GB2312" w:hAnsi="仿宋_GB2312" w:cs="仿宋_GB2312" w:eastAsia="仿宋_GB2312"/>
                      <w:sz w:val="20"/>
                      <w:color w:val="000000"/>
                    </w:rPr>
                    <w:t>专家介绍：专家基本信息、专业擅长介绍、学术成果展示、出诊时间公示、专家履历介绍、预约通道入口；</w:t>
                  </w:r>
                  <w:r>
                    <w:br/>
                  </w:r>
                  <w:r>
                    <w:rPr>
                      <w:rFonts w:ascii="仿宋_GB2312" w:hAnsi="仿宋_GB2312" w:cs="仿宋_GB2312" w:eastAsia="仿宋_GB2312"/>
                      <w:sz w:val="20"/>
                      <w:color w:val="000000"/>
                    </w:rPr>
                    <w:t>预约挂号：科室选择、专家选择、就诊时间选择、挂号信息确认、预约成功通知、预约记录查询；</w:t>
                  </w:r>
                  <w:r>
                    <w:br/>
                  </w:r>
                  <w:r>
                    <w:rPr>
                      <w:rFonts w:ascii="仿宋_GB2312" w:hAnsi="仿宋_GB2312" w:cs="仿宋_GB2312" w:eastAsia="仿宋_GB2312"/>
                      <w:sz w:val="20"/>
                      <w:color w:val="000000"/>
                    </w:rPr>
                    <w:t>当日挂号：号源实时查询、当日号源预约、挂号费用支付、挂号凭证生成；</w:t>
                  </w:r>
                  <w:r>
                    <w:br/>
                  </w:r>
                  <w:r>
                    <w:rPr>
                      <w:rFonts w:ascii="仿宋_GB2312" w:hAnsi="仿宋_GB2312" w:cs="仿宋_GB2312" w:eastAsia="仿宋_GB2312"/>
                      <w:sz w:val="20"/>
                      <w:color w:val="000000"/>
                    </w:rPr>
                    <w:t>在线提醒：就诊提醒推送、缴费提醒推送、报告完成提醒、预约到期提醒、停诊改期提醒；</w:t>
                  </w:r>
                  <w:r>
                    <w:br/>
                  </w:r>
                  <w:r>
                    <w:rPr>
                      <w:rFonts w:ascii="仿宋_GB2312" w:hAnsi="仿宋_GB2312" w:cs="仿宋_GB2312" w:eastAsia="仿宋_GB2312"/>
                      <w:sz w:val="20"/>
                      <w:color w:val="000000"/>
                    </w:rPr>
                    <w:t>医技缴费：检查项目缴费、检验项目缴费、医技费用核算、在线支付结算、缴费凭证生成、缴费记录查询；</w:t>
                  </w:r>
                  <w:r>
                    <w:br/>
                  </w:r>
                  <w:r>
                    <w:rPr>
                      <w:rFonts w:ascii="仿宋_GB2312" w:hAnsi="仿宋_GB2312" w:cs="仿宋_GB2312" w:eastAsia="仿宋_GB2312"/>
                      <w:sz w:val="20"/>
                      <w:color w:val="000000"/>
                    </w:rPr>
                    <w:t>在线缴费：门诊诊疗缴费、药品费用缴费、诊疗项目缴费、订单支付校验、电子票据获取、缴费明细查询；</w:t>
                  </w:r>
                  <w:r>
                    <w:br/>
                  </w:r>
                  <w:r>
                    <w:rPr>
                      <w:rFonts w:ascii="仿宋_GB2312" w:hAnsi="仿宋_GB2312" w:cs="仿宋_GB2312" w:eastAsia="仿宋_GB2312"/>
                      <w:sz w:val="20"/>
                      <w:color w:val="000000"/>
                    </w:rPr>
                    <w:t>住院缴费：住院押金缴纳、住院预缴充值、出院结算缴费、费用清单核对、在线支付确认、缴费记录留存；</w:t>
                  </w:r>
                  <w:r>
                    <w:br/>
                  </w:r>
                  <w:r>
                    <w:rPr>
                      <w:rFonts w:ascii="仿宋_GB2312" w:hAnsi="仿宋_GB2312" w:cs="仿宋_GB2312" w:eastAsia="仿宋_GB2312"/>
                      <w:sz w:val="20"/>
                      <w:color w:val="000000"/>
                    </w:rPr>
                    <w:t>门诊费用查询：门诊总费用查询、分项费用明细、历史缴费记录、费用汇总统计、费用异常核对；</w:t>
                  </w:r>
                  <w:r>
                    <w:br/>
                  </w:r>
                  <w:r>
                    <w:rPr>
                      <w:rFonts w:ascii="仿宋_GB2312" w:hAnsi="仿宋_GB2312" w:cs="仿宋_GB2312" w:eastAsia="仿宋_GB2312"/>
                      <w:sz w:val="20"/>
                      <w:color w:val="000000"/>
                    </w:rPr>
                    <w:t>住院费用查询：住院日清单查询、总费用汇总查询、预缴金余额查询、费用明细分类、历史账单查询、结算清单查看；</w:t>
                  </w:r>
                  <w:r>
                    <w:br/>
                  </w:r>
                  <w:r>
                    <w:rPr>
                      <w:rFonts w:ascii="仿宋_GB2312" w:hAnsi="仿宋_GB2312" w:cs="仿宋_GB2312" w:eastAsia="仿宋_GB2312"/>
                      <w:sz w:val="20"/>
                      <w:color w:val="000000"/>
                    </w:rPr>
                    <w:t>检查报告查询：检查报告列表、报告详情查看、报告</w:t>
                  </w:r>
                  <w:r>
                    <w:rPr>
                      <w:rFonts w:ascii="仿宋_GB2312" w:hAnsi="仿宋_GB2312" w:cs="仿宋_GB2312" w:eastAsia="仿宋_GB2312"/>
                      <w:sz w:val="20"/>
                      <w:color w:val="000000"/>
                    </w:rPr>
                    <w:t>PDF 下载、报告状态跟踪、异常报告提醒、历史报告归档；</w:t>
                  </w:r>
                  <w:r>
                    <w:br/>
                  </w:r>
                  <w:r>
                    <w:rPr>
                      <w:rFonts w:ascii="仿宋_GB2312" w:hAnsi="仿宋_GB2312" w:cs="仿宋_GB2312" w:eastAsia="仿宋_GB2312"/>
                      <w:sz w:val="20"/>
                      <w:color w:val="000000"/>
                    </w:rPr>
                    <w:t>检验报告查询：检验项目查询、检验结果查看、参考值对比、异常指标标注、报告下载打印、历史检验记录；</w:t>
                  </w:r>
                  <w:r>
                    <w:br/>
                  </w:r>
                  <w:r>
                    <w:rPr>
                      <w:rFonts w:ascii="仿宋_GB2312" w:hAnsi="仿宋_GB2312" w:cs="仿宋_GB2312" w:eastAsia="仿宋_GB2312"/>
                      <w:sz w:val="20"/>
                      <w:color w:val="000000"/>
                    </w:rPr>
                    <w:t>价格公示：药品价格公示、医疗服务价格、检查检验价格、床位护理价格、价格政策说明、价格调整公示；</w:t>
                  </w:r>
                  <w:r>
                    <w:br/>
                  </w:r>
                  <w:r>
                    <w:rPr>
                      <w:rFonts w:ascii="仿宋_GB2312" w:hAnsi="仿宋_GB2312" w:cs="仿宋_GB2312" w:eastAsia="仿宋_GB2312"/>
                      <w:sz w:val="20"/>
                      <w:color w:val="000000"/>
                    </w:rPr>
                    <w:t>院外导航：院区位置导航、交通路线指引、停车场指引、分院区导航、就诊路线规划、周边配套指引；</w:t>
                  </w:r>
                  <w:r>
                    <w:br/>
                  </w:r>
                  <w:r>
                    <w:rPr>
                      <w:rFonts w:ascii="仿宋_GB2312" w:hAnsi="仿宋_GB2312" w:cs="仿宋_GB2312" w:eastAsia="仿宋_GB2312"/>
                      <w:sz w:val="20"/>
                      <w:color w:val="000000"/>
                    </w:rPr>
                    <w:t>信息展示：医院公告发布、新闻动态展示、通知通告推送、停诊信息公示、政策法规宣传、便民信息展示；</w:t>
                  </w:r>
                  <w:r>
                    <w:br/>
                  </w:r>
                  <w:r>
                    <w:rPr>
                      <w:rFonts w:ascii="仿宋_GB2312" w:hAnsi="仿宋_GB2312" w:cs="仿宋_GB2312" w:eastAsia="仿宋_GB2312"/>
                      <w:sz w:val="20"/>
                      <w:color w:val="000000"/>
                    </w:rPr>
                    <w:t>健康宣教：疾病科普知识、养生保健指导、用药安全宣教、康复护理指导、母婴健康科普、慢性病管理宣教；</w:t>
                  </w:r>
                  <w:r>
                    <w:br/>
                  </w:r>
                  <w:r>
                    <w:rPr>
                      <w:rFonts w:ascii="仿宋_GB2312" w:hAnsi="仿宋_GB2312" w:cs="仿宋_GB2312" w:eastAsia="仿宋_GB2312"/>
                      <w:sz w:val="20"/>
                      <w:color w:val="000000"/>
                    </w:rPr>
                    <w:t>病案预约：病案申请提交、复印用途选择、预约时间选择；</w:t>
                  </w:r>
                  <w:r>
                    <w:br/>
                  </w:r>
                  <w:r>
                    <w:rPr>
                      <w:rFonts w:ascii="仿宋_GB2312" w:hAnsi="仿宋_GB2312" w:cs="仿宋_GB2312" w:eastAsia="仿宋_GB2312"/>
                      <w:sz w:val="20"/>
                      <w:color w:val="000000"/>
                    </w:rPr>
                    <w:t>中医特色疗法预约：疗法项目选择、医师选择、预约时间确认、费用在线支付、预约提醒推送、预约记录管理。</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实验室信息管理系统</w:t>
                  </w:r>
                  <w:r>
                    <w:rPr>
                      <w:rFonts w:ascii="仿宋_GB2312" w:hAnsi="仿宋_GB2312" w:cs="仿宋_GB2312" w:eastAsia="仿宋_GB2312"/>
                      <w:sz w:val="20"/>
                      <w:b/>
                      <w:color w:val="000000"/>
                    </w:rPr>
                    <w:t>(LIS)</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实验室信息管理系统</w:t>
                  </w:r>
                  <w:r>
                    <w:rPr>
                      <w:rFonts w:ascii="仿宋_GB2312" w:hAnsi="仿宋_GB2312" w:cs="仿宋_GB2312" w:eastAsia="仿宋_GB2312"/>
                      <w:sz w:val="20"/>
                      <w:color w:val="000000"/>
                    </w:rPr>
                    <w:t>(LIS)利旧升级：（基础模块、质控管理、</w:t>
                  </w:r>
                  <w:r>
                    <w:rPr>
                      <w:rFonts w:ascii="仿宋_GB2312" w:hAnsi="仿宋_GB2312" w:cs="仿宋_GB2312" w:eastAsia="仿宋_GB2312"/>
                      <w:sz w:val="20"/>
                      <w:color w:val="000000"/>
                    </w:rPr>
                    <w:t>TAT</w:t>
                  </w:r>
                  <w:r>
                    <w:rPr>
                      <w:rFonts w:ascii="仿宋_GB2312" w:hAnsi="仿宋_GB2312" w:cs="仿宋_GB2312" w:eastAsia="仿宋_GB2312"/>
                      <w:sz w:val="20"/>
                      <w:color w:val="000000"/>
                    </w:rPr>
                    <w:t>统计、仪器联机（现有检验设备）、门诊条码、住院条码、耗材管理、主任办公、自助取单</w:t>
                  </w:r>
                  <w:r>
                    <w:rPr>
                      <w:rFonts w:ascii="仿宋_GB2312" w:hAnsi="仿宋_GB2312" w:cs="仿宋_GB2312" w:eastAsia="仿宋_GB2312"/>
                      <w:sz w:val="20"/>
                      <w:color w:val="000000"/>
                    </w:rPr>
                    <w:t>）结合项目需求，</w:t>
                  </w:r>
                  <w:r>
                    <w:rPr>
                      <w:rFonts w:ascii="仿宋_GB2312" w:hAnsi="仿宋_GB2312" w:cs="仿宋_GB2312" w:eastAsia="仿宋_GB2312"/>
                      <w:sz w:val="20"/>
                      <w:color w:val="000000"/>
                    </w:rPr>
                    <w:t>LIS系统具体升级内容明确，核心围绕系统集成、数据提取、接口适配三大板块，升级内容具体如下：</w:t>
                  </w:r>
                  <w:r>
                    <w:br/>
                  </w:r>
                  <w:r>
                    <w:rPr>
                      <w:rFonts w:ascii="仿宋_GB2312" w:hAnsi="仿宋_GB2312" w:cs="仿宋_GB2312" w:eastAsia="仿宋_GB2312"/>
                      <w:sz w:val="20"/>
                      <w:color w:val="000000"/>
                    </w:rPr>
                    <w:t>1. 系统集成升级：将原有LIS与医院本次建设HIS、电子病历系统深度集成，实现检验医嘱检验申请单下发、检验结果回传、患者信息同步，打通检验流程与诊疗流程的数据壁垒，确保数据实时互通、一致；</w:t>
                  </w:r>
                  <w:r>
                    <w:br/>
                  </w:r>
                  <w:r>
                    <w:rPr>
                      <w:rFonts w:ascii="仿宋_GB2312" w:hAnsi="仿宋_GB2312" w:cs="仿宋_GB2312" w:eastAsia="仿宋_GB2312"/>
                      <w:sz w:val="20"/>
                      <w:color w:val="000000"/>
                    </w:rPr>
                    <w:t>2. 数据提取升级：提取原有LIS系统核心检验数据，适配传染病上报要求，完成数据筛选、整理与上报格式优化，同时提取区域检验所需数据，适配区域医疗检验数据互通标准；</w:t>
                  </w:r>
                  <w:r>
                    <w:br/>
                  </w:r>
                  <w:r>
                    <w:rPr>
                      <w:rFonts w:ascii="仿宋_GB2312" w:hAnsi="仿宋_GB2312" w:cs="仿宋_GB2312" w:eastAsia="仿宋_GB2312"/>
                      <w:sz w:val="20"/>
                      <w:color w:val="000000"/>
                    </w:rPr>
                    <w:t>3. 接口适配升级：针对各项国家要求的上报接口，重新提取原有LIS数据，完成接口开发、调试与适配，确保上报数据合规、准确、及时；</w:t>
                  </w:r>
                  <w:r>
                    <w:br/>
                  </w:r>
                  <w:r>
                    <w:rPr>
                      <w:rFonts w:ascii="仿宋_GB2312" w:hAnsi="仿宋_GB2312" w:cs="仿宋_GB2312" w:eastAsia="仿宋_GB2312"/>
                      <w:sz w:val="20"/>
                      <w:color w:val="000000"/>
                    </w:rPr>
                    <w:t>4. 技术支持适配：联系原有LIS厂商获取专项技术支持，服务端系统迁移部署、解决数据提取过程中的兼容性、权限等问题，保障升级工作顺利推进。</w:t>
                  </w:r>
                  <w:r>
                    <w:br/>
                  </w:r>
                  <w:r>
                    <w:rPr>
                      <w:rFonts w:ascii="仿宋_GB2312" w:hAnsi="仿宋_GB2312" w:cs="仿宋_GB2312" w:eastAsia="仿宋_GB2312"/>
                      <w:sz w:val="20"/>
                      <w:color w:val="000000"/>
                    </w:rPr>
                    <w:t>5、系统达到电子病历应用水平三级评级标准。</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医学影像存储与通信系统（</w:t>
                  </w:r>
                  <w:r>
                    <w:rPr>
                      <w:rFonts w:ascii="仿宋_GB2312" w:hAnsi="仿宋_GB2312" w:cs="仿宋_GB2312" w:eastAsia="仿宋_GB2312"/>
                      <w:sz w:val="20"/>
                      <w:b/>
                      <w:color w:val="000000"/>
                    </w:rPr>
                    <w:t>PACS）</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服务区管理平台：</w:t>
                  </w:r>
                  <w:r>
                    <w:rPr>
                      <w:rFonts w:ascii="仿宋_GB2312" w:hAnsi="仿宋_GB2312" w:cs="仿宋_GB2312" w:eastAsia="仿宋_GB2312"/>
                      <w:sz w:val="20"/>
                      <w:color w:val="000000"/>
                    </w:rPr>
                    <w:t>PACS/RIS影像服务器管理平台/高性能、高冗余、高安全的架构设计，承担全院所有影像设备的数据接收、标准化解析、集中存储、智能分发、权限管控、日志审计与系统运维管理全功能。平台支持多设备、多科室、多类型影像数据的统一接入与兼容管理，具备7×24小时不间断稳定运行能力，搭配RAID磁盘阵列、数据备份与灾难恢复机制，杜绝数据丢失风险；同时内置智能数据归档、存储空间智能调度、用户权限分级管理、操作日志全程追溯等核心功能，实现全院影像数据的标准化、集约化、安全化管理，为各科室影像工作站、分诊系统、外部接口交互提供稳定可靠的数据支撑与运行保障，是整个医院影像信息化体系的核心基石。</w:t>
                  </w:r>
                  <w:r>
                    <w:br/>
                  </w:r>
                  <w:r>
                    <w:rPr>
                      <w:rFonts w:ascii="仿宋_GB2312" w:hAnsi="仿宋_GB2312" w:cs="仿宋_GB2312" w:eastAsia="仿宋_GB2312"/>
                      <w:sz w:val="20"/>
                      <w:color w:val="000000"/>
                    </w:rPr>
                    <w:t>放射科登记工作站软件：病人登记、检查登记、三查七对、病人列表、新增病人、保存病人、保存预约、</w:t>
                  </w:r>
                  <w:r>
                    <w:rPr>
                      <w:rFonts w:ascii="仿宋_GB2312" w:hAnsi="仿宋_GB2312" w:cs="仿宋_GB2312" w:eastAsia="仿宋_GB2312"/>
                      <w:sz w:val="20"/>
                      <w:color w:val="000000"/>
                    </w:rPr>
                    <w:t>his电子申请单、记账系统、预约列表、查看申请单、查看图像、查看报告、删除记录、数据维护、系统设置、修改密码、关于版本、退出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CT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MR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胃肠机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w:t>
                  </w:r>
                  <w:r>
                    <w:rPr>
                      <w:rFonts w:ascii="仿宋_GB2312" w:hAnsi="仿宋_GB2312" w:cs="仿宋_GB2312" w:eastAsia="仿宋_GB2312"/>
                      <w:sz w:val="20"/>
                      <w:color w:val="000000"/>
                    </w:rPr>
                    <w:t>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移动</w:t>
                  </w:r>
                  <w:r>
                    <w:rPr>
                      <w:rFonts w:ascii="仿宋_GB2312" w:hAnsi="仿宋_GB2312" w:cs="仿宋_GB2312" w:eastAsia="仿宋_GB2312"/>
                      <w:sz w:val="20"/>
                      <w:color w:val="000000"/>
                    </w:rPr>
                    <w:t>DR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DSA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DICom信息、删除标注、删除所有、播放、停止、设置、图像处理、定位线、关于、退出</w:t>
                  </w:r>
                  <w:r>
                    <w:br/>
                  </w:r>
                  <w:r>
                    <w:rPr>
                      <w:rFonts w:ascii="仿宋_GB2312" w:hAnsi="仿宋_GB2312" w:cs="仿宋_GB2312" w:eastAsia="仿宋_GB2312"/>
                      <w:sz w:val="20"/>
                      <w:color w:val="000000"/>
                    </w:rPr>
                    <w:t>放射科排队叫号系统：</w:t>
                  </w:r>
                  <w:r>
                    <w:rPr>
                      <w:rFonts w:ascii="仿宋_GB2312" w:hAnsi="仿宋_GB2312" w:cs="仿宋_GB2312" w:eastAsia="仿宋_GB2312"/>
                      <w:sz w:val="20"/>
                      <w:color w:val="000000"/>
                    </w:rPr>
                    <w:t>1患者队列：支持与放射科登记工作站无缝对接，患者完成登记后自动进入对应检查队列，无需手动二次录入；可按CT、MR、DR、胃肠机、DSA等不同检查设备/机房，拆分独立排队队列，避免不同检查项目患者混排混乱；支持普通患者、急诊患者、体检患者、复诊患者分级排队，急诊患者可一键优先插队，保障急危重症患者快速检查，不影响常规队列秩序。2可视化候诊展示：配套候诊区大屏、机房门口屏、护士站监控端三重展示终端，实时同步叫号信息；候诊区大屏滚动显示当前叫号、等候人数、下一位患者、预计等待时长，字体清晰醒目，支持全屏与分屏模式切换；机房门口屏精准显示本机房当前检查患者与下一位候诊患者，方便患者快速对位；护士站端可实时查看全队列状态、患者信息、检查进度，灵活调度调整。3语音叫号与播报控制：采用清晰标准普通话语音播报，支持自定义播报语速、音量、播报次数，避免患者漏听；播报内容包含患者姓名、排队号码、检查机房/位置，可按需添加温馨提示语；支持重呼、追呼功能，针对未及时到场的患者，可快速重复呼叫，无需重新排号；支持静默叫号与语音叫号切换，适配不同科室环境需求。4号序与异常处理：支持过号患者自动顺延3-5位重新排队，无需人工干预，也可由护士手动调整号序，人性化管理；支持患者检查项目变更、机房切换后的队列转移，不重复取号、不打乱原有排队逻辑；可临时暂停、恢复单个队列叫号，应对设备故障、医生临时离岗等突发情况，保障流程顺畅。5与PACS/RIS系统联动：患者叫号后，对应信息自动同步至机房检查工作站，提前调取患者登记信息与检查申请单，做好检查准备；患者检查完成后，系统自动标记状态，同步更新队列，呼叫下一位患者，实现登记-叫号-检查-完成闭环流转；支持实时同步检查状态，护士站与候诊区可直观查看机房忙碌/空闲状态。</w:t>
                  </w:r>
                  <w:r>
                    <w:br/>
                  </w:r>
                  <w:r>
                    <w:rPr>
                      <w:rFonts w:ascii="仿宋_GB2312" w:hAnsi="仿宋_GB2312" w:cs="仿宋_GB2312" w:eastAsia="仿宋_GB2312"/>
                      <w:sz w:val="20"/>
                      <w:color w:val="000000"/>
                    </w:rPr>
                    <w:t>6. 统计与管理功能</w:t>
                  </w:r>
                  <w:r>
                    <w:br/>
                  </w:r>
                  <w:r>
                    <w:rPr>
                      <w:rFonts w:ascii="仿宋_GB2312" w:hAnsi="仿宋_GB2312" w:cs="仿宋_GB2312" w:eastAsia="仿宋_GB2312"/>
                      <w:sz w:val="20"/>
                      <w:color w:val="000000"/>
                    </w:rPr>
                    <w:t>支持按日、周、月统计科室叫号总量、各机房检查量、患者平均等候时长、过号率等数据，自动生成可视化报表，支持导出打印；支持操作日志全程记录，护士调度、号序调整、异常处理全程可追溯，方便科室质控与管理；支持用户权限分级管理，不同岗位人员操作权限严格区分，保障数据安全。</w:t>
                  </w:r>
                  <w:r>
                    <w:br/>
                  </w:r>
                  <w:r>
                    <w:rPr>
                      <w:rFonts w:ascii="仿宋_GB2312" w:hAnsi="仿宋_GB2312" w:cs="仿宋_GB2312" w:eastAsia="仿宋_GB2312"/>
                      <w:sz w:val="20"/>
                      <w:color w:val="000000"/>
                    </w:rPr>
                    <w:t>超声科登记工作站软件</w:t>
                  </w:r>
                  <w:r>
                    <w:rPr>
                      <w:rFonts w:ascii="仿宋_GB2312" w:hAnsi="仿宋_GB2312" w:cs="仿宋_GB2312" w:eastAsia="仿宋_GB2312"/>
                      <w:sz w:val="20"/>
                      <w:color w:val="000000"/>
                    </w:rPr>
                    <w:t>/病人登记、检查登记、三查七对、病人列表、新增病人、保存病人、保存预约、his电子申请单、记账系统、预约列表、查看申请单、查看图像、查看报告、删除记录、数据维护、系统设置、修改密码、关于版本、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超声科影像报告工作站软件：导航、病人信息、视频显示、报告预览、图像显示、登记列表、预约登记、图像缓存、新建报告、拆分报告、检查列表、申请单、历史报告、随访、采集、</w:t>
                  </w:r>
                  <w:r>
                    <w:rPr>
                      <w:rFonts w:ascii="仿宋_GB2312" w:hAnsi="仿宋_GB2312" w:cs="仿宋_GB2312" w:eastAsia="仿宋_GB2312"/>
                      <w:sz w:val="20"/>
                      <w:color w:val="000000"/>
                    </w:rPr>
                    <w:t>EMR、打印格式、保存为草稿、保存、审核、驳回、痕迹、直接打印、打印、打印记录、危急值、导出模板、设置、修改密码、退出、注销、工具栏、打开报告PDF</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内镜科登记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w:t>
                  </w:r>
                  <w:r>
                    <w:rPr>
                      <w:rFonts w:ascii="仿宋_GB2312" w:hAnsi="仿宋_GB2312" w:cs="仿宋_GB2312" w:eastAsia="仿宋_GB2312"/>
                      <w:sz w:val="20"/>
                      <w:color w:val="000000"/>
                    </w:rPr>
                    <w:t>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内镜科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w:t>
                  </w:r>
                  <w:r>
                    <w:rPr>
                      <w:rFonts w:ascii="仿宋_GB2312" w:hAnsi="仿宋_GB2312" w:cs="仿宋_GB2312" w:eastAsia="仿宋_GB2312"/>
                      <w:sz w:val="20"/>
                      <w:color w:val="000000"/>
                    </w:rPr>
                    <w:t>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病理科登记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w:t>
                  </w:r>
                  <w:r>
                    <w:rPr>
                      <w:rFonts w:ascii="仿宋_GB2312" w:hAnsi="仿宋_GB2312" w:cs="仿宋_GB2312" w:eastAsia="仿宋_GB2312"/>
                      <w:sz w:val="20"/>
                      <w:color w:val="000000"/>
                    </w:rPr>
                    <w:t>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病理科影像报告工作站软件：新建病人、新建报告、病人信息、检查管理、历史报告、拆分报告、申请单、打开图像、保存草稿、保存报告、审核报告、驳回报告、显示痕迹、直接打印、打印、打印记录、打印格式、评分、危急值、选择、调窗、缩放、图像移动、放大镜、胶片打印、图像复原、图像对比、工具、翻页、序列排列、图像排列、自动窗宽、预设窗宽、测量标注、</w:t>
                  </w:r>
                  <w:r>
                    <w:rPr>
                      <w:rFonts w:ascii="仿宋_GB2312" w:hAnsi="仿宋_GB2312" w:cs="仿宋_GB2312" w:eastAsia="仿宋_GB2312"/>
                      <w:sz w:val="20"/>
                      <w:color w:val="000000"/>
                    </w:rPr>
                    <w:t>DICom信息、删除标注、删除所有、播放、停止、设置、图像处理、定位线、关于、退出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HIS/PACS接口：与his进行深度融合与对接，数据互联互通。门诊医生可以基本实时查看数据与再展示。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EMR/PACS接口：与电子病历系统进行深度融合与对接，数据互联互通。门诊医生可以基本实时查看数据与再展示。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WEB图像和报告浏览：图像调阅与查看展示。</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合理用药监测系统</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剂量范围审查：系统依据药品说明书、临床用药指南及国家药典标准，对处方</w:t>
                  </w:r>
                  <w:r>
                    <w:rPr>
                      <w:rFonts w:ascii="仿宋_GB2312" w:hAnsi="仿宋_GB2312" w:cs="仿宋_GB2312" w:eastAsia="仿宋_GB2312"/>
                      <w:sz w:val="20"/>
                      <w:color w:val="000000"/>
                    </w:rPr>
                    <w:t>/医嘱中药品的单次剂量、每日剂量、疗程总量进行合规性校验，对比药品标准剂量区间，自动识别超剂量、低剂量用药异常情况，针对不同年龄段、体重、病种的患者实现个体化剂量审核，杜绝因剂量不当引发的用药安全风险，确保给药剂量符合临床规范与患者个体耐受度。</w:t>
                  </w:r>
                  <w:r>
                    <w:br/>
                  </w:r>
                  <w:r>
                    <w:rPr>
                      <w:rFonts w:ascii="仿宋_GB2312" w:hAnsi="仿宋_GB2312" w:cs="仿宋_GB2312" w:eastAsia="仿宋_GB2312"/>
                      <w:sz w:val="20"/>
                      <w:color w:val="000000"/>
                    </w:rPr>
                    <w:t>中药饮片剂量审查：专属中药饮片合规性审核模块，遵循中医药理论与中药饮片临床使用规范，对单味饮片的用量、配伍剂量比例进行精准审核，覆盖常用中药材、中药颗粒剂等品类，自动筛查超常用量、毒性饮片超标使用、配伍剂量失衡等问题，兼顾中药用药传统经验与现代安全标准，保障中药饮片临床使用安全、有效、规范。</w:t>
                  </w:r>
                  <w:r>
                    <w:br/>
                  </w:r>
                  <w:r>
                    <w:rPr>
                      <w:rFonts w:ascii="仿宋_GB2312" w:hAnsi="仿宋_GB2312" w:cs="仿宋_GB2312" w:eastAsia="仿宋_GB2312"/>
                      <w:sz w:val="20"/>
                      <w:color w:val="000000"/>
                    </w:rPr>
                    <w:t>超多日用量审查：针对门诊、住院患者用药疗程进行管控，对照疾病诊疗规范、医保报销规则及药品使用疗程要求，自动核查处方开具的用药天数是否超出限定标准，区分普通疾病、慢性疾病、特殊病种的多日用量阈值，避免违规超长疗程开药，既保障患者连续用药需求，又防范药品浪费与医保违规风险。</w:t>
                  </w:r>
                  <w:r>
                    <w:br/>
                  </w:r>
                  <w:r>
                    <w:rPr>
                      <w:rFonts w:ascii="仿宋_GB2312" w:hAnsi="仿宋_GB2312" w:cs="仿宋_GB2312" w:eastAsia="仿宋_GB2312"/>
                      <w:sz w:val="20"/>
                      <w:color w:val="000000"/>
                    </w:rPr>
                    <w:t>累积剂量：对患者一定周期内（单日、单疗程、长期用药）同一药品或同类药理作用药品的累积使用量进行全程追踪核算，重点针对毒性药品、特殊管理药品、易蓄积不良反应药品，实时监测累积剂量是否接近或超出安全上限，提前预警蓄积中毒风险，为临床调整用药方案、更换治疗药物提供数据依据，尤其适用于慢性病长期用药、抗肿瘤药物、抗菌药物的累积管控药物相互作用审查：基于海量药物相互作用知识库，对处方</w:t>
                  </w:r>
                  <w:r>
                    <w:rPr>
                      <w:rFonts w:ascii="仿宋_GB2312" w:hAnsi="仿宋_GB2312" w:cs="仿宋_GB2312" w:eastAsia="仿宋_GB2312"/>
                      <w:sz w:val="20"/>
                      <w:color w:val="000000"/>
                    </w:rPr>
                    <w:t>/医嘱中两种及以上联合用药进行智能分析，筛查药物之间发生物理、化学、药理拮抗的风险，按风险等级分为禁忌、严重、谨慎、轻微四级预警，明确标注相互作用机制、临床危害与规避建议，覆盖西药联合、中西药联合等场景，避免联合用药引发的疗效降低、不良反应加重等问题。</w:t>
                  </w:r>
                  <w:r>
                    <w:br/>
                  </w:r>
                  <w:r>
                    <w:rPr>
                      <w:rFonts w:ascii="仿宋_GB2312" w:hAnsi="仿宋_GB2312" w:cs="仿宋_GB2312" w:eastAsia="仿宋_GB2312"/>
                      <w:sz w:val="20"/>
                      <w:color w:val="000000"/>
                    </w:rPr>
                    <w:t>体外配伍审查：专注注射剂、静脉输液等体外配伍场景审核，针对药品混合配制、静脉输液序贯给药进行兼容性校验，筛查药品混合后出现浑浊、沉淀、降解、失效等配伍禁忌问题，涵盖溶媒选择不当、多药混合配伍违规等场景，为静脉用药调配中心（</w:t>
                  </w:r>
                  <w:r>
                    <w:rPr>
                      <w:rFonts w:ascii="仿宋_GB2312" w:hAnsi="仿宋_GB2312" w:cs="仿宋_GB2312" w:eastAsia="仿宋_GB2312"/>
                      <w:sz w:val="20"/>
                      <w:color w:val="000000"/>
                    </w:rPr>
                    <w:t>PIVAS）、临床输液用药提供安全保障，杜绝体外配伍不当导致的用药事故。</w:t>
                  </w:r>
                  <w:r>
                    <w:br/>
                  </w:r>
                  <w:r>
                    <w:rPr>
                      <w:rFonts w:ascii="仿宋_GB2312" w:hAnsi="仿宋_GB2312" w:cs="仿宋_GB2312" w:eastAsia="仿宋_GB2312"/>
                      <w:sz w:val="20"/>
                      <w:color w:val="000000"/>
                    </w:rPr>
                    <w:t>配伍浓度审查：对注射剂、输液药品的配制浓度进行标准化审核，依据药品说明书要求，核查药品与溶媒的配比比例、药液浓度是否在安全有效范围内，自动识别浓度过高引发的刺激性、毒性风险，或浓度过低导致的疗效不足问题，适配</w:t>
                  </w:r>
                  <w:r>
                    <w:rPr>
                      <w:rFonts w:ascii="仿宋_GB2312" w:hAnsi="仿宋_GB2312" w:cs="仿宋_GB2312" w:eastAsia="仿宋_GB2312"/>
                      <w:sz w:val="20"/>
                      <w:color w:val="000000"/>
                    </w:rPr>
                    <w:t>TPN、抗生素、心血管药物等需严格控制浓度的药品，保障静脉用药浓度合规。</w:t>
                  </w:r>
                  <w:r>
                    <w:br/>
                  </w:r>
                  <w:r>
                    <w:rPr>
                      <w:rFonts w:ascii="仿宋_GB2312" w:hAnsi="仿宋_GB2312" w:cs="仿宋_GB2312" w:eastAsia="仿宋_GB2312"/>
                      <w:sz w:val="20"/>
                      <w:color w:val="000000"/>
                    </w:rPr>
                    <w:t>钾离子监测审查：针对含钾药品、静脉补液中钾离子浓度进行专项监测，结合患者肾功能、电解质检验结果，审核钾离子给药剂量、输注浓度、滴注速度是否符合安全标准，避免高钾血症、低钾血症引发的心律失常等严重不良反应，尤其适配肾病患者、重症患者、老年患者及长期静脉补液患者的用药安全管控。</w:t>
                  </w:r>
                  <w:r>
                    <w:br/>
                  </w:r>
                  <w:r>
                    <w:rPr>
                      <w:rFonts w:ascii="仿宋_GB2312" w:hAnsi="仿宋_GB2312" w:cs="仿宋_GB2312" w:eastAsia="仿宋_GB2312"/>
                      <w:sz w:val="20"/>
                      <w:color w:val="000000"/>
                    </w:rPr>
                    <w:t>药物禁忌症审查：系统联动患者诊断、病史、生理病理状态，对照药品说明书禁忌症条目，自动审核药品使用与患者病情的适配性，筛查存在绝对禁忌、相对禁忌的用药情况，涵盖疾病禁忌、生理状态禁忌、并发症禁忌等场景，杜绝禁忌症用药，从源头防范严重用药不良事件。</w:t>
                  </w:r>
                  <w:r>
                    <w:br/>
                  </w:r>
                  <w:r>
                    <w:rPr>
                      <w:rFonts w:ascii="仿宋_GB2312" w:hAnsi="仿宋_GB2312" w:cs="仿宋_GB2312" w:eastAsia="仿宋_GB2312"/>
                      <w:sz w:val="20"/>
                      <w:color w:val="000000"/>
                    </w:rPr>
                    <w:t>门诊输液审查：贴合门诊输液管理规范，对门诊输液处方进行专项审核，筛查无需输液的过度输液行为、输液药品配伍禁忌、剂量浓度违规、给药途径不当等问题，严格遵循门诊输液适应症管控要求，规范门诊输液行为，减少不必要输液，降低门诊用药风险。</w:t>
                  </w:r>
                  <w:r>
                    <w:br/>
                  </w:r>
                  <w:r>
                    <w:rPr>
                      <w:rFonts w:ascii="仿宋_GB2312" w:hAnsi="仿宋_GB2312" w:cs="仿宋_GB2312" w:eastAsia="仿宋_GB2312"/>
                      <w:sz w:val="20"/>
                      <w:color w:val="000000"/>
                    </w:rPr>
                    <w:t>儿童用药审查：依据儿童年龄、体重、体表面积、肝肾功能发育特点，进行个体化用药审核，覆盖儿童专用剂量折算、禁用药品筛查、慎用药品提醒、给药途径适配等内容，杜绝成人药品儿童滥用、剂量不当等问题，保障儿童群体用药安全，适配新生儿、婴幼儿、学龄儿童不同年龄段审核标准。</w:t>
                  </w:r>
                  <w:r>
                    <w:br/>
                  </w:r>
                  <w:r>
                    <w:rPr>
                      <w:rFonts w:ascii="仿宋_GB2312" w:hAnsi="仿宋_GB2312" w:cs="仿宋_GB2312" w:eastAsia="仿宋_GB2312"/>
                      <w:sz w:val="20"/>
                      <w:color w:val="000000"/>
                    </w:rPr>
                    <w:t>成人用药审查：针对成年患者群体，结合其生理机能、基础疾病、生活习惯等因素，按成人标准剂量、适应症、给药规范进行审核，重点筛查成人常见慢性病用药、抗菌药物、特殊管理药品的合规性，兼顾疗效与安全，符合成年患者临床用药常规规范。</w:t>
                  </w:r>
                  <w:r>
                    <w:br/>
                  </w:r>
                  <w:r>
                    <w:rPr>
                      <w:rFonts w:ascii="仿宋_GB2312" w:hAnsi="仿宋_GB2312" w:cs="仿宋_GB2312" w:eastAsia="仿宋_GB2312"/>
                      <w:sz w:val="20"/>
                      <w:color w:val="000000"/>
                    </w:rPr>
                    <w:t>老人用药审查：聚焦老年患者生理机能衰退、多病共存、多药联用的特点，进行老年专属用药审核，下调高风险药品剂量、禁用慎用药品筛查、药物相互作用强化审核，重点关注肝肾功能不全、认知障碍、心血管疾病老年患者的用药安全，减少老年患者多重用药风险与不良反应。</w:t>
                  </w:r>
                  <w:r>
                    <w:br/>
                  </w:r>
                  <w:r>
                    <w:rPr>
                      <w:rFonts w:ascii="仿宋_GB2312" w:hAnsi="仿宋_GB2312" w:cs="仿宋_GB2312" w:eastAsia="仿宋_GB2312"/>
                      <w:sz w:val="20"/>
                      <w:color w:val="000000"/>
                    </w:rPr>
                    <w:t>妊娠用药审查：依据药品妊娠用药分级标准，结合孕妇孕周、病情，审核处方药品是否存在妊娠禁忌、致畸风险，区分妊娠早期、中期、晚期用药禁忌，对慎用药品进行风险提示，保障孕妇与胎儿双重安全，严格遵循妊娠期临床用药规范。</w:t>
                  </w:r>
                  <w:r>
                    <w:br/>
                  </w:r>
                  <w:r>
                    <w:rPr>
                      <w:rFonts w:ascii="仿宋_GB2312" w:hAnsi="仿宋_GB2312" w:cs="仿宋_GB2312" w:eastAsia="仿宋_GB2312"/>
                      <w:sz w:val="20"/>
                      <w:color w:val="000000"/>
                    </w:rPr>
                    <w:t>药物过敏审查：联动患者过敏史数据库，涵盖药品过敏、成分过敏、辅料过敏等类型，自动比对处方药品与患者过敏信息，筛查过敏药品、同类结构交叉过敏药品，按过敏风险等级刚性预警，杜绝过敏体质患者违规使用致敏药品，筑牢用药安全第一道防线。</w:t>
                  </w:r>
                  <w:r>
                    <w:br/>
                  </w:r>
                  <w:r>
                    <w:rPr>
                      <w:rFonts w:ascii="仿宋_GB2312" w:hAnsi="仿宋_GB2312" w:cs="仿宋_GB2312" w:eastAsia="仿宋_GB2312"/>
                      <w:sz w:val="20"/>
                      <w:color w:val="000000"/>
                    </w:rPr>
                    <w:t>给药途径审查：（剂型</w:t>
                  </w:r>
                  <w:r>
                    <w:rPr>
                      <w:rFonts w:ascii="仿宋_GB2312" w:hAnsi="仿宋_GB2312" w:cs="仿宋_GB2312" w:eastAsia="仿宋_GB2312"/>
                      <w:sz w:val="20"/>
                      <w:color w:val="000000"/>
                    </w:rPr>
                    <w:t>-给药途径、药品-给药途径审查）核查药品剂型与给药途径的匹配性，以及药品本身适用给药途径的合规性，筛查口服药注射、注射剂口服、外用药品内服等错误给药途径，同时针对注射、雾化、外用、直肠给药等不同途径，审核剂量、溶媒、用法适配性，确保给药途径符合药品说明书与临床规范。</w:t>
                  </w:r>
                  <w:r>
                    <w:br/>
                  </w:r>
                  <w:r>
                    <w:rPr>
                      <w:rFonts w:ascii="仿宋_GB2312" w:hAnsi="仿宋_GB2312" w:cs="仿宋_GB2312" w:eastAsia="仿宋_GB2312"/>
                      <w:sz w:val="20"/>
                      <w:color w:val="000000"/>
                    </w:rPr>
                    <w:t>自定义规则查询功能：支持对医院自定义配置的用药审核规则、屏蔽规则、专项管控规则进行快速检索、查询、修改，清晰查看规则配置内容、生效范围、更新时间，方便规则管理与优化。成本提供决策依据。</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电子票据接口</w:t>
                  </w:r>
                </w:p>
              </w:tc>
              <w:tc>
                <w:tcPr>
                  <w:tcW w:type="dxa" w:w="17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门诊收费系统</w:t>
                  </w:r>
                  <w:r>
                    <w:rPr>
                      <w:rFonts w:ascii="仿宋_GB2312" w:hAnsi="仿宋_GB2312" w:cs="仿宋_GB2312" w:eastAsia="仿宋_GB2312"/>
                      <w:sz w:val="20"/>
                      <w:color w:val="000000"/>
                    </w:rPr>
                    <w:t>开电子发票集中功能（门诊）</w:t>
                  </w:r>
                  <w:r>
                    <w:rPr>
                      <w:rFonts w:ascii="仿宋_GB2312" w:hAnsi="仿宋_GB2312" w:cs="仿宋_GB2312" w:eastAsia="仿宋_GB2312"/>
                      <w:sz w:val="20"/>
                      <w:color w:val="000000"/>
                    </w:rPr>
                    <w:t>门诊药房管理系统</w:t>
                  </w:r>
                  <w:r>
                    <w:rPr>
                      <w:rFonts w:ascii="仿宋_GB2312" w:hAnsi="仿宋_GB2312" w:cs="仿宋_GB2312" w:eastAsia="仿宋_GB2312"/>
                      <w:sz w:val="20"/>
                      <w:color w:val="000000"/>
                    </w:rPr>
                    <w:t>检查检验系统</w:t>
                  </w:r>
                  <w:r>
                    <w:rPr>
                      <w:rFonts w:ascii="仿宋_GB2312" w:hAnsi="仿宋_GB2312" w:cs="仿宋_GB2312" w:eastAsia="仿宋_GB2312"/>
                      <w:sz w:val="20"/>
                      <w:color w:val="000000"/>
                    </w:rPr>
                    <w:t>门诊医生站</w:t>
                  </w:r>
                  <w:r>
                    <w:rPr>
                      <w:rFonts w:ascii="仿宋_GB2312" w:hAnsi="仿宋_GB2312" w:cs="仿宋_GB2312" w:eastAsia="仿宋_GB2312"/>
                      <w:sz w:val="20"/>
                      <w:color w:val="000000"/>
                    </w:rPr>
                    <w:t>门诊护士工作站</w:t>
                  </w:r>
                  <w:r>
                    <w:rPr>
                      <w:rFonts w:ascii="仿宋_GB2312" w:hAnsi="仿宋_GB2312" w:cs="仿宋_GB2312" w:eastAsia="仿宋_GB2312"/>
                      <w:sz w:val="20"/>
                      <w:color w:val="000000"/>
                    </w:rPr>
                    <w:t>自助机接口改造</w:t>
                  </w:r>
                  <w:r>
                    <w:rPr>
                      <w:rFonts w:ascii="仿宋_GB2312" w:hAnsi="仿宋_GB2312" w:cs="仿宋_GB2312" w:eastAsia="仿宋_GB2312"/>
                      <w:sz w:val="20"/>
                      <w:color w:val="000000"/>
                    </w:rPr>
                    <w:t>住院信息管理系统</w:t>
                  </w:r>
                  <w:r>
                    <w:rPr>
                      <w:rFonts w:ascii="仿宋_GB2312" w:hAnsi="仿宋_GB2312" w:cs="仿宋_GB2312" w:eastAsia="仿宋_GB2312"/>
                      <w:sz w:val="20"/>
                      <w:color w:val="000000"/>
                    </w:rPr>
                    <w:t>集中模块</w:t>
                  </w:r>
                  <w:r>
                    <w:br/>
                  </w:r>
                  <w:r>
                    <w:rPr>
                      <w:rFonts w:ascii="仿宋_GB2312" w:hAnsi="仿宋_GB2312" w:cs="仿宋_GB2312" w:eastAsia="仿宋_GB2312"/>
                      <w:sz w:val="20"/>
                      <w:color w:val="000000"/>
                    </w:rPr>
                    <w:t>覆盖门诊收费、诊间扫码、线上缴费、医技缴费、自助机、住院缴费等全场景，需实时产生电子发票，对接税务、医保电子票据平台按业务场景分为</w:t>
                  </w:r>
                  <w:r>
                    <w:rPr>
                      <w:rFonts w:ascii="仿宋_GB2312" w:hAnsi="仿宋_GB2312" w:cs="仿宋_GB2312" w:eastAsia="仿宋_GB2312"/>
                      <w:sz w:val="20"/>
                      <w:color w:val="000000"/>
                    </w:rPr>
                    <w:t>6 大类接口，覆盖门诊、住院、自助、医技等全流程，每类接口包含 “请求接口、响应接口、回调接口” 三级功能。</w:t>
                  </w:r>
                  <w:r>
                    <w:br/>
                  </w:r>
                  <w:r>
                    <w:rPr>
                      <w:rFonts w:ascii="仿宋_GB2312" w:hAnsi="仿宋_GB2312" w:cs="仿宋_GB2312" w:eastAsia="仿宋_GB2312"/>
                      <w:sz w:val="20"/>
                      <w:color w:val="000000"/>
                    </w:rPr>
                    <w:t>（一）门诊收费电子票据对接接口</w:t>
                  </w:r>
                  <w:r>
                    <w:br/>
                  </w:r>
                  <w:r>
                    <w:rPr>
                      <w:rFonts w:ascii="仿宋_GB2312" w:hAnsi="仿宋_GB2312" w:cs="仿宋_GB2312" w:eastAsia="仿宋_GB2312"/>
                      <w:sz w:val="20"/>
                      <w:color w:val="000000"/>
                    </w:rPr>
                    <w:t>1. 门诊收费开票请求接口（核心）</w:t>
                  </w:r>
                  <w:r>
                    <w:br/>
                  </w:r>
                  <w:r>
                    <w:rPr>
                      <w:rFonts w:ascii="仿宋_GB2312" w:hAnsi="仿宋_GB2312" w:cs="仿宋_GB2312" w:eastAsia="仿宋_GB2312"/>
                      <w:sz w:val="20"/>
                      <w:color w:val="000000"/>
                    </w:rPr>
                    <w:t>触发场景：门诊收费人员完成门诊挂号、诊间收费、门诊药房发药收费、医技项目缴费后，收费系统推送开票请求至票据中间件；</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数据校验：自动校验收费明细（患者信息、收费项目、金额、医保类型、支付方式）完整性，缺失字段（如患者身份证号、医保编号）自动拦截并提示；</w:t>
                  </w:r>
                  <w:r>
                    <w:br/>
                  </w:r>
                  <w:r>
                    <w:rPr>
                      <w:rFonts w:ascii="仿宋_GB2312" w:hAnsi="仿宋_GB2312" w:cs="仿宋_GB2312" w:eastAsia="仿宋_GB2312"/>
                      <w:sz w:val="20"/>
                      <w:color w:val="000000"/>
                    </w:rPr>
                    <w:t>票据类型判定：根据患者医保类型（职工医保、居民医保、新农合）、支付比例，自动拆分医保电子票据（医保报销部分）和税务增值税电子发票（个人自付</w:t>
                  </w:r>
                  <w:r>
                    <w:rPr>
                      <w:rFonts w:ascii="仿宋_GB2312" w:hAnsi="仿宋_GB2312" w:cs="仿宋_GB2312" w:eastAsia="仿宋_GB2312"/>
                      <w:sz w:val="20"/>
                      <w:color w:val="000000"/>
                    </w:rPr>
                    <w:t>/ 自费部分），或合并为一张综合电子票据；</w:t>
                  </w:r>
                  <w:r>
                    <w:br/>
                  </w:r>
                  <w:r>
                    <w:rPr>
                      <w:rFonts w:ascii="仿宋_GB2312" w:hAnsi="仿宋_GB2312" w:cs="仿宋_GB2312" w:eastAsia="仿宋_GB2312"/>
                      <w:sz w:val="20"/>
                      <w:color w:val="000000"/>
                    </w:rPr>
                    <w:t>数据封装：按税务</w:t>
                  </w:r>
                  <w:r>
                    <w:rPr>
                      <w:rFonts w:ascii="仿宋_GB2312" w:hAnsi="仿宋_GB2312" w:cs="仿宋_GB2312" w:eastAsia="仿宋_GB2312"/>
                      <w:sz w:val="20"/>
                      <w:color w:val="000000"/>
                    </w:rPr>
                    <w:t>/ 医保接口规范，封装患者信息（姓名、身份证号、医保编号、就诊卡号）、收费明细（项目编码、项目名称、数量、单价、金额）、支付信息（支付方式、支付金额、支付流水号）、医院信息（医院编码、税号、开票节点）等数据；</w:t>
                  </w:r>
                  <w:r>
                    <w:br/>
                  </w:r>
                  <w:r>
                    <w:rPr>
                      <w:rFonts w:ascii="仿宋_GB2312" w:hAnsi="仿宋_GB2312" w:cs="仿宋_GB2312" w:eastAsia="仿宋_GB2312"/>
                      <w:sz w:val="20"/>
                      <w:color w:val="000000"/>
                    </w:rPr>
                    <w:t>接口调用：向税务平台</w:t>
                  </w:r>
                  <w:r>
                    <w:rPr>
                      <w:rFonts w:ascii="仿宋_GB2312" w:hAnsi="仿宋_GB2312" w:cs="仿宋_GB2312" w:eastAsia="仿宋_GB2312"/>
                      <w:sz w:val="20"/>
                      <w:color w:val="000000"/>
                    </w:rPr>
                    <w:t>/ 医保电子票据平台发送开票请求，携带封装后数据，支持批量开票（支持最多 50 笔门诊明细合并开票）；</w:t>
                  </w:r>
                  <w:r>
                    <w:br/>
                  </w:r>
                  <w:r>
                    <w:rPr>
                      <w:rFonts w:ascii="仿宋_GB2312" w:hAnsi="仿宋_GB2312" w:cs="仿宋_GB2312" w:eastAsia="仿宋_GB2312"/>
                      <w:sz w:val="20"/>
                      <w:color w:val="000000"/>
                    </w:rPr>
                    <w:t>状态暂存：开票过程中，在医院收费系统标记票据状态为</w:t>
                  </w:r>
                  <w:r>
                    <w:rPr>
                      <w:rFonts w:ascii="仿宋_GB2312" w:hAnsi="仿宋_GB2312" w:cs="仿宋_GB2312" w:eastAsia="仿宋_GB2312"/>
                      <w:sz w:val="20"/>
                      <w:color w:val="000000"/>
                    </w:rPr>
                    <w:t>“开票中”，同步记录请求日志，便于后续追溯。</w:t>
                  </w:r>
                  <w:r>
                    <w:br/>
                  </w:r>
                  <w:r>
                    <w:rPr>
                      <w:rFonts w:ascii="仿宋_GB2312" w:hAnsi="仿宋_GB2312" w:cs="仿宋_GB2312" w:eastAsia="仿宋_GB2312"/>
                      <w:sz w:val="20"/>
                      <w:color w:val="000000"/>
                    </w:rPr>
                    <w:t>2. 门诊收费开票响应接口</w:t>
                  </w:r>
                  <w:r>
                    <w:br/>
                  </w:r>
                  <w:r>
                    <w:rPr>
                      <w:rFonts w:ascii="仿宋_GB2312" w:hAnsi="仿宋_GB2312" w:cs="仿宋_GB2312" w:eastAsia="仿宋_GB2312"/>
                      <w:sz w:val="20"/>
                      <w:color w:val="000000"/>
                    </w:rPr>
                    <w:t>触发场景：税务</w:t>
                  </w:r>
                  <w:r>
                    <w:rPr>
                      <w:rFonts w:ascii="仿宋_GB2312" w:hAnsi="仿宋_GB2312" w:cs="仿宋_GB2312" w:eastAsia="仿宋_GB2312"/>
                      <w:sz w:val="20"/>
                      <w:color w:val="000000"/>
                    </w:rPr>
                    <w:t>/ 医保平台返回开票结果（成功 / 失败）后，票据中间件回调至医院门诊收费系统；</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结果接收：接收外部平台返回的票据编号（如发票代码</w:t>
                  </w:r>
                  <w:r>
                    <w:rPr>
                      <w:rFonts w:ascii="仿宋_GB2312" w:hAnsi="仿宋_GB2312" w:cs="仿宋_GB2312" w:eastAsia="仿宋_GB2312"/>
                      <w:sz w:val="20"/>
                      <w:color w:val="000000"/>
                    </w:rPr>
                    <w:t>+ 发票号码、医保票据编号）、开票时间、票据文件链接（PDF 格式）、校验码等核心信息；</w:t>
                  </w:r>
                  <w:r>
                    <w:br/>
                  </w:r>
                  <w:r>
                    <w:rPr>
                      <w:rFonts w:ascii="仿宋_GB2312" w:hAnsi="仿宋_GB2312" w:cs="仿宋_GB2312" w:eastAsia="仿宋_GB2312"/>
                      <w:sz w:val="20"/>
                      <w:color w:val="000000"/>
                    </w:rPr>
                    <w:t>状态更新：将收费系统中票据状态从</w:t>
                  </w:r>
                  <w:r>
                    <w:rPr>
                      <w:rFonts w:ascii="仿宋_GB2312" w:hAnsi="仿宋_GB2312" w:cs="仿宋_GB2312" w:eastAsia="仿宋_GB2312"/>
                      <w:sz w:val="20"/>
                      <w:color w:val="000000"/>
                    </w:rPr>
                    <w:t>“开票中” 更新为 “已开具”，关联票据编号与票据链接，支持收费人员查询、打印；</w:t>
                  </w:r>
                  <w:r>
                    <w:br/>
                  </w:r>
                  <w:r>
                    <w:rPr>
                      <w:rFonts w:ascii="仿宋_GB2312" w:hAnsi="仿宋_GB2312" w:cs="仿宋_GB2312" w:eastAsia="仿宋_GB2312"/>
                      <w:sz w:val="20"/>
                      <w:color w:val="000000"/>
                    </w:rPr>
                    <w:t>异常处理：若开票失败（如平台接口异常、数据校验不通过），自动记录失败原因，支持人工重新发起开票请求，同时发送短信</w:t>
                  </w:r>
                  <w:r>
                    <w:rPr>
                      <w:rFonts w:ascii="仿宋_GB2312" w:hAnsi="仿宋_GB2312" w:cs="仿宋_GB2312" w:eastAsia="仿宋_GB2312"/>
                      <w:sz w:val="20"/>
                      <w:color w:val="000000"/>
                    </w:rPr>
                    <w:t>/ 系统消息提醒收费人员；</w:t>
                  </w:r>
                  <w:r>
                    <w:br/>
                  </w:r>
                  <w:r>
                    <w:rPr>
                      <w:rFonts w:ascii="仿宋_GB2312" w:hAnsi="仿宋_GB2312" w:cs="仿宋_GB2312" w:eastAsia="仿宋_GB2312"/>
                      <w:sz w:val="20"/>
                      <w:color w:val="000000"/>
                    </w:rPr>
                    <w:t>数据归档：将开票结果同步至医院门诊收费数据库，支持按票据编号、患者姓名、就诊日期查询、统计、导出票据清单。</w:t>
                  </w:r>
                  <w:r>
                    <w:br/>
                  </w:r>
                  <w:r>
                    <w:rPr>
                      <w:rFonts w:ascii="仿宋_GB2312" w:hAnsi="仿宋_GB2312" w:cs="仿宋_GB2312" w:eastAsia="仿宋_GB2312"/>
                      <w:sz w:val="20"/>
                      <w:color w:val="000000"/>
                    </w:rPr>
                    <w:t>3. 门诊票据查询与重打接口</w:t>
                  </w:r>
                  <w:r>
                    <w:br/>
                  </w:r>
                  <w:r>
                    <w:rPr>
                      <w:rFonts w:ascii="仿宋_GB2312" w:hAnsi="仿宋_GB2312" w:cs="仿宋_GB2312" w:eastAsia="仿宋_GB2312"/>
                      <w:sz w:val="20"/>
                      <w:color w:val="000000"/>
                    </w:rPr>
                    <w:t>触发场景：患者通过门诊收费窗口、医院公众号</w:t>
                  </w:r>
                  <w:r>
                    <w:rPr>
                      <w:rFonts w:ascii="仿宋_GB2312" w:hAnsi="仿宋_GB2312" w:cs="仿宋_GB2312" w:eastAsia="仿宋_GB2312"/>
                      <w:sz w:val="20"/>
                      <w:color w:val="000000"/>
                    </w:rPr>
                    <w:t>/ 小程序查询电子票据，或需要重新打印票据；</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患者票据查询：支持患者凭就诊卡号、身份证号、票据编号查询本人门诊电子票据（支持按时间范围查询），返回票据明细、金额、开票时间、票据链接；</w:t>
                  </w:r>
                  <w:r>
                    <w:br/>
                  </w:r>
                  <w:r>
                    <w:rPr>
                      <w:rFonts w:ascii="仿宋_GB2312" w:hAnsi="仿宋_GB2312" w:cs="仿宋_GB2312" w:eastAsia="仿宋_GB2312"/>
                      <w:sz w:val="20"/>
                      <w:color w:val="000000"/>
                    </w:rPr>
                    <w:t>收费人员重打：收费人员可通过收费系统查询历史票据，对已开具但未打印</w:t>
                  </w:r>
                  <w:r>
                    <w:rPr>
                      <w:rFonts w:ascii="仿宋_GB2312" w:hAnsi="仿宋_GB2312" w:cs="仿宋_GB2312" w:eastAsia="仿宋_GB2312"/>
                      <w:sz w:val="20"/>
                      <w:color w:val="000000"/>
                    </w:rPr>
                    <w:t>/ 票据丢失的患者，发起重打请求，中间件调用税务 / 医保接口获取票据 PDF，支持本地打印或患者扫码打印；</w:t>
                  </w:r>
                  <w:r>
                    <w:br/>
                  </w:r>
                  <w:r>
                    <w:rPr>
                      <w:rFonts w:ascii="仿宋_GB2312" w:hAnsi="仿宋_GB2312" w:cs="仿宋_GB2312" w:eastAsia="仿宋_GB2312"/>
                      <w:sz w:val="20"/>
                      <w:color w:val="000000"/>
                    </w:rPr>
                    <w:t>票据作废接口：针对退费、冲红等场景，支持收费人员发起票据作废</w:t>
                  </w:r>
                  <w:r>
                    <w:rPr>
                      <w:rFonts w:ascii="仿宋_GB2312" w:hAnsi="仿宋_GB2312" w:cs="仿宋_GB2312" w:eastAsia="仿宋_GB2312"/>
                      <w:sz w:val="20"/>
                      <w:color w:val="000000"/>
                    </w:rPr>
                    <w:t>/ 冲红请求，中间件调用税务 / 医保平台的作废接口，完成票据核销、状态更新，同步至医院系统。</w:t>
                  </w:r>
                  <w:r>
                    <w:br/>
                  </w:r>
                  <w:r>
                    <w:rPr>
                      <w:rFonts w:ascii="仿宋_GB2312" w:hAnsi="仿宋_GB2312" w:cs="仿宋_GB2312" w:eastAsia="仿宋_GB2312"/>
                      <w:sz w:val="20"/>
                      <w:color w:val="000000"/>
                    </w:rPr>
                    <w:t>（二）诊间扫码支付电子票据对接接口</w:t>
                  </w:r>
                  <w:r>
                    <w:br/>
                  </w:r>
                  <w:r>
                    <w:rPr>
                      <w:rFonts w:ascii="仿宋_GB2312" w:hAnsi="仿宋_GB2312" w:cs="仿宋_GB2312" w:eastAsia="仿宋_GB2312"/>
                      <w:sz w:val="20"/>
                      <w:color w:val="000000"/>
                    </w:rPr>
                    <w:t>1. 诊间扫码开票触发接口</w:t>
                  </w:r>
                  <w:r>
                    <w:br/>
                  </w:r>
                  <w:r>
                    <w:rPr>
                      <w:rFonts w:ascii="仿宋_GB2312" w:hAnsi="仿宋_GB2312" w:cs="仿宋_GB2312" w:eastAsia="仿宋_GB2312"/>
                      <w:sz w:val="20"/>
                      <w:color w:val="000000"/>
                    </w:rPr>
                    <w:t>触发场景：门诊医生站开具处方</w:t>
                  </w:r>
                  <w:r>
                    <w:rPr>
                      <w:rFonts w:ascii="仿宋_GB2312" w:hAnsi="仿宋_GB2312" w:cs="仿宋_GB2312" w:eastAsia="仿宋_GB2312"/>
                      <w:sz w:val="20"/>
                      <w:color w:val="000000"/>
                    </w:rPr>
                    <w:t>/ 检查项目后，患者通过诊间扫码支付（微信、支付宝、医保码）完成缴费，支付平台同步推送支付成功通知至医院 HIS；</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实时联动：医生站开具处方</w:t>
                  </w:r>
                  <w:r>
                    <w:rPr>
                      <w:rFonts w:ascii="仿宋_GB2312" w:hAnsi="仿宋_GB2312" w:cs="仿宋_GB2312" w:eastAsia="仿宋_GB2312"/>
                      <w:sz w:val="20"/>
                      <w:color w:val="000000"/>
                    </w:rPr>
                    <w:t>/ 医技项目时，自动关联患者就诊信息、项目明细，生成待开票订单；</w:t>
                  </w:r>
                  <w:r>
                    <w:br/>
                  </w:r>
                  <w:r>
                    <w:rPr>
                      <w:rFonts w:ascii="仿宋_GB2312" w:hAnsi="仿宋_GB2312" w:cs="仿宋_GB2312" w:eastAsia="仿宋_GB2312"/>
                      <w:sz w:val="20"/>
                      <w:color w:val="000000"/>
                    </w:rPr>
                    <w:t>支付回调触发：患者支付成功后，支付平台将支付流水号、支付金额、支付方式推送至医院医生站</w:t>
                  </w:r>
                  <w:r>
                    <w:rPr>
                      <w:rFonts w:ascii="仿宋_GB2312" w:hAnsi="仿宋_GB2312" w:cs="仿宋_GB2312" w:eastAsia="仿宋_GB2312"/>
                      <w:sz w:val="20"/>
                      <w:color w:val="000000"/>
                    </w:rPr>
                    <w:t>/ 收费系统，自动触发诊间扫码开票请求（无需人工干预）；</w:t>
                  </w:r>
                  <w:r>
                    <w:br/>
                  </w:r>
                  <w:r>
                    <w:rPr>
                      <w:rFonts w:ascii="仿宋_GB2312" w:hAnsi="仿宋_GB2312" w:cs="仿宋_GB2312" w:eastAsia="仿宋_GB2312"/>
                      <w:sz w:val="20"/>
                      <w:color w:val="000000"/>
                    </w:rPr>
                    <w:t>数据同步：将诊间扫码支付的明细与门诊收费系统对接，确保收费数据与开票数据一致，支持医生站查询患者缴费及票据状态。</w:t>
                  </w:r>
                  <w:r>
                    <w:br/>
                  </w:r>
                  <w:r>
                    <w:rPr>
                      <w:rFonts w:ascii="仿宋_GB2312" w:hAnsi="仿宋_GB2312" w:cs="仿宋_GB2312" w:eastAsia="仿宋_GB2312"/>
                      <w:sz w:val="20"/>
                      <w:color w:val="000000"/>
                    </w:rPr>
                    <w:t>2. 诊间票据推送接口</w:t>
                  </w:r>
                  <w:r>
                    <w:br/>
                  </w:r>
                  <w:r>
                    <w:rPr>
                      <w:rFonts w:ascii="仿宋_GB2312" w:hAnsi="仿宋_GB2312" w:cs="仿宋_GB2312" w:eastAsia="仿宋_GB2312"/>
                      <w:sz w:val="20"/>
                      <w:color w:val="000000"/>
                    </w:rPr>
                    <w:t>核心功能：开票成功后，通过医生站弹窗、消息通知，提醒患者</w:t>
                  </w:r>
                  <w:r>
                    <w:rPr>
                      <w:rFonts w:ascii="仿宋_GB2312" w:hAnsi="仿宋_GB2312" w:cs="仿宋_GB2312" w:eastAsia="仿宋_GB2312"/>
                      <w:sz w:val="20"/>
                      <w:color w:val="000000"/>
                    </w:rPr>
                    <w:t>“电子票据已生成，可通过医院公众号 / 小程序查看”，同时将票据链接推送至患者端，实现 “支付即开票、开票即推送”。</w:t>
                  </w:r>
                  <w:r>
                    <w:br/>
                  </w:r>
                  <w:r>
                    <w:rPr>
                      <w:rFonts w:ascii="仿宋_GB2312" w:hAnsi="仿宋_GB2312" w:cs="仿宋_GB2312" w:eastAsia="仿宋_GB2312"/>
                      <w:sz w:val="20"/>
                      <w:color w:val="000000"/>
                    </w:rPr>
                    <w:t>（三）门诊药房</w:t>
                  </w:r>
                  <w:r>
                    <w:rPr>
                      <w:rFonts w:ascii="仿宋_GB2312" w:hAnsi="仿宋_GB2312" w:cs="仿宋_GB2312" w:eastAsia="仿宋_GB2312"/>
                      <w:sz w:val="20"/>
                      <w:color w:val="000000"/>
                    </w:rPr>
                    <w:t>/ 医技缴费电子票据对接接口</w:t>
                  </w:r>
                  <w:r>
                    <w:br/>
                  </w:r>
                  <w:r>
                    <w:rPr>
                      <w:rFonts w:ascii="仿宋_GB2312" w:hAnsi="仿宋_GB2312" w:cs="仿宋_GB2312" w:eastAsia="仿宋_GB2312"/>
                      <w:sz w:val="20"/>
                      <w:color w:val="000000"/>
                    </w:rPr>
                    <w:t>1. 门诊药房收费开票接口</w:t>
                  </w:r>
                  <w:r>
                    <w:br/>
                  </w:r>
                  <w:r>
                    <w:rPr>
                      <w:rFonts w:ascii="仿宋_GB2312" w:hAnsi="仿宋_GB2312" w:cs="仿宋_GB2312" w:eastAsia="仿宋_GB2312"/>
                      <w:sz w:val="20"/>
                      <w:color w:val="000000"/>
                    </w:rPr>
                    <w:t>触发场景：门诊药房发药完成，药房管理系统结算药品费用后，推送开票请求至票据中间件；</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药品明细对接：自动同步门诊药房管理系统的药品明细（药品编码、名称、规格、数量、单价、批号），确保票据药品项目与发药明细一致；</w:t>
                  </w:r>
                  <w:r>
                    <w:br/>
                  </w:r>
                  <w:r>
                    <w:rPr>
                      <w:rFonts w:ascii="仿宋_GB2312" w:hAnsi="仿宋_GB2312" w:cs="仿宋_GB2312" w:eastAsia="仿宋_GB2312"/>
                      <w:sz w:val="20"/>
                      <w:color w:val="000000"/>
                    </w:rPr>
                    <w:t>票据合并：支持同一患者同一就诊时段的药品费用合并开具一张电子票据，避免多笔票据重复；</w:t>
                  </w:r>
                  <w:r>
                    <w:br/>
                  </w:r>
                  <w:r>
                    <w:rPr>
                      <w:rFonts w:ascii="仿宋_GB2312" w:hAnsi="仿宋_GB2312" w:cs="仿宋_GB2312" w:eastAsia="仿宋_GB2312"/>
                      <w:sz w:val="20"/>
                      <w:color w:val="000000"/>
                    </w:rPr>
                    <w:t>状态同步：开票成功后，同步更新药房管理系统票据状态，支持药房对账、库存核销与票据数据联动。</w:t>
                  </w:r>
                  <w:r>
                    <w:br/>
                  </w:r>
                  <w:r>
                    <w:rPr>
                      <w:rFonts w:ascii="仿宋_GB2312" w:hAnsi="仿宋_GB2312" w:cs="仿宋_GB2312" w:eastAsia="仿宋_GB2312"/>
                      <w:sz w:val="20"/>
                      <w:color w:val="000000"/>
                    </w:rPr>
                    <w:t>2. 检查检验缴费开票接口</w:t>
                  </w:r>
                  <w:r>
                    <w:br/>
                  </w:r>
                  <w:r>
                    <w:rPr>
                      <w:rFonts w:ascii="仿宋_GB2312" w:hAnsi="仿宋_GB2312" w:cs="仿宋_GB2312" w:eastAsia="仿宋_GB2312"/>
                      <w:sz w:val="20"/>
                      <w:color w:val="000000"/>
                    </w:rPr>
                    <w:t>触发场景：检查检验系统完成医技项目（</w:t>
                  </w:r>
                  <w:r>
                    <w:rPr>
                      <w:rFonts w:ascii="仿宋_GB2312" w:hAnsi="仿宋_GB2312" w:cs="仿宋_GB2312" w:eastAsia="仿宋_GB2312"/>
                      <w:sz w:val="20"/>
                      <w:color w:val="000000"/>
                    </w:rPr>
                    <w:t>CT、MR、超声等）缴费后，推送开票请求；</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医技项目关联：自动同步检查检验系统的项目编码、检查部位、检查费用，确保票据项目与患者检查申请单一致；</w:t>
                  </w:r>
                  <w:r>
                    <w:br/>
                  </w:r>
                  <w:r>
                    <w:rPr>
                      <w:rFonts w:ascii="仿宋_GB2312" w:hAnsi="仿宋_GB2312" w:cs="仿宋_GB2312" w:eastAsia="仿宋_GB2312"/>
                      <w:sz w:val="20"/>
                      <w:color w:val="000000"/>
                    </w:rPr>
                    <w:t>医保</w:t>
                  </w:r>
                  <w:r>
                    <w:rPr>
                      <w:rFonts w:ascii="仿宋_GB2312" w:hAnsi="仿宋_GB2312" w:cs="仿宋_GB2312" w:eastAsia="仿宋_GB2312"/>
                      <w:sz w:val="20"/>
                      <w:color w:val="000000"/>
                    </w:rPr>
                    <w:t>/ 自费拆分：针对医技项目的医保报销部分与个人自付部分，自动拆分医保票据与税务发票，支持医技科室查询患者缴费及开票情况。</w:t>
                  </w:r>
                  <w:r>
                    <w:br/>
                  </w:r>
                  <w:r>
                    <w:rPr>
                      <w:rFonts w:ascii="仿宋_GB2312" w:hAnsi="仿宋_GB2312" w:cs="仿宋_GB2312" w:eastAsia="仿宋_GB2312"/>
                      <w:sz w:val="20"/>
                      <w:color w:val="000000"/>
                    </w:rPr>
                    <w:t>（四）自助机缴费电子票据对接接口</w:t>
                  </w:r>
                  <w:r>
                    <w:br/>
                  </w:r>
                  <w:r>
                    <w:rPr>
                      <w:rFonts w:ascii="仿宋_GB2312" w:hAnsi="仿宋_GB2312" w:cs="仿宋_GB2312" w:eastAsia="仿宋_GB2312"/>
                      <w:sz w:val="20"/>
                      <w:color w:val="000000"/>
                    </w:rPr>
                    <w:t>1. 自助机开票请求接口</w:t>
                  </w:r>
                  <w:r>
                    <w:br/>
                  </w:r>
                  <w:r>
                    <w:rPr>
                      <w:rFonts w:ascii="仿宋_GB2312" w:hAnsi="仿宋_GB2312" w:cs="仿宋_GB2312" w:eastAsia="仿宋_GB2312"/>
                      <w:sz w:val="20"/>
                      <w:color w:val="000000"/>
                    </w:rPr>
                    <w:t>触发场景：患者通过门诊</w:t>
                  </w:r>
                  <w:r>
                    <w:rPr>
                      <w:rFonts w:ascii="仿宋_GB2312" w:hAnsi="仿宋_GB2312" w:cs="仿宋_GB2312" w:eastAsia="仿宋_GB2312"/>
                      <w:sz w:val="20"/>
                      <w:color w:val="000000"/>
                    </w:rPr>
                    <w:t>/ 住院自助机完成挂号、缴费、医技缴费后，自助机发起开票请求；</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硬件联动：支持自助机扫码（就诊卡、医保码）获取患者信息，自动读取缴费明细，生成开票请求；</w:t>
                  </w:r>
                  <w:r>
                    <w:br/>
                  </w:r>
                  <w:r>
                    <w:rPr>
                      <w:rFonts w:ascii="仿宋_GB2312" w:hAnsi="仿宋_GB2312" w:cs="仿宋_GB2312" w:eastAsia="仿宋_GB2312"/>
                      <w:sz w:val="20"/>
                      <w:color w:val="000000"/>
                    </w:rPr>
                    <w:t>票据打印联动：开票成功后，自助机自动打印票据领取二维码，患者扫码即可查看、下载电子票据，同时支持自助机现场打印票据</w:t>
                  </w:r>
                  <w:r>
                    <w:rPr>
                      <w:rFonts w:ascii="仿宋_GB2312" w:hAnsi="仿宋_GB2312" w:cs="仿宋_GB2312" w:eastAsia="仿宋_GB2312"/>
                      <w:sz w:val="20"/>
                      <w:color w:val="000000"/>
                    </w:rPr>
                    <w:t>PDF（可选）；</w:t>
                  </w:r>
                  <w:r>
                    <w:br/>
                  </w:r>
                  <w:r>
                    <w:rPr>
                      <w:rFonts w:ascii="仿宋_GB2312" w:hAnsi="仿宋_GB2312" w:cs="仿宋_GB2312" w:eastAsia="仿宋_GB2312"/>
                      <w:sz w:val="20"/>
                      <w:color w:val="000000"/>
                    </w:rPr>
                    <w:t>接口改造适配：针对现有自助机硬件，通过接口改造实现</w:t>
                  </w:r>
                  <w:r>
                    <w:rPr>
                      <w:rFonts w:ascii="仿宋_GB2312" w:hAnsi="仿宋_GB2312" w:cs="仿宋_GB2312" w:eastAsia="仿宋_GB2312"/>
                      <w:sz w:val="20"/>
                      <w:color w:val="000000"/>
                    </w:rPr>
                    <w:t>“缴费 - 开票 - 打印 - 推送” 全流程自动化，无需人工协助。</w:t>
                  </w:r>
                  <w:r>
                    <w:br/>
                  </w:r>
                  <w:r>
                    <w:rPr>
                      <w:rFonts w:ascii="仿宋_GB2312" w:hAnsi="仿宋_GB2312" w:cs="仿宋_GB2312" w:eastAsia="仿宋_GB2312"/>
                      <w:sz w:val="20"/>
                      <w:color w:val="000000"/>
                    </w:rPr>
                    <w:t>2. 自助机票据查询接口</w:t>
                  </w:r>
                  <w:r>
                    <w:br/>
                  </w:r>
                  <w:r>
                    <w:rPr>
                      <w:rFonts w:ascii="仿宋_GB2312" w:hAnsi="仿宋_GB2312" w:cs="仿宋_GB2312" w:eastAsia="仿宋_GB2312"/>
                      <w:sz w:val="20"/>
                      <w:color w:val="000000"/>
                    </w:rPr>
                    <w:t>核心功能：患者可通过自助机输入就诊卡号</w:t>
                  </w:r>
                  <w:r>
                    <w:rPr>
                      <w:rFonts w:ascii="仿宋_GB2312" w:hAnsi="仿宋_GB2312" w:cs="仿宋_GB2312" w:eastAsia="仿宋_GB2312"/>
                      <w:sz w:val="20"/>
                      <w:color w:val="000000"/>
                    </w:rPr>
                    <w:t>/ 身份证号，查询本人电子票据，支持重新打印、扫码下载，适配老年患者、无智能手机患者的使用需求。</w:t>
                  </w:r>
                  <w:r>
                    <w:br/>
                  </w:r>
                  <w:r>
                    <w:rPr>
                      <w:rFonts w:ascii="仿宋_GB2312" w:hAnsi="仿宋_GB2312" w:cs="仿宋_GB2312" w:eastAsia="仿宋_GB2312"/>
                      <w:sz w:val="20"/>
                      <w:color w:val="000000"/>
                    </w:rPr>
                    <w:t>（五）住院信息管理系统电子票据对接接口</w:t>
                  </w:r>
                  <w:r>
                    <w:br/>
                  </w:r>
                  <w:r>
                    <w:rPr>
                      <w:rFonts w:ascii="仿宋_GB2312" w:hAnsi="仿宋_GB2312" w:cs="仿宋_GB2312" w:eastAsia="仿宋_GB2312"/>
                      <w:sz w:val="20"/>
                      <w:color w:val="000000"/>
                    </w:rPr>
                    <w:t>1. 住院缴费开票请求接口</w:t>
                  </w:r>
                  <w:r>
                    <w:br/>
                  </w:r>
                  <w:r>
                    <w:rPr>
                      <w:rFonts w:ascii="仿宋_GB2312" w:hAnsi="仿宋_GB2312" w:cs="仿宋_GB2312" w:eastAsia="仿宋_GB2312"/>
                      <w:sz w:val="20"/>
                      <w:color w:val="000000"/>
                    </w:rPr>
                    <w:t>触发场景：住院患者完成床位费、护理费、药品费、治疗费等费用结算，住院信息管理系统（</w:t>
                  </w:r>
                  <w:r>
                    <w:rPr>
                      <w:rFonts w:ascii="仿宋_GB2312" w:hAnsi="仿宋_GB2312" w:cs="仿宋_GB2312" w:eastAsia="仿宋_GB2312"/>
                      <w:sz w:val="20"/>
                      <w:color w:val="000000"/>
                    </w:rPr>
                    <w:t>HIS）发起结算开票请求；</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住院明细汇总：自动汇总住院期间所有费用明细（按项目分类、按科室分类），生成住院结算总票据，同时支持按住院天数、费用类型拆分明细票据；</w:t>
                  </w:r>
                  <w:r>
                    <w:br/>
                  </w:r>
                  <w:r>
                    <w:rPr>
                      <w:rFonts w:ascii="仿宋_GB2312" w:hAnsi="仿宋_GB2312" w:cs="仿宋_GB2312" w:eastAsia="仿宋_GB2312"/>
                      <w:sz w:val="20"/>
                      <w:color w:val="000000"/>
                    </w:rPr>
                    <w:t>医保结算联动：对接住院医保结算系统，获取医保报销金额、个人自付金额，自动拆分医保电子票据和税务发票，确保票据金额与医保结算金额一致；</w:t>
                  </w:r>
                  <w:r>
                    <w:br/>
                  </w:r>
                  <w:r>
                    <w:rPr>
                      <w:rFonts w:ascii="仿宋_GB2312" w:hAnsi="仿宋_GB2312" w:cs="仿宋_GB2312" w:eastAsia="仿宋_GB2312"/>
                      <w:sz w:val="20"/>
                      <w:color w:val="000000"/>
                    </w:rPr>
                    <w:t>多票据合并：支持住院多次缴费合并开具一张总票据，也支持单次缴费单独开具票据，适配住院患者多样化开票需求；</w:t>
                  </w:r>
                  <w:r>
                    <w:br/>
                  </w:r>
                  <w:r>
                    <w:rPr>
                      <w:rFonts w:ascii="仿宋_GB2312" w:hAnsi="仿宋_GB2312" w:cs="仿宋_GB2312" w:eastAsia="仿宋_GB2312"/>
                      <w:sz w:val="20"/>
                      <w:color w:val="000000"/>
                    </w:rPr>
                    <w:t>出院同步：出院结算完成后，自动完成票据开具，同步推送至住院医生站、护士站，支持医护人员查询患者票据状态。</w:t>
                  </w:r>
                  <w:r>
                    <w:br/>
                  </w:r>
                  <w:r>
                    <w:rPr>
                      <w:rFonts w:ascii="仿宋_GB2312" w:hAnsi="仿宋_GB2312" w:cs="仿宋_GB2312" w:eastAsia="仿宋_GB2312"/>
                      <w:sz w:val="20"/>
                      <w:color w:val="000000"/>
                    </w:rPr>
                    <w:t>2. 住院票据冲红与退款接口</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住院退费处理：住院患者发生退费（如退药、退项目）时，住院</w:t>
                  </w:r>
                  <w:r>
                    <w:rPr>
                      <w:rFonts w:ascii="仿宋_GB2312" w:hAnsi="仿宋_GB2312" w:cs="仿宋_GB2312" w:eastAsia="仿宋_GB2312"/>
                      <w:sz w:val="20"/>
                      <w:color w:val="000000"/>
                    </w:rPr>
                    <w:t>HIS 发起票据冲红请求，中间件调用税务 / 医保平台冲红接口，完成原票据作废，同时生成新票据；</w:t>
                  </w:r>
                  <w:r>
                    <w:br/>
                  </w:r>
                  <w:r>
                    <w:rPr>
                      <w:rFonts w:ascii="仿宋_GB2312" w:hAnsi="仿宋_GB2312" w:cs="仿宋_GB2312" w:eastAsia="仿宋_GB2312"/>
                      <w:sz w:val="20"/>
                      <w:color w:val="000000"/>
                    </w:rPr>
                    <w:t>退款同步：票据冲红成功后，同步更新住院费用明细与票据状态，确保退费与票据核销闭环，避免票据与费用数据不一致。</w:t>
                  </w:r>
                  <w:r>
                    <w:br/>
                  </w:r>
                  <w:r>
                    <w:rPr>
                      <w:rFonts w:ascii="仿宋_GB2312" w:hAnsi="仿宋_GB2312" w:cs="仿宋_GB2312" w:eastAsia="仿宋_GB2312"/>
                      <w:sz w:val="20"/>
                      <w:color w:val="000000"/>
                    </w:rPr>
                    <w:t>（六）集中模块电子票据对接接口（全场景统一管控）</w:t>
                  </w:r>
                  <w:r>
                    <w:br/>
                  </w:r>
                  <w:r>
                    <w:rPr>
                      <w:rFonts w:ascii="仿宋_GB2312" w:hAnsi="仿宋_GB2312" w:cs="仿宋_GB2312" w:eastAsia="仿宋_GB2312"/>
                      <w:sz w:val="20"/>
                      <w:color w:val="000000"/>
                    </w:rPr>
                    <w:t>1. 集中开票接口</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全场景统一入口：整合门诊、住院、自助、医技、诊间扫码等所有开票请求，提供统一集中开票入口，避免多接口重复开发；</w:t>
                  </w:r>
                  <w:r>
                    <w:br/>
                  </w:r>
                  <w:r>
                    <w:rPr>
                      <w:rFonts w:ascii="仿宋_GB2312" w:hAnsi="仿宋_GB2312" w:cs="仿宋_GB2312" w:eastAsia="仿宋_GB2312"/>
                      <w:sz w:val="20"/>
                      <w:color w:val="000000"/>
                    </w:rPr>
                    <w:t>智能分流：根据业务场景（门诊</w:t>
                  </w:r>
                  <w:r>
                    <w:rPr>
                      <w:rFonts w:ascii="仿宋_GB2312" w:hAnsi="仿宋_GB2312" w:cs="仿宋_GB2312" w:eastAsia="仿宋_GB2312"/>
                      <w:sz w:val="20"/>
                      <w:color w:val="000000"/>
                    </w:rPr>
                    <w:t>/ 住院 / 自助）、票据类型（医保 / 税务），自动分流至对应的税务 / 医保接口，实现 “一次请求、精准对接”；</w:t>
                  </w:r>
                  <w:r>
                    <w:br/>
                  </w:r>
                  <w:r>
                    <w:rPr>
                      <w:rFonts w:ascii="仿宋_GB2312" w:hAnsi="仿宋_GB2312" w:cs="仿宋_GB2312" w:eastAsia="仿宋_GB2312"/>
                      <w:sz w:val="20"/>
                      <w:color w:val="000000"/>
                    </w:rPr>
                    <w:t>并发控制：支持高并发场景（如门诊高峰期、住院结算高峰期），限制并发请求数，避免平台接口拥堵，保障开票稳定性。</w:t>
                  </w:r>
                  <w:r>
                    <w:br/>
                  </w:r>
                  <w:r>
                    <w:rPr>
                      <w:rFonts w:ascii="仿宋_GB2312" w:hAnsi="仿宋_GB2312" w:cs="仿宋_GB2312" w:eastAsia="仿宋_GB2312"/>
                      <w:sz w:val="20"/>
                      <w:color w:val="000000"/>
                    </w:rPr>
                    <w:t>2. 集中对账接口</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数据对账：自动对接税务平台（发票验旧、核销、销售额统计）、医保电子票据平台（票据上传、结算数据统计），与医院收费系统、住院系统的收费数据进行对账，匹配票据金额与收费金额、支付金额；</w:t>
                  </w:r>
                  <w:r>
                    <w:br/>
                  </w:r>
                  <w:r>
                    <w:rPr>
                      <w:rFonts w:ascii="仿宋_GB2312" w:hAnsi="仿宋_GB2312" w:cs="仿宋_GB2312" w:eastAsia="仿宋_GB2312"/>
                      <w:sz w:val="20"/>
                      <w:color w:val="000000"/>
                    </w:rPr>
                    <w:t>异常对账：自动识别</w:t>
                  </w:r>
                  <w:r>
                    <w:rPr>
                      <w:rFonts w:ascii="仿宋_GB2312" w:hAnsi="仿宋_GB2312" w:cs="仿宋_GB2312" w:eastAsia="仿宋_GB2312"/>
                      <w:sz w:val="20"/>
                      <w:color w:val="000000"/>
                    </w:rPr>
                    <w:t>“已收费未开票、已开票未收费、票据金额与收费金额不一致” 等异常情况，生成对账报表，支持财务人员核对、调整；</w:t>
                  </w:r>
                  <w:r>
                    <w:br/>
                  </w:r>
                  <w:r>
                    <w:rPr>
                      <w:rFonts w:ascii="仿宋_GB2312" w:hAnsi="仿宋_GB2312" w:cs="仿宋_GB2312" w:eastAsia="仿宋_GB2312"/>
                      <w:sz w:val="20"/>
                      <w:color w:val="000000"/>
                    </w:rPr>
                    <w:t>报表导出：按日、周、月生成门诊</w:t>
                  </w:r>
                  <w:r>
                    <w:rPr>
                      <w:rFonts w:ascii="仿宋_GB2312" w:hAnsi="仿宋_GB2312" w:cs="仿宋_GB2312" w:eastAsia="仿宋_GB2312"/>
                      <w:sz w:val="20"/>
                      <w:color w:val="000000"/>
                    </w:rPr>
                    <w:t>/ 住院电子票据对账报表，包含票据数量、金额、医保 / 税务票据占比、异常票据数等维度，支持财务归档、上报。</w:t>
                  </w:r>
                  <w:r>
                    <w:br/>
                  </w:r>
                  <w:r>
                    <w:rPr>
                      <w:rFonts w:ascii="仿宋_GB2312" w:hAnsi="仿宋_GB2312" w:cs="仿宋_GB2312" w:eastAsia="仿宋_GB2312"/>
                      <w:sz w:val="20"/>
                      <w:color w:val="000000"/>
                    </w:rPr>
                    <w:t>3. 集中查询与统计接口</w:t>
                  </w:r>
                  <w:r>
                    <w:br/>
                  </w:r>
                  <w:r>
                    <w:rPr>
                      <w:rFonts w:ascii="仿宋_GB2312" w:hAnsi="仿宋_GB2312" w:cs="仿宋_GB2312" w:eastAsia="仿宋_GB2312"/>
                      <w:sz w:val="20"/>
                      <w:color w:val="000000"/>
                    </w:rPr>
                    <w:t>核心功能：</w:t>
                  </w:r>
                  <w:r>
                    <w:br/>
                  </w:r>
                  <w:r>
                    <w:rPr>
                      <w:rFonts w:ascii="仿宋_GB2312" w:hAnsi="仿宋_GB2312" w:cs="仿宋_GB2312" w:eastAsia="仿宋_GB2312"/>
                      <w:sz w:val="20"/>
                      <w:color w:val="000000"/>
                    </w:rPr>
                    <w:t>全院票据查询：支持财务人员、收费人员通过集中模块，查询全院所有门诊</w:t>
                  </w:r>
                  <w:r>
                    <w:rPr>
                      <w:rFonts w:ascii="仿宋_GB2312" w:hAnsi="仿宋_GB2312" w:cs="仿宋_GB2312" w:eastAsia="仿宋_GB2312"/>
                      <w:sz w:val="20"/>
                      <w:color w:val="000000"/>
                    </w:rPr>
                    <w:t>/ 住院 / 自助 / 医技的电子票据，支持按医院、科室、患者、时间、票据类型等多条件筛选；</w:t>
                  </w:r>
                  <w:r>
                    <w:br/>
                  </w:r>
                  <w:r>
                    <w:rPr>
                      <w:rFonts w:ascii="仿宋_GB2312" w:hAnsi="仿宋_GB2312" w:cs="仿宋_GB2312" w:eastAsia="仿宋_GB2312"/>
                      <w:sz w:val="20"/>
                      <w:color w:val="000000"/>
                    </w:rPr>
                    <w:t>工作量统计：统计各科室、各收费人员的开票数量、开票金额、冲红数量、退费金额等工作量，适配医院绩效考核；</w:t>
                  </w:r>
                  <w:r>
                    <w:br/>
                  </w:r>
                  <w:r>
                    <w:rPr>
                      <w:rFonts w:ascii="仿宋_GB2312" w:hAnsi="仿宋_GB2312" w:cs="仿宋_GB2312" w:eastAsia="仿宋_GB2312"/>
                      <w:sz w:val="20"/>
                      <w:color w:val="000000"/>
                    </w:rPr>
                    <w:t>数据上报：按地方卫健部门、医保局要求，自动汇总电子票据数据，生成上报报表，符合医疗收费票据监管上报要求。</w:t>
                  </w:r>
                  <w:r>
                    <w:br/>
                  </w:r>
                  <w:r>
                    <w:rPr>
                      <w:rFonts w:ascii="仿宋_GB2312" w:hAnsi="仿宋_GB2312" w:cs="仿宋_GB2312" w:eastAsia="仿宋_GB2312"/>
                      <w:sz w:val="20"/>
                      <w:color w:val="000000"/>
                    </w:rPr>
                    <w:t>三、接口关键技术规范</w:t>
                  </w:r>
                  <w:r>
                    <w:br/>
                  </w:r>
                  <w:r>
                    <w:rPr>
                      <w:rFonts w:ascii="仿宋_GB2312" w:hAnsi="仿宋_GB2312" w:cs="仿宋_GB2312" w:eastAsia="仿宋_GB2312"/>
                      <w:sz w:val="20"/>
                      <w:color w:val="000000"/>
                    </w:rPr>
                    <w:t>1. 数据传输规范</w:t>
                  </w:r>
                  <w:r>
                    <w:br/>
                  </w:r>
                  <w:r>
                    <w:rPr>
                      <w:rFonts w:ascii="仿宋_GB2312" w:hAnsi="仿宋_GB2312" w:cs="仿宋_GB2312" w:eastAsia="仿宋_GB2312"/>
                      <w:sz w:val="20"/>
                      <w:color w:val="000000"/>
                    </w:rPr>
                    <w:t>数据格式：统一采用</w:t>
                  </w:r>
                  <w:r>
                    <w:rPr>
                      <w:rFonts w:ascii="仿宋_GB2312" w:hAnsi="仿宋_GB2312" w:cs="仿宋_GB2312" w:eastAsia="仿宋_GB2312"/>
                      <w:sz w:val="20"/>
                      <w:color w:val="000000"/>
                    </w:rPr>
                    <w:t>JSON/XML格式，与税务平台、医保电子票据平台接口格式保持一致；</w:t>
                  </w:r>
                  <w:r>
                    <w:br/>
                  </w:r>
                  <w:r>
                    <w:rPr>
                      <w:rFonts w:ascii="仿宋_GB2312" w:hAnsi="仿宋_GB2312" w:cs="仿宋_GB2312" w:eastAsia="仿宋_GB2312"/>
                      <w:sz w:val="20"/>
                      <w:color w:val="000000"/>
                    </w:rPr>
                    <w:t>加密方式：采用</w:t>
                  </w:r>
                  <w:r>
                    <w:rPr>
                      <w:rFonts w:ascii="仿宋_GB2312" w:hAnsi="仿宋_GB2312" w:cs="仿宋_GB2312" w:eastAsia="仿宋_GB2312"/>
                      <w:sz w:val="20"/>
                      <w:color w:val="000000"/>
                    </w:rPr>
                    <w:t>HTTPS传输，数据字段（如患者身份证号、医保编号）采用 RSA/SM4 加密，保障数据安全；</w:t>
                  </w:r>
                  <w:r>
                    <w:br/>
                  </w:r>
                  <w:r>
                    <w:rPr>
                      <w:rFonts w:ascii="仿宋_GB2312" w:hAnsi="仿宋_GB2312" w:cs="仿宋_GB2312" w:eastAsia="仿宋_GB2312"/>
                      <w:sz w:val="20"/>
                      <w:color w:val="000000"/>
                    </w:rPr>
                    <w:t>唯一标识：每笔开票请求生成唯一请求流水号，票据生成后生成唯一票据编号，确保数据可追溯、不重复。</w:t>
                  </w:r>
                  <w:r>
                    <w:br/>
                  </w:r>
                  <w:r>
                    <w:rPr>
                      <w:rFonts w:ascii="仿宋_GB2312" w:hAnsi="仿宋_GB2312" w:cs="仿宋_GB2312" w:eastAsia="仿宋_GB2312"/>
                      <w:sz w:val="20"/>
                      <w:color w:val="000000"/>
                    </w:rPr>
                    <w:t>2. 异常处理机制</w:t>
                  </w:r>
                  <w:r>
                    <w:br/>
                  </w:r>
                  <w:r>
                    <w:rPr>
                      <w:rFonts w:ascii="仿宋_GB2312" w:hAnsi="仿宋_GB2312" w:cs="仿宋_GB2312" w:eastAsia="仿宋_GB2312"/>
                      <w:sz w:val="20"/>
                      <w:color w:val="000000"/>
                    </w:rPr>
                    <w:t>重试机制：接口调用失败（如网络超时、平台异常）时，自动重试</w:t>
                  </w:r>
                  <w:r>
                    <w:rPr>
                      <w:rFonts w:ascii="仿宋_GB2312" w:hAnsi="仿宋_GB2312" w:cs="仿宋_GB2312" w:eastAsia="仿宋_GB2312"/>
                      <w:sz w:val="20"/>
                      <w:color w:val="000000"/>
                    </w:rPr>
                    <w:t>3 次，每次间隔 5 秒，仍失败则进入异常队列，人工干预；</w:t>
                  </w:r>
                  <w:r>
                    <w:br/>
                  </w:r>
                  <w:r>
                    <w:rPr>
                      <w:rFonts w:ascii="仿宋_GB2312" w:hAnsi="仿宋_GB2312" w:cs="仿宋_GB2312" w:eastAsia="仿宋_GB2312"/>
                      <w:sz w:val="20"/>
                      <w:color w:val="000000"/>
                    </w:rPr>
                    <w:t>日志记录：所有接口请求、响应、异常情况均详细记录日志，包含请求时间、请求参数、响应结果、错误信息，便于排查问题；</w:t>
                  </w:r>
                  <w:r>
                    <w:br/>
                  </w:r>
                  <w:r>
                    <w:rPr>
                      <w:rFonts w:ascii="仿宋_GB2312" w:hAnsi="仿宋_GB2312" w:cs="仿宋_GB2312" w:eastAsia="仿宋_GB2312"/>
                      <w:sz w:val="20"/>
                      <w:color w:val="000000"/>
                    </w:rPr>
                    <w:t>熔断机制：高并发下平台接口异常时，自动触发熔断，暂停对应接口调用，避免系统崩溃，恢复后自动恢复。</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新医保嵌入式接口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身份与资格核验：嵌入挂号</w:t>
                  </w:r>
                  <w:r>
                    <w:rPr>
                      <w:rFonts w:ascii="仿宋_GB2312" w:hAnsi="仿宋_GB2312" w:cs="仿宋_GB2312" w:eastAsia="仿宋_GB2312"/>
                      <w:sz w:val="20"/>
                      <w:color w:val="000000"/>
                    </w:rPr>
                    <w:t>/ 就诊环节，实时校验参保状态、待遇类型、异地就医备案，拦截停保 / 违规人员。</w:t>
                  </w:r>
                  <w:r>
                    <w:br/>
                  </w:r>
                  <w:r>
                    <w:rPr>
                      <w:rFonts w:ascii="仿宋_GB2312" w:hAnsi="仿宋_GB2312" w:cs="仿宋_GB2312" w:eastAsia="仿宋_GB2312"/>
                      <w:sz w:val="20"/>
                      <w:color w:val="000000"/>
                    </w:rPr>
                    <w:t>目录与费用校验：诊疗</w:t>
                  </w:r>
                  <w:r>
                    <w:rPr>
                      <w:rFonts w:ascii="仿宋_GB2312" w:hAnsi="仿宋_GB2312" w:cs="仿宋_GB2312" w:eastAsia="仿宋_GB2312"/>
                      <w:sz w:val="20"/>
                      <w:color w:val="000000"/>
                    </w:rPr>
                    <w:t>/ 开单时自动匹配医保药品 / 诊疗 / 耗材编码，校验报销范围、限价与适应症，事前拦截违规项目。</w:t>
                  </w:r>
                  <w:r>
                    <w:br/>
                  </w:r>
                  <w:r>
                    <w:rPr>
                      <w:rFonts w:ascii="仿宋_GB2312" w:hAnsi="仿宋_GB2312" w:cs="仿宋_GB2312" w:eastAsia="仿宋_GB2312"/>
                      <w:sz w:val="20"/>
                      <w:color w:val="000000"/>
                    </w:rPr>
                    <w:t>实时预结算：结算前自动核算统筹支付、个人自付、大病</w:t>
                  </w:r>
                  <w:r>
                    <w:rPr>
                      <w:rFonts w:ascii="仿宋_GB2312" w:hAnsi="仿宋_GB2312" w:cs="仿宋_GB2312" w:eastAsia="仿宋_GB2312"/>
                      <w:sz w:val="20"/>
                      <w:color w:val="000000"/>
                    </w:rPr>
                    <w:t>/ 救助金额，生成明细并返回 HIS，支持门诊 / 住院 / 慢特病场景。</w:t>
                  </w:r>
                  <w:r>
                    <w:br/>
                  </w:r>
                  <w:r>
                    <w:rPr>
                      <w:rFonts w:ascii="仿宋_GB2312" w:hAnsi="仿宋_GB2312" w:cs="仿宋_GB2312" w:eastAsia="仿宋_GB2312"/>
                      <w:sz w:val="20"/>
                      <w:color w:val="000000"/>
                    </w:rPr>
                    <w:t>医保结算与对账：提交费用明细完成医保划扣与结算，生成结算凭证；支持日终对账、冲正</w:t>
                  </w:r>
                  <w:r>
                    <w:rPr>
                      <w:rFonts w:ascii="仿宋_GB2312" w:hAnsi="仿宋_GB2312" w:cs="仿宋_GB2312" w:eastAsia="仿宋_GB2312"/>
                      <w:sz w:val="20"/>
                      <w:color w:val="000000"/>
                    </w:rPr>
                    <w:t>/ 撤销，确保账实一致。</w:t>
                  </w:r>
                  <w:r>
                    <w:br/>
                  </w:r>
                  <w:r>
                    <w:rPr>
                      <w:rFonts w:ascii="仿宋_GB2312" w:hAnsi="仿宋_GB2312" w:cs="仿宋_GB2312" w:eastAsia="仿宋_GB2312"/>
                      <w:sz w:val="20"/>
                      <w:color w:val="000000"/>
                    </w:rPr>
                    <w:t>数据上报与监管：自动上传就诊、处方、费用、结算全量数据，满足医保智能审核、基金监管与统计分析要求。</w:t>
                  </w:r>
                  <w:r>
                    <w:br/>
                  </w:r>
                  <w:r>
                    <w:rPr>
                      <w:rFonts w:ascii="仿宋_GB2312" w:hAnsi="仿宋_GB2312" w:cs="仿宋_GB2312" w:eastAsia="仿宋_GB2312"/>
                      <w:sz w:val="20"/>
                      <w:color w:val="000000"/>
                    </w:rPr>
                    <w:t>异常处理：实时返回报错与提示，支持断网缓存、断点续传，保障业务连续性。</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流程：</w:t>
                  </w:r>
                  <w:r>
                    <w:rPr>
                      <w:rFonts w:ascii="仿宋_GB2312" w:hAnsi="仿宋_GB2312" w:cs="仿宋_GB2312" w:eastAsia="仿宋_GB2312"/>
                      <w:sz w:val="20"/>
                      <w:color w:val="000000"/>
                    </w:rPr>
                    <w:t>HIS 发起请求→接口加密传输→医保平台校验 / 计算→返回结果→HIS 执行业务→数据回传对账→完成闭环。</w:t>
                  </w:r>
                  <w:r>
                    <w:br/>
                  </w:r>
                  <w:r>
                    <w:rPr>
                      <w:rFonts w:ascii="仿宋_GB2312" w:hAnsi="仿宋_GB2312" w:cs="仿宋_GB2312" w:eastAsia="仿宋_GB2312"/>
                      <w:sz w:val="20"/>
                      <w:color w:val="000000"/>
                    </w:rPr>
                    <w:t>作用：</w:t>
                  </w:r>
                  <w:r>
                    <w:br/>
                  </w:r>
                  <w:r>
                    <w:rPr>
                      <w:rFonts w:ascii="仿宋_GB2312" w:hAnsi="仿宋_GB2312" w:cs="仿宋_GB2312" w:eastAsia="仿宋_GB2312"/>
                      <w:sz w:val="20"/>
                      <w:color w:val="000000"/>
                    </w:rPr>
                    <w:t>效率提升：替代人工录入，结算从分钟级降至秒级，减少窗口排队。</w:t>
                  </w:r>
                  <w:r>
                    <w:br/>
                  </w:r>
                  <w:r>
                    <w:rPr>
                      <w:rFonts w:ascii="仿宋_GB2312" w:hAnsi="仿宋_GB2312" w:cs="仿宋_GB2312" w:eastAsia="仿宋_GB2312"/>
                      <w:sz w:val="20"/>
                      <w:color w:val="000000"/>
                    </w:rPr>
                    <w:t>合规风控：事前事中事后全链路校验，降低违规与基金风险。</w:t>
                  </w:r>
                  <w:r>
                    <w:br/>
                  </w:r>
                  <w:r>
                    <w:rPr>
                      <w:rFonts w:ascii="仿宋_GB2312" w:hAnsi="仿宋_GB2312" w:cs="仿宋_GB2312" w:eastAsia="仿宋_GB2312"/>
                      <w:sz w:val="20"/>
                      <w:color w:val="000000"/>
                    </w:rPr>
                    <w:t>体验优化：患者无需切换系统，一站式完成就医结算。</w:t>
                  </w:r>
                  <w:r>
                    <w:br/>
                  </w:r>
                  <w:r>
                    <w:rPr>
                      <w:rFonts w:ascii="仿宋_GB2312" w:hAnsi="仿宋_GB2312" w:cs="仿宋_GB2312" w:eastAsia="仿宋_GB2312"/>
                      <w:sz w:val="20"/>
                      <w:color w:val="000000"/>
                    </w:rPr>
                    <w:t>数据统一：标准化编码与传输，实现医保数据互通与监管可追溯。</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DRG省平台对接</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分组预测与预分组：入院时上传诊断</w:t>
                  </w:r>
                  <w:r>
                    <w:rPr>
                      <w:rFonts w:ascii="仿宋_GB2312" w:hAnsi="仿宋_GB2312" w:cs="仿宋_GB2312" w:eastAsia="仿宋_GB2312"/>
                      <w:sz w:val="20"/>
                      <w:color w:val="000000"/>
                    </w:rPr>
                    <w:t>/ 手术编码，平台返回 DRG 组、权重、预算额度，用于事前控费。</w:t>
                  </w:r>
                  <w:r>
                    <w:br/>
                  </w:r>
                  <w:r>
                    <w:rPr>
                      <w:rFonts w:ascii="仿宋_GB2312" w:hAnsi="仿宋_GB2312" w:cs="仿宋_GB2312" w:eastAsia="仿宋_GB2312"/>
                      <w:sz w:val="20"/>
                      <w:color w:val="000000"/>
                    </w:rPr>
                    <w:t>事中费用监控：住院期间实时上传费用明细，平台校验合规性、预警超支，辅助临床控费。</w:t>
                  </w:r>
                  <w:r>
                    <w:br/>
                  </w:r>
                  <w:r>
                    <w:rPr>
                      <w:rFonts w:ascii="仿宋_GB2312" w:hAnsi="仿宋_GB2312" w:cs="仿宋_GB2312" w:eastAsia="仿宋_GB2312"/>
                      <w:sz w:val="20"/>
                      <w:color w:val="000000"/>
                    </w:rPr>
                    <w:t>结算清单上报：出院时自动生成并上传</w:t>
                  </w:r>
                  <w:r>
                    <w:rPr>
                      <w:rFonts w:ascii="仿宋_GB2312" w:hAnsi="仿宋_GB2312" w:cs="仿宋_GB2312" w:eastAsia="仿宋_GB2312"/>
                      <w:sz w:val="20"/>
                      <w:color w:val="000000"/>
                    </w:rPr>
                    <w:t>DRG 结算清单（含诊断、手术、费用、编码），作为分组与支付依据。</w:t>
                  </w:r>
                  <w:r>
                    <w:br/>
                  </w:r>
                  <w:r>
                    <w:rPr>
                      <w:rFonts w:ascii="仿宋_GB2312" w:hAnsi="仿宋_GB2312" w:cs="仿宋_GB2312" w:eastAsia="仿宋_GB2312"/>
                      <w:sz w:val="20"/>
                      <w:color w:val="000000"/>
                    </w:rPr>
                    <w:t>DRG 分组与审核：平台完成最终分组、费用核算、智能审核，返回分组结果、支付金额、拒付 / 预警信息。</w:t>
                  </w:r>
                  <w:r>
                    <w:br/>
                  </w:r>
                  <w:r>
                    <w:rPr>
                      <w:rFonts w:ascii="仿宋_GB2312" w:hAnsi="仿宋_GB2312" w:cs="仿宋_GB2312" w:eastAsia="仿宋_GB2312"/>
                      <w:sz w:val="20"/>
                      <w:color w:val="000000"/>
                    </w:rPr>
                    <w:t>清算与对账：支持月度</w:t>
                  </w:r>
                  <w:r>
                    <w:rPr>
                      <w:rFonts w:ascii="仿宋_GB2312" w:hAnsi="仿宋_GB2312" w:cs="仿宋_GB2312" w:eastAsia="仿宋_GB2312"/>
                      <w:sz w:val="20"/>
                      <w:color w:val="000000"/>
                    </w:rPr>
                    <w:t>/ 年度 DRG 清算、结余 / 超支计算、基金拨付、对账与冲正陕西医保局。</w:t>
                  </w:r>
                  <w:r>
                    <w:br/>
                  </w:r>
                  <w:r>
                    <w:rPr>
                      <w:rFonts w:ascii="仿宋_GB2312" w:hAnsi="仿宋_GB2312" w:cs="仿宋_GB2312" w:eastAsia="仿宋_GB2312"/>
                      <w:sz w:val="20"/>
                      <w:color w:val="000000"/>
                    </w:rPr>
                    <w:t>数据与监管：上传病案首页、费用明细，满足</w:t>
                  </w:r>
                  <w:r>
                    <w:rPr>
                      <w:rFonts w:ascii="仿宋_GB2312" w:hAnsi="仿宋_GB2312" w:cs="仿宋_GB2312" w:eastAsia="仿宋_GB2312"/>
                      <w:sz w:val="20"/>
                      <w:color w:val="000000"/>
                    </w:rPr>
                    <w:t>DRG 绩效、基金监管、数据分析要求。</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入院预分组：</w:t>
                  </w:r>
                  <w:r>
                    <w:rPr>
                      <w:rFonts w:ascii="仿宋_GB2312" w:hAnsi="仿宋_GB2312" w:cs="仿宋_GB2312" w:eastAsia="仿宋_GB2312"/>
                      <w:sz w:val="20"/>
                      <w:color w:val="000000"/>
                    </w:rPr>
                    <w:t>HIS 上传诊断 / 手术→平台返回 DRG 组与预算→医院制定控费方案。</w:t>
                  </w:r>
                  <w:r>
                    <w:br/>
                  </w:r>
                  <w:r>
                    <w:rPr>
                      <w:rFonts w:ascii="仿宋_GB2312" w:hAnsi="仿宋_GB2312" w:cs="仿宋_GB2312" w:eastAsia="仿宋_GB2312"/>
                      <w:sz w:val="20"/>
                      <w:color w:val="000000"/>
                    </w:rPr>
                    <w:t>事中监控：每日费用上传</w:t>
                  </w:r>
                  <w:r>
                    <w:rPr>
                      <w:rFonts w:ascii="仿宋_GB2312" w:hAnsi="仿宋_GB2312" w:cs="仿宋_GB2312" w:eastAsia="仿宋_GB2312"/>
                      <w:sz w:val="20"/>
                      <w:color w:val="000000"/>
                    </w:rPr>
                    <w:t>→平台实时校验→异常预警→临床及时调整。</w:t>
                  </w:r>
                  <w:r>
                    <w:br/>
                  </w:r>
                  <w:r>
                    <w:rPr>
                      <w:rFonts w:ascii="仿宋_GB2312" w:hAnsi="仿宋_GB2312" w:cs="仿宋_GB2312" w:eastAsia="仿宋_GB2312"/>
                      <w:sz w:val="20"/>
                      <w:color w:val="000000"/>
                    </w:rPr>
                    <w:t>出院结算：上传结算清单</w:t>
                  </w:r>
                  <w:r>
                    <w:rPr>
                      <w:rFonts w:ascii="仿宋_GB2312" w:hAnsi="仿宋_GB2312" w:cs="仿宋_GB2312" w:eastAsia="仿宋_GB2312"/>
                      <w:sz w:val="20"/>
                      <w:color w:val="000000"/>
                    </w:rPr>
                    <w:t>→平台分组核算→返回支付结果→完成医保结算。</w:t>
                  </w:r>
                  <w:r>
                    <w:br/>
                  </w:r>
                  <w:r>
                    <w:rPr>
                      <w:rFonts w:ascii="仿宋_GB2312" w:hAnsi="仿宋_GB2312" w:cs="仿宋_GB2312" w:eastAsia="仿宋_GB2312"/>
                      <w:sz w:val="20"/>
                      <w:color w:val="000000"/>
                    </w:rPr>
                    <w:t>清算对账：周期清算</w:t>
                  </w:r>
                  <w:r>
                    <w:rPr>
                      <w:rFonts w:ascii="仿宋_GB2312" w:hAnsi="仿宋_GB2312" w:cs="仿宋_GB2312" w:eastAsia="仿宋_GB2312"/>
                      <w:sz w:val="20"/>
                      <w:color w:val="000000"/>
                    </w:rPr>
                    <w:t>→生成拨付 / 扣款数据→医院对账确认→基金拨付。</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省平台事前事中监测</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事前资格与目录校验：开单前核验参保状态、待遇资格、药品</w:t>
                  </w:r>
                  <w:r>
                    <w:rPr>
                      <w:rFonts w:ascii="仿宋_GB2312" w:hAnsi="仿宋_GB2312" w:cs="仿宋_GB2312" w:eastAsia="仿宋_GB2312"/>
                      <w:sz w:val="20"/>
                      <w:color w:val="000000"/>
                    </w:rPr>
                    <w:t>/ 诊疗 / 耗材目录匹配、适应症与报销范围，提前拦截超范围、超适应症、重复用药。</w:t>
                  </w:r>
                  <w:r>
                    <w:br/>
                  </w:r>
                  <w:r>
                    <w:rPr>
                      <w:rFonts w:ascii="仿宋_GB2312" w:hAnsi="仿宋_GB2312" w:cs="仿宋_GB2312" w:eastAsia="仿宋_GB2312"/>
                      <w:sz w:val="20"/>
                      <w:color w:val="000000"/>
                    </w:rPr>
                    <w:t>事中明细实时审核：处方</w:t>
                  </w:r>
                  <w:r>
                    <w:rPr>
                      <w:rFonts w:ascii="仿宋_GB2312" w:hAnsi="仿宋_GB2312" w:cs="仿宋_GB2312" w:eastAsia="仿宋_GB2312"/>
                      <w:sz w:val="20"/>
                      <w:color w:val="000000"/>
                    </w:rPr>
                    <w:t>/ 费用明细上传后，按规则库校验超量、超频次、重复检查、限性别 / 年龄、限病种等违规，返回预警 / 拦截结果。</w:t>
                  </w:r>
                  <w:r>
                    <w:br/>
                  </w:r>
                  <w:r>
                    <w:rPr>
                      <w:rFonts w:ascii="仿宋_GB2312" w:hAnsi="仿宋_GB2312" w:cs="仿宋_GB2312" w:eastAsia="仿宋_GB2312"/>
                      <w:sz w:val="20"/>
                      <w:color w:val="000000"/>
                    </w:rPr>
                    <w:t>费用试算与控费预警：实时计算自付</w:t>
                  </w:r>
                  <w:r>
                    <w:rPr>
                      <w:rFonts w:ascii="仿宋_GB2312" w:hAnsi="仿宋_GB2312" w:cs="仿宋_GB2312" w:eastAsia="仿宋_GB2312"/>
                      <w:sz w:val="20"/>
                      <w:color w:val="000000"/>
                    </w:rPr>
                    <w:t>/ 统筹 / 大病金额，同步 DRG/DIP 预算与超支预警，辅助临床控费。</w:t>
                  </w:r>
                  <w:r>
                    <w:br/>
                  </w:r>
                  <w:r>
                    <w:rPr>
                      <w:rFonts w:ascii="仿宋_GB2312" w:hAnsi="仿宋_GB2312" w:cs="仿宋_GB2312" w:eastAsia="仿宋_GB2312"/>
                      <w:sz w:val="20"/>
                      <w:color w:val="000000"/>
                    </w:rPr>
                    <w:t>追溯码与合规校验：药品追溯码核验，防止重复结算与回流药陕西医保局。</w:t>
                  </w:r>
                  <w:r>
                    <w:br/>
                  </w:r>
                  <w:r>
                    <w:rPr>
                      <w:rFonts w:ascii="仿宋_GB2312" w:hAnsi="仿宋_GB2312" w:cs="仿宋_GB2312" w:eastAsia="仿宋_GB2312"/>
                      <w:sz w:val="20"/>
                      <w:color w:val="000000"/>
                    </w:rPr>
                    <w:t>异常申诉与留痕：支持医生填写理由后强制通过，全程留痕可追溯。</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开单前校验：医生录入处方</w:t>
                  </w:r>
                  <w:r>
                    <w:rPr>
                      <w:rFonts w:ascii="仿宋_GB2312" w:hAnsi="仿宋_GB2312" w:cs="仿宋_GB2312" w:eastAsia="仿宋_GB2312"/>
                      <w:sz w:val="20"/>
                      <w:color w:val="000000"/>
                    </w:rPr>
                    <w:t>→调用接口→返回合规结果→合规则保存，违规则预警 / 拦截。</w:t>
                  </w:r>
                  <w:r>
                    <w:br/>
                  </w:r>
                  <w:r>
                    <w:rPr>
                      <w:rFonts w:ascii="仿宋_GB2312" w:hAnsi="仿宋_GB2312" w:cs="仿宋_GB2312" w:eastAsia="仿宋_GB2312"/>
                      <w:sz w:val="20"/>
                      <w:color w:val="000000"/>
                    </w:rPr>
                    <w:t>结算前拦截：收费预结算</w:t>
                  </w:r>
                  <w:r>
                    <w:rPr>
                      <w:rFonts w:ascii="仿宋_GB2312" w:hAnsi="仿宋_GB2312" w:cs="仿宋_GB2312" w:eastAsia="仿宋_GB2312"/>
                      <w:sz w:val="20"/>
                      <w:color w:val="000000"/>
                    </w:rPr>
                    <w:t>→上传明细→平台审核→合规则结算，违规则提示修改。</w:t>
                  </w:r>
                  <w:r>
                    <w:br/>
                  </w:r>
                  <w:r>
                    <w:rPr>
                      <w:rFonts w:ascii="仿宋_GB2312" w:hAnsi="仿宋_GB2312" w:cs="仿宋_GB2312" w:eastAsia="仿宋_GB2312"/>
                      <w:sz w:val="20"/>
                      <w:color w:val="000000"/>
                    </w:rPr>
                    <w:t>数据上报与监管：明细实时上传，支撑智能审核、基金监控、</w:t>
                  </w:r>
                  <w:r>
                    <w:rPr>
                      <w:rFonts w:ascii="仿宋_GB2312" w:hAnsi="仿宋_GB2312" w:cs="仿宋_GB2312" w:eastAsia="仿宋_GB2312"/>
                      <w:sz w:val="20"/>
                      <w:color w:val="000000"/>
                    </w:rPr>
                    <w:t>DRG/DIP 分组与绩效分析陕西医保局。</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医保钱包改造</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钱包开通与管理：支持参保人开通</w:t>
                  </w:r>
                  <w:r>
                    <w:rPr>
                      <w:rFonts w:ascii="仿宋_GB2312" w:hAnsi="仿宋_GB2312" w:cs="仿宋_GB2312" w:eastAsia="仿宋_GB2312"/>
                      <w:sz w:val="20"/>
                      <w:color w:val="000000"/>
                    </w:rPr>
                    <w:t>/ 注销 / 冻结钱包，查询余额、交易记录、开通状态。</w:t>
                  </w:r>
                  <w:r>
                    <w:br/>
                  </w:r>
                  <w:r>
                    <w:rPr>
                      <w:rFonts w:ascii="仿宋_GB2312" w:hAnsi="仿宋_GB2312" w:cs="仿宋_GB2312" w:eastAsia="仿宋_GB2312"/>
                      <w:sz w:val="20"/>
                      <w:color w:val="000000"/>
                    </w:rPr>
                    <w:t>共济转账：职工个人账户资金转入亲属钱包，支持跨省，校验额度与时段限制陕西省政府。</w:t>
                  </w:r>
                  <w:r>
                    <w:br/>
                  </w:r>
                  <w:r>
                    <w:rPr>
                      <w:rFonts w:ascii="仿宋_GB2312" w:hAnsi="仿宋_GB2312" w:cs="仿宋_GB2312" w:eastAsia="仿宋_GB2312"/>
                      <w:sz w:val="20"/>
                      <w:color w:val="000000"/>
                    </w:rPr>
                    <w:t>结算支付：门诊</w:t>
                  </w:r>
                  <w:r>
                    <w:rPr>
                      <w:rFonts w:ascii="仿宋_GB2312" w:hAnsi="仿宋_GB2312" w:cs="仿宋_GB2312" w:eastAsia="仿宋_GB2312"/>
                      <w:sz w:val="20"/>
                      <w:color w:val="000000"/>
                    </w:rPr>
                    <w:t>/ 购药时，调用接口完成钱包余额支付、资金扣划、结算凭证生成西安市医疗保障局。</w:t>
                  </w:r>
                  <w:r>
                    <w:br/>
                  </w:r>
                  <w:r>
                    <w:rPr>
                      <w:rFonts w:ascii="仿宋_GB2312" w:hAnsi="仿宋_GB2312" w:cs="仿宋_GB2312" w:eastAsia="仿宋_GB2312"/>
                      <w:sz w:val="20"/>
                      <w:color w:val="000000"/>
                    </w:rPr>
                    <w:t>缴费服务：支持用钱包缴纳居民医保费，完成缴费申报与资金划转陕西医保局。</w:t>
                  </w:r>
                  <w:r>
                    <w:br/>
                  </w:r>
                  <w:r>
                    <w:rPr>
                      <w:rFonts w:ascii="仿宋_GB2312" w:hAnsi="仿宋_GB2312" w:cs="仿宋_GB2312" w:eastAsia="仿宋_GB2312"/>
                      <w:sz w:val="20"/>
                      <w:color w:val="000000"/>
                    </w:rPr>
                    <w:t>交易管理：支付冲正、撤销、对账、清算，保障资金安全与账实相符。</w:t>
                  </w:r>
                  <w:r>
                    <w:br/>
                  </w:r>
                  <w:r>
                    <w:rPr>
                      <w:rFonts w:ascii="仿宋_GB2312" w:hAnsi="仿宋_GB2312" w:cs="仿宋_GB2312" w:eastAsia="仿宋_GB2312"/>
                      <w:sz w:val="20"/>
                      <w:color w:val="000000"/>
                    </w:rPr>
                    <w:t>安全校验：医保码</w:t>
                  </w:r>
                  <w:r>
                    <w:rPr>
                      <w:rFonts w:ascii="仿宋_GB2312" w:hAnsi="仿宋_GB2312" w:cs="仿宋_GB2312" w:eastAsia="仿宋_GB2312"/>
                      <w:sz w:val="20"/>
                      <w:color w:val="000000"/>
                    </w:rPr>
                    <w:t>/ 人脸核验、签名验签、加密传输，确保交易合规陕西省政府。</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开通</w:t>
                  </w:r>
                  <w:r>
                    <w:rPr>
                      <w:rFonts w:ascii="仿宋_GB2312" w:hAnsi="仿宋_GB2312" w:cs="仿宋_GB2312" w:eastAsia="仿宋_GB2312"/>
                      <w:sz w:val="20"/>
                      <w:color w:val="000000"/>
                    </w:rPr>
                    <w:t>/ 查询：参保人发起开通→接口校验资格→返回开通结果；查询时返回余额与状态陕西医保局。</w:t>
                  </w:r>
                  <w:r>
                    <w:br/>
                  </w:r>
                  <w:r>
                    <w:rPr>
                      <w:rFonts w:ascii="仿宋_GB2312" w:hAnsi="仿宋_GB2312" w:cs="仿宋_GB2312" w:eastAsia="仿宋_GB2312"/>
                      <w:sz w:val="20"/>
                      <w:color w:val="000000"/>
                    </w:rPr>
                    <w:t>共济转账：提交转账申请</w:t>
                  </w:r>
                  <w:r>
                    <w:rPr>
                      <w:rFonts w:ascii="仿宋_GB2312" w:hAnsi="仿宋_GB2312" w:cs="仿宋_GB2312" w:eastAsia="仿宋_GB2312"/>
                      <w:sz w:val="20"/>
                      <w:color w:val="000000"/>
                    </w:rPr>
                    <w:t>→接口校验限额 / 时段→完成划转→返回结果长安区政府。</w:t>
                  </w:r>
                  <w:r>
                    <w:br/>
                  </w:r>
                  <w:r>
                    <w:rPr>
                      <w:rFonts w:ascii="仿宋_GB2312" w:hAnsi="仿宋_GB2312" w:cs="仿宋_GB2312" w:eastAsia="仿宋_GB2312"/>
                      <w:sz w:val="20"/>
                      <w:color w:val="000000"/>
                    </w:rPr>
                    <w:t>结算支付：结算时上传明细</w:t>
                  </w:r>
                  <w:r>
                    <w:rPr>
                      <w:rFonts w:ascii="仿宋_GB2312" w:hAnsi="仿宋_GB2312" w:cs="仿宋_GB2312" w:eastAsia="仿宋_GB2312"/>
                      <w:sz w:val="20"/>
                      <w:color w:val="000000"/>
                    </w:rPr>
                    <w:t>→接口扣划钱包资金→返回支付凭证→完成结算西安市医疗保障局。</w:t>
                  </w:r>
                  <w:r>
                    <w:br/>
                  </w:r>
                  <w:r>
                    <w:rPr>
                      <w:rFonts w:ascii="仿宋_GB2312" w:hAnsi="仿宋_GB2312" w:cs="仿宋_GB2312" w:eastAsia="仿宋_GB2312"/>
                      <w:sz w:val="20"/>
                      <w:color w:val="000000"/>
                    </w:rPr>
                    <w:t>对账清算：日终上传交易数据</w:t>
                  </w:r>
                  <w:r>
                    <w:rPr>
                      <w:rFonts w:ascii="仿宋_GB2312" w:hAnsi="仿宋_GB2312" w:cs="仿宋_GB2312" w:eastAsia="仿宋_GB2312"/>
                      <w:sz w:val="20"/>
                      <w:color w:val="000000"/>
                    </w:rPr>
                    <w:t>→平台对账→生成清算结果→完成资金结算。</w:t>
                  </w:r>
                  <w:r>
                    <w:br/>
                  </w:r>
                  <w:r>
                    <w:rPr>
                      <w:rFonts w:ascii="仿宋_GB2312" w:hAnsi="仿宋_GB2312" w:cs="仿宋_GB2312" w:eastAsia="仿宋_GB2312"/>
                      <w:sz w:val="20"/>
                      <w:color w:val="000000"/>
                    </w:rPr>
                    <w:t>作用：打通个人账户共济与支付闭环，实现资金跨地域共享、结算便捷、监管透明，提升医保资金使用效率陕西医保局。</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即时结算对接</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1.实时结算：支持门诊、住院、药店购药费用实时上传，医保端自动核算报销金额，返回医保支付、个人自付、大病保险等明细，患者仅付自付部分。</w:t>
                  </w:r>
                  <w:r>
                    <w:br/>
                  </w:r>
                  <w:r>
                    <w:rPr>
                      <w:rFonts w:ascii="仿宋_GB2312" w:hAnsi="仿宋_GB2312" w:cs="仿宋_GB2312" w:eastAsia="仿宋_GB2312"/>
                      <w:sz w:val="20"/>
                      <w:color w:val="000000"/>
                    </w:rPr>
                    <w:t>2.资格与目录校验：实时查询参保状态、待遇类型，校验药品 / 诊疗项目是否在医保目录、是否超限额，提前规避结算纠纷。</w:t>
                  </w:r>
                  <w:r>
                    <w:br/>
                  </w:r>
                  <w:r>
                    <w:rPr>
                      <w:rFonts w:ascii="仿宋_GB2312" w:hAnsi="仿宋_GB2312" w:cs="仿宋_GB2312" w:eastAsia="仿宋_GB2312"/>
                      <w:sz w:val="20"/>
                      <w:color w:val="000000"/>
                    </w:rPr>
                    <w:t>3.数据交互：上传费用明细、病案、药品追溯码，下载医保目录、结算记录，支持对账与基金拨付。</w:t>
                  </w:r>
                  <w:r>
                    <w:br/>
                  </w:r>
                  <w:r>
                    <w:rPr>
                      <w:rFonts w:ascii="仿宋_GB2312" w:hAnsi="仿宋_GB2312" w:cs="仿宋_GB2312" w:eastAsia="仿宋_GB2312"/>
                      <w:sz w:val="20"/>
                      <w:color w:val="000000"/>
                    </w:rPr>
                    <w:t>4.异地结算：对接国家平台，实现跨省异地就医直接结算，无需回参保地报销。</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1.患者端：就医即结算，免垫付、免跑腿，提升就医体验。</w:t>
                  </w:r>
                  <w:r>
                    <w:br/>
                  </w:r>
                  <w:r>
                    <w:rPr>
                      <w:rFonts w:ascii="仿宋_GB2312" w:hAnsi="仿宋_GB2312" w:cs="仿宋_GB2312" w:eastAsia="仿宋_GB2312"/>
                      <w:sz w:val="20"/>
                      <w:color w:val="000000"/>
                    </w:rPr>
                    <w:t>2.机构端：费用实时清算，回款周期从 30 天缩至 “T+5”，缓解资金压力，减少人工对账。</w:t>
                  </w:r>
                  <w:r>
                    <w:br/>
                  </w:r>
                  <w:r>
                    <w:rPr>
                      <w:rFonts w:ascii="仿宋_GB2312" w:hAnsi="仿宋_GB2312" w:cs="仿宋_GB2312" w:eastAsia="仿宋_GB2312"/>
                      <w:sz w:val="20"/>
                      <w:color w:val="000000"/>
                    </w:rPr>
                    <w:t>3.医保端：实时监控费用，智能审核，防范欺诈骗保，提升基金监管效率。</w:t>
                  </w:r>
                  <w:r>
                    <w:br/>
                  </w:r>
                  <w:r>
                    <w:rPr>
                      <w:rFonts w:ascii="仿宋_GB2312" w:hAnsi="仿宋_GB2312" w:cs="仿宋_GB2312" w:eastAsia="仿宋_GB2312"/>
                      <w:sz w:val="20"/>
                      <w:color w:val="000000"/>
                    </w:rPr>
                    <w:t>4.管理端：统一数据标准，支撑 DRG/DIP 付费、药品集采等改革，推动医保治理现代化</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医保费用明细上报</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1.明细采集上传：按国家医保编码标准，上传费用流水、药品 / 诊疗项目、单价、数量、医保类型、追溯码等，支持实时与批量上报</w:t>
                  </w:r>
                  <w:r>
                    <w:br/>
                  </w:r>
                  <w:r>
                    <w:rPr>
                      <w:rFonts w:ascii="仿宋_GB2312" w:hAnsi="仿宋_GB2312" w:cs="仿宋_GB2312" w:eastAsia="仿宋_GB2312"/>
                      <w:sz w:val="20"/>
                      <w:color w:val="000000"/>
                    </w:rPr>
                    <w:t>2.数据校验质控：医保平台自动校验编码合规、金额逻辑、目录匹配、参保状态，返回错误提示与修正指引</w:t>
                  </w:r>
                  <w:r>
                    <w:br/>
                  </w:r>
                  <w:r>
                    <w:rPr>
                      <w:rFonts w:ascii="仿宋_GB2312" w:hAnsi="仿宋_GB2312" w:cs="仿宋_GB2312" w:eastAsia="仿宋_GB2312"/>
                      <w:sz w:val="20"/>
                      <w:color w:val="000000"/>
                    </w:rPr>
                    <w:t>3.结算与对账：明细审核通过后生成结算凭证，支撑即时结算与月度对账，同步生成基金拨付依据</w:t>
                  </w:r>
                  <w:r>
                    <w:br/>
                  </w:r>
                  <w:r>
                    <w:rPr>
                      <w:rFonts w:ascii="仿宋_GB2312" w:hAnsi="仿宋_GB2312" w:cs="仿宋_GB2312" w:eastAsia="仿宋_GB2312"/>
                      <w:sz w:val="20"/>
                      <w:color w:val="000000"/>
                    </w:rPr>
                    <w:t>4.监管与分析：为 DRG/DIP 付费、欺诈骗保监控、药品耗材追溯、基金运行分析提供原始数据</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1.机构端：自动采集 HIS 数据，减少人工录入，提升结算效率，缩短回款周期。</w:t>
                  </w:r>
                  <w:r>
                    <w:br/>
                  </w:r>
                  <w:r>
                    <w:rPr>
                      <w:rFonts w:ascii="仿宋_GB2312" w:hAnsi="仿宋_GB2312" w:cs="仿宋_GB2312" w:eastAsia="仿宋_GB2312"/>
                      <w:sz w:val="20"/>
                      <w:color w:val="000000"/>
                    </w:rPr>
                    <w:t>2.医保端：实时获取全量明细，智能审核，精准核算待遇，防范基金风险</w:t>
                  </w:r>
                  <w:r>
                    <w:br/>
                  </w:r>
                  <w:r>
                    <w:rPr>
                      <w:rFonts w:ascii="仿宋_GB2312" w:hAnsi="仿宋_GB2312" w:cs="仿宋_GB2312" w:eastAsia="仿宋_GB2312"/>
                      <w:sz w:val="20"/>
                      <w:color w:val="000000"/>
                    </w:rPr>
                    <w:t>3.患者端：保障结算准确，支持费用明细查询，提升就医体验。</w:t>
                  </w:r>
                  <w:r>
                    <w:br/>
                  </w:r>
                  <w:r>
                    <w:rPr>
                      <w:rFonts w:ascii="仿宋_GB2312" w:hAnsi="仿宋_GB2312" w:cs="仿宋_GB2312" w:eastAsia="仿宋_GB2312"/>
                      <w:sz w:val="20"/>
                      <w:color w:val="000000"/>
                    </w:rPr>
                    <w:t>4.管理端：统一数据标准，支撑支付方式改革与医保治理现代化。</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药品追溯上报改造</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1.追溯码采集与上报：在发药 / 销售环节实时采集最小销售单元追溯码（含 GS1 标准格式），关联药品名称、规格、批号、生产企业、数量、单价等信息，按接口规范实时 / 批量上传至省医保平台。</w:t>
                  </w:r>
                  <w:r>
                    <w:br/>
                  </w:r>
                  <w:r>
                    <w:rPr>
                      <w:rFonts w:ascii="仿宋_GB2312" w:hAnsi="仿宋_GB2312" w:cs="仿宋_GB2312" w:eastAsia="仿宋_GB2312"/>
                      <w:sz w:val="20"/>
                      <w:color w:val="000000"/>
                    </w:rPr>
                    <w:t>2.全流程状态同步：覆盖采购入库、销售出库、退货、拆零等场景，上传库存变更类型、包装层级等字段，实现药品 “来源可查、去向可追、责任可究”。</w:t>
                  </w:r>
                  <w:r>
                    <w:br/>
                  </w:r>
                  <w:r>
                    <w:rPr>
                      <w:rFonts w:ascii="仿宋_GB2312" w:hAnsi="仿宋_GB2312" w:cs="仿宋_GB2312" w:eastAsia="仿宋_GB2312"/>
                      <w:sz w:val="20"/>
                      <w:color w:val="000000"/>
                    </w:rPr>
                    <w:t>3.智能校验与拦截：平台自动校验追溯码唯一性、合规性，拦截重复销售、异常码（如伪造、失效），支持 “两码合一”（追溯码 + 商品码）比对，防范串换、回流药。</w:t>
                  </w:r>
                  <w:r>
                    <w:br/>
                  </w:r>
                  <w:r>
                    <w:rPr>
                      <w:rFonts w:ascii="仿宋_GB2312" w:hAnsi="仿宋_GB2312" w:cs="仿宋_GB2312" w:eastAsia="仿宋_GB2312"/>
                      <w:sz w:val="20"/>
                      <w:color w:val="000000"/>
                    </w:rPr>
                    <w:t>4.依码支付适配：与结算接口联动，“应采未采” 药品医保不予支付，保障基金安全；对接无码药品白名单库，兼顾合规与结算效率。</w:t>
                  </w:r>
                  <w:r>
                    <w:br/>
                  </w:r>
                  <w:r>
                    <w:rPr>
                      <w:rFonts w:ascii="仿宋_GB2312" w:hAnsi="仿宋_GB2312" w:cs="仿宋_GB2312" w:eastAsia="仿宋_GB2312"/>
                      <w:sz w:val="20"/>
                      <w:color w:val="000000"/>
                    </w:rPr>
                    <w:t>5.数据监管与分析：为 DRG/DIP 付费、基金监管、药品集采落地提供全量追溯数据，支撑异常行为识别与风险防控。</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1.机构端：HIS / 药店系统自动完成扫码 - 上传 - 结算闭环，减少人工录入，降低操作成本；回款与追溯绑定，合规结算更顺畅。</w:t>
                  </w:r>
                  <w:r>
                    <w:br/>
                  </w:r>
                  <w:r>
                    <w:rPr>
                      <w:rFonts w:ascii="仿宋_GB2312" w:hAnsi="仿宋_GB2312" w:cs="仿宋_GB2312" w:eastAsia="仿宋_GB2312"/>
                      <w:sz w:val="20"/>
                      <w:color w:val="000000"/>
                    </w:rPr>
                    <w:t>2.医保端：实时获取全链路追溯数据，实现智能审核、精准监管，有效打击欺诈骗保，提升基金使用效率。</w:t>
                  </w:r>
                  <w:r>
                    <w:br/>
                  </w:r>
                  <w:r>
                    <w:rPr>
                      <w:rFonts w:ascii="仿宋_GB2312" w:hAnsi="仿宋_GB2312" w:cs="仿宋_GB2312" w:eastAsia="仿宋_GB2312"/>
                      <w:sz w:val="20"/>
                      <w:color w:val="000000"/>
                    </w:rPr>
                    <w:t>3.患者端：购药后可通过医保 APP / 公众号查询追溯信息，保障用药知情权，为维权提供依据，提升就医购药体验。</w:t>
                  </w:r>
                  <w:r>
                    <w:br/>
                  </w:r>
                  <w:r>
                    <w:rPr>
                      <w:rFonts w:ascii="仿宋_GB2312" w:hAnsi="仿宋_GB2312" w:cs="仿宋_GB2312" w:eastAsia="仿宋_GB2312"/>
                      <w:sz w:val="20"/>
                      <w:color w:val="000000"/>
                    </w:rPr>
                    <w:t>4.管理端：统一数据标准，推动药品追溯与医保支付深度融合，支撑医保治理现代化，筑牢药品安全与基金安全防线。</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居民电子健康档案上报</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1.档案采集与上报：按国家 WS/T 790 标准，上传个人基本信息、体检、诊疗、慢病管理、疫苗接种、家庭医生签约等数据，支持实时 / 批量上报。</w:t>
                  </w:r>
                  <w:r>
                    <w:br/>
                  </w:r>
                  <w:r>
                    <w:rPr>
                      <w:rFonts w:ascii="仿宋_GB2312" w:hAnsi="仿宋_GB2312" w:cs="仿宋_GB2312" w:eastAsia="仿宋_GB2312"/>
                      <w:sz w:val="20"/>
                      <w:color w:val="000000"/>
                    </w:rPr>
                    <w:t>2.建档与更新：以身份证号为唯一标识，自动查重建档，支持档案新增、修改、合并、转迁、终止（迁出 / 死亡）。</w:t>
                  </w:r>
                  <w:r>
                    <w:br/>
                  </w:r>
                  <w:r>
                    <w:rPr>
                      <w:rFonts w:ascii="仿宋_GB2312" w:hAnsi="仿宋_GB2312" w:cs="仿宋_GB2312" w:eastAsia="仿宋_GB2312"/>
                      <w:sz w:val="20"/>
                      <w:color w:val="000000"/>
                    </w:rPr>
                    <w:t>3.数据质控校验：校验编码、格式、逻辑一致性，拦截无效 / 重复数据，返回错误提示。</w:t>
                  </w:r>
                  <w:r>
                    <w:br/>
                  </w:r>
                  <w:r>
                    <w:rPr>
                      <w:rFonts w:ascii="仿宋_GB2312" w:hAnsi="仿宋_GB2312" w:cs="仿宋_GB2312" w:eastAsia="仿宋_GB2312"/>
                      <w:sz w:val="20"/>
                      <w:color w:val="000000"/>
                    </w:rPr>
                    <w:t>4.共享与调阅支撑：为跨机构调阅、双向转诊、公卫服务提供统一数据底座。</w:t>
                  </w:r>
                  <w:r>
                    <w:br/>
                  </w:r>
                  <w:r>
                    <w:rPr>
                      <w:rFonts w:ascii="仿宋_GB2312" w:hAnsi="仿宋_GB2312" w:cs="仿宋_GB2312" w:eastAsia="仿宋_GB2312"/>
                      <w:sz w:val="20"/>
                      <w:color w:val="000000"/>
                    </w:rPr>
                    <w:t>5.隐私与安全：全程加密、授权访问、操作留痕，保障数据安全。</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1.机构端：自动同步 HIS / 公卫系统数据，减少重复录入，提升服务效率。</w:t>
                  </w:r>
                  <w:r>
                    <w:br/>
                  </w:r>
                  <w:r>
                    <w:rPr>
                      <w:rFonts w:ascii="仿宋_GB2312" w:hAnsi="仿宋_GB2312" w:cs="仿宋_GB2312" w:eastAsia="仿宋_GB2312"/>
                      <w:sz w:val="20"/>
                      <w:color w:val="000000"/>
                    </w:rPr>
                    <w:t>2.居民端：跨院调阅免重复检查，个人可查询档案，就医更便捷。</w:t>
                  </w:r>
                  <w:r>
                    <w:br/>
                  </w:r>
                  <w:r>
                    <w:rPr>
                      <w:rFonts w:ascii="仿宋_GB2312" w:hAnsi="仿宋_GB2312" w:cs="仿宋_GB2312" w:eastAsia="仿宋_GB2312"/>
                      <w:sz w:val="20"/>
                      <w:color w:val="000000"/>
                    </w:rPr>
                    <w:t>3.公卫端：实时掌握人群健康状况，支撑慢病、妇幼、老年人等重点人群管理。</w:t>
                  </w:r>
                  <w:r>
                    <w:br/>
                  </w:r>
                  <w:r>
                    <w:rPr>
                      <w:rFonts w:ascii="仿宋_GB2312" w:hAnsi="仿宋_GB2312" w:cs="仿宋_GB2312" w:eastAsia="仿宋_GB2312"/>
                      <w:sz w:val="20"/>
                      <w:color w:val="000000"/>
                    </w:rPr>
                    <w:t>4.管理端：统一数据标准，破除信息孤岛，支撑健康决策、绩效评价与医改落地。</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传染病智能监测接口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该接口遵循卫生行业标准</w:t>
                  </w:r>
                  <w:r>
                    <w:rPr>
                      <w:rFonts w:ascii="仿宋_GB2312" w:hAnsi="仿宋_GB2312" w:cs="仿宋_GB2312" w:eastAsia="仿宋_GB2312"/>
                      <w:sz w:val="20"/>
                      <w:color w:val="000000"/>
                    </w:rPr>
                    <w:t>WS/T 10048—2025，是集成传染病病原体实时监测、分析与预警的核心接口，衔接医疗机构系统、诊疗系统与传染病病原监测信息系统，核心工作功能包括五大模块：一是标本信息上传，支持标本来源信息、采集信息的新增、修改、删除与上传，涵盖被采集人信息、采样编号、采集时间等；二是检测数据同步，将标本检测结果、检测方法、检测人员等信息按标准格式上传至监测系统；三是异常预警，支撑监测系统智能分析检测数据，同步异常信息用于预警；四是数据查询，支持相关授权人员查询标本、检测等全流程数据；五是权限管理，通过accessToken授权码与orgCode机构编码实现接口操作权限管控，保障数据安全。</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接口核心作用是实现传染病监测数据</w:t>
                  </w:r>
                  <w:r>
                    <w:rPr>
                      <w:rFonts w:ascii="仿宋_GB2312" w:hAnsi="仿宋_GB2312" w:cs="仿宋_GB2312" w:eastAsia="仿宋_GB2312"/>
                      <w:sz w:val="20"/>
                      <w:color w:val="000000"/>
                    </w:rPr>
                    <w:t>“一数一源、一处采集、多级应用共享”，提升传染病监测的智能化水平，为防控决策提供精准、实时的数据支撑，流程为：实验室业务系统通过接口向监测系统发起标本来源信息上传请求→采集标本后，接口同步上传采集相关信息（确保标本可追溯）→标本检测完成后，接口按WS/T 10047标准上传检测数据（采用HTTPS协议、对应请求方式，通过权限管控保障合规）→接口实时返回操作结果（失败时返回错误代码与描述）→接口支撑监测系统智能分析数据→同步异常数据用于预警，助力传染病防控精准施策。</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食源性疾病上报</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该接口是连接医疗机构诊疗系统</w:t>
                  </w:r>
                  <w:r>
                    <w:rPr>
                      <w:rFonts w:ascii="仿宋_GB2312" w:hAnsi="仿宋_GB2312" w:cs="仿宋_GB2312" w:eastAsia="仿宋_GB2312"/>
                      <w:sz w:val="20"/>
                      <w:color w:val="000000"/>
                    </w:rPr>
                    <w:t>HIS与国家食源性疾病病例监测系统的标准化接口，遵循公共卫生监测相关规范，核心工作功能包括五大模块：一是病例信息采集，自动从诊疗系统中抓取患者基本信息、就诊信息，无需人工二次录入；二是智能辅助填报，实现暴露食品类别、包装形式与食品名称的智能关联，同步抓取哨点医院检验结果，辅助医生快速填报；三是审核上报，将审核后的病例信息通过互联互通通道直连直报至各级食源性疾病监测系统；四是数据同步，确保医疗机构与监测系统的病例信息实时一致，支持审核退回、修改后的信息同步；五是字典更新，自动更新暴露食品信息、数据字典、接口IP等内容，保障上报数据规范性。</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接口核心作用是替代手工二次录入，提升食源性疾病病例上报的准确率与时效性，为食品安全风险防控提供精准数据支撑，助力食源性疾病早发现、早处置，流程为：医疗机构诊疗系统根据医生初步诊断</w:t>
                  </w:r>
                  <w:r>
                    <w:rPr>
                      <w:rFonts w:ascii="仿宋_GB2312" w:hAnsi="仿宋_GB2312" w:cs="仿宋_GB2312" w:eastAsia="仿宋_GB2312"/>
                      <w:sz w:val="20"/>
                      <w:color w:val="000000"/>
                    </w:rPr>
                    <w:t>→通过接口自动触发填报卡弹窗→接口从诊疗系统抓取相关信息带入填报卡→接口智能辅助医生完成填报→医生提交审核请求→接口将审核后的病例信息直连直报至国家（省级）监测系统→同步更新上报状态（若审核退回/修改，接口实时同步数据，确保两端信息一致）。该流程减少人工工作量，避免填报错误，实现病例信息快速上报，为食品安全监管决策提供数据支撑。</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中医颗粒药房系统接口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该接口是衔接医院</w:t>
                  </w:r>
                  <w:r>
                    <w:rPr>
                      <w:rFonts w:ascii="仿宋_GB2312" w:hAnsi="仿宋_GB2312" w:cs="仿宋_GB2312" w:eastAsia="仿宋_GB2312"/>
                      <w:sz w:val="20"/>
                      <w:color w:val="000000"/>
                    </w:rPr>
                    <w:t>HIS系统与中药颗粒药房管理系统的关键桥梁，核心工作功能聚焦中药配方颗粒处方的全流程管理，包含五大模块：一是处方数据推送，将HIS系统中符合要求的中医颗粒处方（含处方编号、患者信息、药材名称、剂量等）精准推送至药房系统；二是处方验证，自动校验处方合法性，包括药材库存、剂量合规性等；三是库存查询，支撑药房系统实时查询中药颗粒库存状态，保障处方调配可行性；四是调配反馈，同步药房颗粒调配完成状态至HIS系统；五是数据追溯，对接药品追溯系统，上传颗粒入库、调配、发放等全流程数据，实现处方信息可查、可追。接口仅针对中药配方颗粒剂型，适配医院免煎颗粒接口开发需求，保障用药安全。</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接口核心作用是规范中药颗粒调配、发放流程，提升药房信息化管理水平与服务效率，减少人工操作误差，流程为：医生在</w:t>
                  </w:r>
                  <w:r>
                    <w:rPr>
                      <w:rFonts w:ascii="仿宋_GB2312" w:hAnsi="仿宋_GB2312" w:cs="仿宋_GB2312" w:eastAsia="仿宋_GB2312"/>
                      <w:sz w:val="20"/>
                      <w:color w:val="000000"/>
                    </w:rPr>
                    <w:t>HIS系统开具中医颗粒处方→系统自动判断剂型（符合条件）→通过接口向药房系统发起处方推送请求→药房系统接收数据并完成处方合法性校验→校验通过后返回确认信息→HIS系统同步打印处方笺→药房工作人员根据接口传输的处方信息完成颗粒调配→调配完成后通过接口向HIS系统反馈状态（若推送失败/信息变更，接口支持重新推送、覆盖数据并重新打印处方）。该流程实现处方数据无缝衔接，避免手工录入错误，保障用药精准性，提升患者取药效率。</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自助机接口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（一）核心工作功能</w:t>
                  </w:r>
                  <w:r>
                    <w:br/>
                  </w:r>
                  <w:r>
                    <w:rPr>
                      <w:rFonts w:ascii="仿宋_GB2312" w:hAnsi="仿宋_GB2312" w:cs="仿宋_GB2312" w:eastAsia="仿宋_GB2312"/>
                      <w:sz w:val="20"/>
                      <w:color w:val="000000"/>
                    </w:rPr>
                    <w:t>自助机接口是连接自助终端硬件与后台业务系统的核心枢纽，遵循政务服务集成式自助终端管理服务规范，核心工作功能涵盖四大模块：一是身份核验，支持身份证、人脸、社保卡等多源核验方式，对接统一身份认证服务完成信息校验；二是业务办理，支撑凭证打印、信息查询、材料上传等各类自助业务请求的参数传输；三是数据同步，实现自助终端办件数据与政务服务平台实时同步，保障线上线下数据一致，支持跨域通办；四是异常处理，针对非法参数、网络中断、超时等情况，自动返回错误代码与提示信息，支持自动重试，保障业务连续性。接口全程采用</w:t>
                  </w:r>
                  <w:r>
                    <w:rPr>
                      <w:rFonts w:ascii="仿宋_GB2312" w:hAnsi="仿宋_GB2312" w:cs="仿宋_GB2312" w:eastAsia="仿宋_GB2312"/>
                      <w:sz w:val="20"/>
                      <w:color w:val="000000"/>
                    </w:rPr>
                    <w:t>HTTPS协议加密传输，确保数据安全可控，适配政务、医疗等多场景一站式服务需求。</w:t>
                  </w:r>
                  <w:r>
                    <w:br/>
                  </w:r>
                  <w:r>
                    <w:rPr>
                      <w:rFonts w:ascii="仿宋_GB2312" w:hAnsi="仿宋_GB2312" w:cs="仿宋_GB2312" w:eastAsia="仿宋_GB2312"/>
                      <w:sz w:val="20"/>
                      <w:color w:val="000000"/>
                    </w:rPr>
                    <w:t>（二）接口流程作用</w:t>
                  </w:r>
                  <w:r>
                    <w:br/>
                  </w:r>
                  <w:r>
                    <w:rPr>
                      <w:rFonts w:ascii="仿宋_GB2312" w:hAnsi="仿宋_GB2312" w:cs="仿宋_GB2312" w:eastAsia="仿宋_GB2312"/>
                      <w:sz w:val="20"/>
                      <w:color w:val="000000"/>
                    </w:rPr>
                    <w:t>接口核心作用是实现自助终端与后台系统的高效协同，替代人工窗口部分服务，提升服务效率与用户体验，流程为：自助终端通过接口发起身份核验请求</w:t>
                  </w:r>
                  <w:r>
                    <w:rPr>
                      <w:rFonts w:ascii="仿宋_GB2312" w:hAnsi="仿宋_GB2312" w:cs="仿宋_GB2312" w:eastAsia="仿宋_GB2312"/>
                      <w:sz w:val="20"/>
                      <w:color w:val="000000"/>
                    </w:rPr>
                    <w:t>→对接统一身份认证服务完成校验→根据用户操作发起具体业务请求→接口按JSON格式封装参数并传输至对应业务系统→后台系统处理后通过接口返回结果数据→终端同步展示并执行后续操作（如打印、跳转）→接口实时同步办件数据至政务服务平台，确保数据互通共享。该流程有效解决群众“多地跑、折返跑”问题，让用户无需排队即可完成各类简单业务办理，降低人工服务压力，实现服务便捷化、高效化。</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系统集成服务</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提供项目总体集成部署服务和日常维护管理，包括各系统性能优化与测试，调试与联调：单设备调试、子系统调试、全系统联调，确保整体系统功能正常、稳定运行。</w:t>
                  </w:r>
                  <w:r>
                    <w:rPr>
                      <w:rFonts w:ascii="仿宋_GB2312" w:hAnsi="仿宋_GB2312" w:cs="仿宋_GB2312" w:eastAsia="仿宋_GB2312"/>
                      <w:sz w:val="20"/>
                      <w:color w:val="000000"/>
                    </w:rPr>
                    <w:t>包含现有系统所有接口对接服务。</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pPr>
              <w:pStyle w:val="null3"/>
              <w:jc w:val="both"/>
            </w:pPr>
            <w:r>
              <w:rPr>
                <w:rFonts w:ascii="仿宋_GB2312" w:hAnsi="仿宋_GB2312" w:cs="仿宋_GB2312" w:eastAsia="仿宋_GB2312"/>
                <w:sz w:val="21"/>
                <w:b/>
              </w:rPr>
              <w:t>2、硬件配置</w:t>
            </w:r>
          </w:p>
          <w:tbl>
            <w:tblPr>
              <w:tblBorders>
                <w:top w:val="none" w:color="000000" w:sz="4"/>
                <w:left w:val="none" w:color="000000" w:sz="4"/>
                <w:bottom w:val="none" w:color="000000" w:sz="4"/>
                <w:right w:val="none" w:color="000000" w:sz="4"/>
                <w:insideH w:val="none"/>
                <w:insideV w:val="none"/>
              </w:tblBorders>
            </w:tblPr>
            <w:tblGrid>
              <w:gridCol w:w="133"/>
              <w:gridCol w:w="295"/>
              <w:gridCol w:w="1730"/>
              <w:gridCol w:w="206"/>
              <w:gridCol w:w="182"/>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7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服务器</w:t>
                  </w:r>
                </w:p>
              </w:tc>
              <w:tc>
                <w:tcPr>
                  <w:tcW w:type="dxa" w:w="1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2颗  Intel Xeon Silver金牌 6330 (28-Core, 2.1GHz)CPU处理器，最大2颗；配置≥256GB DDR4(8x 32 GB)内存，≥32个内存插槽；≥4口千兆以太网卡；8204 SAS阵列卡，≥2G缓存,含电容，配置2*480G SSD+3*2.4T 10K SAS HDD，≥8个2.5寸SFF 硬盘槽位；≥3个PCie插槽；≥4口千兆电网卡；≥6个风扇；2个≥900W电源；2U机架式，含便捷安装导轨；提供3年7*24质保服务。</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服务器</w:t>
                  </w:r>
                </w:p>
              </w:tc>
              <w:tc>
                <w:tcPr>
                  <w:tcW w:type="dxa" w:w="1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2颗  Intel Xeon Silver金牌 6330 (28-Core, 2.1GHz)CPU处理器；配置≥128GB DDR4(4x 32 GB)内存，≥32个内存插槽；≥4口千兆以太网卡；；SR430 SAS阵列卡，≥2G缓存,含电容，配置2*480G SSD+6*8T 7.2K SATA  HDD，≥12个3.5寸LFF 硬盘槽位；≥3个PCie插槽；≥4口千兆电网卡；≥6个风扇；2个≥800W电源；2U机架式，含便捷安装导轨；提供3年7*24质保服务。</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交换机</w:t>
                  </w:r>
                </w:p>
              </w:tc>
              <w:tc>
                <w:tcPr>
                  <w:tcW w:type="dxa" w:w="1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1、端口：≥24个10/100/1000Base-T电口（其中8个是combo口）、4个1/2.5/10GE BASE-X SFP+万兆光口；</w:t>
                  </w:r>
                  <w:r>
                    <w:br/>
                  </w:r>
                  <w:r>
                    <w:rPr>
                      <w:rFonts w:ascii="仿宋_GB2312" w:hAnsi="仿宋_GB2312" w:cs="仿宋_GB2312" w:eastAsia="仿宋_GB2312"/>
                      <w:sz w:val="20"/>
                      <w:color w:val="000000"/>
                    </w:rPr>
                    <w:t>2、交换容量：≥672Gbps/6.72Tbps， 包转发率：≥171Mpps/222Mpps，</w:t>
                  </w:r>
                  <w:r>
                    <w:br/>
                  </w:r>
                  <w:r>
                    <w:rPr>
                      <w:rFonts w:ascii="仿宋_GB2312" w:hAnsi="仿宋_GB2312" w:cs="仿宋_GB2312" w:eastAsia="仿宋_GB2312"/>
                      <w:sz w:val="20"/>
                      <w:color w:val="000000"/>
                    </w:rPr>
                    <w:t>3、支持三层静态路由：支持IPv6 静态路由、支持IPv4 静态路由、支持OSPFv1/v2、OSPFv3；</w:t>
                  </w:r>
                  <w:r>
                    <w:br/>
                  </w:r>
                  <w:r>
                    <w:rPr>
                      <w:rFonts w:ascii="仿宋_GB2312" w:hAnsi="仿宋_GB2312" w:cs="仿宋_GB2312" w:eastAsia="仿宋_GB2312"/>
                      <w:sz w:val="20"/>
                      <w:color w:val="000000"/>
                    </w:rPr>
                    <w:t>4、支持IRF2智能弹性架构、支持本地堆叠和远程堆叠；</w:t>
                  </w:r>
                  <w:r>
                    <w:br/>
                  </w:r>
                  <w:r>
                    <w:rPr>
                      <w:rFonts w:ascii="仿宋_GB2312" w:hAnsi="仿宋_GB2312" w:cs="仿宋_GB2312" w:eastAsia="仿宋_GB2312"/>
                      <w:sz w:val="20"/>
                      <w:color w:val="000000"/>
                    </w:rPr>
                    <w:t>5、支持环网协议：支持 RRPP 环型拓扑和 RRPP 多实例；</w:t>
                  </w:r>
                  <w:r>
                    <w:br/>
                  </w:r>
                  <w:r>
                    <w:rPr>
                      <w:rFonts w:ascii="仿宋_GB2312" w:hAnsi="仿宋_GB2312" w:cs="仿宋_GB2312" w:eastAsia="仿宋_GB2312"/>
                      <w:sz w:val="20"/>
                      <w:color w:val="000000"/>
                    </w:rPr>
                    <w:t>6、支持命令行接口、支持Telemetry可视化、支持SNMPv1/v2/v3，WEB网管；</w:t>
                  </w:r>
                  <w:r>
                    <w:br/>
                  </w:r>
                  <w:r>
                    <w:rPr>
                      <w:rFonts w:ascii="仿宋_GB2312" w:hAnsi="仿宋_GB2312" w:cs="仿宋_GB2312" w:eastAsia="仿宋_GB2312"/>
                      <w:sz w:val="20"/>
                      <w:color w:val="000000"/>
                    </w:rPr>
                    <w:t>7、支持绿色节能EEE(802.3az)，支持10KV防雷能力；</w:t>
                  </w:r>
                  <w:r>
                    <w:br/>
                  </w:r>
                  <w:r>
                    <w:rPr>
                      <w:rFonts w:ascii="仿宋_GB2312" w:hAnsi="仿宋_GB2312" w:cs="仿宋_GB2312" w:eastAsia="仿宋_GB2312"/>
                      <w:sz w:val="20"/>
                      <w:color w:val="000000"/>
                    </w:rPr>
                    <w:t>8、支持可视化图形化操作管理，对网络的统一运维及管理，内置SmartMC，实现纵向虚拟化统一管理功能，无需再额外配置网管平台；</w:t>
                  </w:r>
                  <w:r>
                    <w:br/>
                  </w:r>
                  <w:r>
                    <w:rPr>
                      <w:rFonts w:ascii="仿宋_GB2312" w:hAnsi="仿宋_GB2312" w:cs="仿宋_GB2312" w:eastAsia="仿宋_GB2312"/>
                      <w:sz w:val="20"/>
                      <w:color w:val="000000"/>
                    </w:rPr>
                    <w:t>9、支持双电冗余（无电源、选配70W或75W交流或150W直流）。</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UPS不间断电源</w:t>
                  </w:r>
                </w:p>
              </w:tc>
              <w:tc>
                <w:tcPr>
                  <w:tcW w:type="dxa" w:w="1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单进单出塔式高频在线式</w:t>
                  </w:r>
                  <w:r>
                    <w:rPr>
                      <w:rFonts w:ascii="仿宋_GB2312" w:hAnsi="仿宋_GB2312" w:cs="仿宋_GB2312" w:eastAsia="仿宋_GB2312"/>
                      <w:sz w:val="20"/>
                      <w:color w:val="000000"/>
                    </w:rPr>
                    <w:t>10KVA/9KW 100HA 可安装≥16块电池 规格600*900*2000</w:t>
                  </w:r>
                </w:p>
              </w:tc>
              <w:tc>
                <w:tcPr>
                  <w:tcW w:type="dxa" w:w="2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项目负责人1名，其它人员配备需满足本项目服务要求。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具体要求详见3.2.2。且医院电子病历应用水平达到三级并满足医院二甲公立医院评审各项要求。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软硬件满足并达到国家二甲公立医院评审标准，以及通过国家电子病历三级应用水平评价标准，并符合国家、行业相关法律法规及采购人要求。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所有软硬件系统安装调试运行正常，验收合格后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项目竣工验收一年后，无任何使用运行问题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进行服务的，采购人有权终止合同，并对服务方违约行为进行追究，同时按《中华人民共和国政府采购法》的有关规定进行处罚。3．根据具体违约和争议内容协商，若协商未果，可向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知识产权：投标人保证所提供的硬件设备、软件系统无侵权风险； 保密义务：投标人对项目实施过程中获取的医院管理数据、患者个人信息、医疗资源等敏感信息承担保密责任，未经招标人书面同意，不得向第三方泄露，若违反需承担由此造成的全部损失。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供应商需在项目电子化交易系统中按要求填写《投标函》完成承诺并进行电子签章。并提供以下证明资料： 1.具有独立承担民事责任能力的法人、其他组织或自然人，并出具合法有效的营业执照或事业单位法人证书等国家规定的相关证明，自然人参与的提供其身份证明； 2.税收缴纳证明：提供投标文件递交截止时间前半年内任意一个月的缴费凭据（依法免税的投标人应提供相关文件证明）； 3.社会保障资金缴纳证明：提供投标文件递交截止时间前半年内任意一个月的社保缴费凭据或社保机构开具的社会保险参保缴费情况证明（依法不需要缴纳社会保障资金的投标人应提供相关证明）； 4.承诺声明：提供具有履行合同所必需的设备和专业技术能力的承诺声明； 5.书面声明：提供参加政府采购活动前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供应商拒绝贿赂承诺书.docx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并提供2024或2025年度经审计的财务报告（包括：审计报告、资产负债表、利润表、现金流量表、所有者权益变动表及其附注，财务制度、说明等）。成立时间至提交投标文件截止时间不足一年的可提供成立后任意时段的资产负债表等，或其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非法人参加磋商，须出具法定代表人授权书（附法定代表人、被授权人身份证复印件）及授权代表身份证；法定代表人参加磋商的，须提供法定代表人身份证明书及身份证；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 （www.ccgp.gov.cn）政府采购严重违法失信行为记录名单中被财政部门禁止参加政府采购活动的供应商；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企业关联声明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单位负责人为同一人或者存在直接控股、管理关系的不同投标人，不得参加同一招标项目的投标活动。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供应商自行编制非联合体投标说明（附在资格证明资料内），格式自拟。</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偏离表.docx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报价一览表.docx 供应商类似项目业绩一览表.docx 质量保证措施.docx 售后服务能力.docx 项目实施方案.docx 响应文件封面 技术培训方案.docx 总体设计方案.docx 分项报价表.docx 项目人员组织.docx 供应商应提交的相关资格证明材料.docx 供应商拒绝贿赂承诺书.docx 标的清单 响应函 软件服务及硬件配套产品、配套设施的技术及功能.docx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投标报价符合唯一性要求、报价货币符合招标文件要求、未出现漏报、未超出采购预算和竞争性磋商文件规定的最高限价；只能有一个有效报价，不得提交选择性报价。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报价一览表.docx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软件服务及硬件配套产品、配套设施的技术及功能</w:t>
            </w:r>
          </w:p>
        </w:tc>
        <w:tc>
          <w:tcPr>
            <w:tcW w:type="dxa" w:w="2492"/>
          </w:tcPr>
          <w:p>
            <w:pPr>
              <w:pStyle w:val="null3"/>
            </w:pPr>
            <w:r>
              <w:rPr>
                <w:rFonts w:ascii="仿宋_GB2312" w:hAnsi="仿宋_GB2312" w:cs="仿宋_GB2312" w:eastAsia="仿宋_GB2312"/>
              </w:rPr>
              <w:t>软件服务及硬件配套产品、配套设施的技术及功能评审：按照招标文件中所列的服务清单中的技术及功能参数，能完全满足招标文件要求，总分为15分。技术指标每有一条负偏离扣0.5分，扣完为止。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软件服务及硬件配套产品、配套设施的技术及功能.docx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一、评审内容：根据供应商针对本项目要求和建设内容的理解，评审内容如下：①对项目的理解；②系统体系架构、功能模块、实现思路、关键技术的设计；③配套产品技术、功能配置；④安装调试、施工方案设计； 二、评审标准： ①完整性：内容全面，对评审内容中的各项要求有详细描述； ②可行和针对性：切合本项目实际情况，有清晰的方案； ③专业性：逻辑性强，具有专业含量和水准。 三、赋分标准（满分12分）： ①对项目的理解：每满足一个评审标准的得1分，满分3分；每有一处有缺陷或瑕疵扣1分，扣完为止。 ②系统体系架构、功能模块、实现思路、关键技术的设计：每满足一个评审标准的得1分，满分3分；每有一处有缺陷或瑕疵扣1分，扣完为止。 ③配套产品技术、功能配置：每满足一个评审标准的得1分，满分3分；每有一处有缺陷或瑕疵扣1分，扣完为止。 ④安装调试、施工方案设计：每满足一个评审标准的得1分，满分3分；每有一处有缺陷或瑕疵扣1分，扣完为止。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总体设计方案.docx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一、评审内容：根据供应商针对本项目的实施方案进行评审，评审内容如下：①项目管理制度；②项目实施方案内容；③项目实施进度计划； 二、评审标准： ①完整性：内容全面，对评审内容中的各项要求有详细描述； ②可行和针对性：切合本项目实际情况，有清晰的方案； ③专业性：逻辑性强，具有专业含量和水准。 三、赋分标准（满分9分）： ①项目管理制度：每满足一个评审标准的得1分，满分3分；每有一处有缺陷或瑕疵扣1分，扣完为止。 ②项目实施方案内容：每满足一个评审标准的得1分，满分3分；每有一处有缺陷或瑕疵扣1分，扣完为止。 ③项目实施进度计划：每满足一个评审标准的得1分，满分3分；每有一处有缺陷或瑕疵扣1分，扣完为止。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一、评审内容：根据供应商针对本项目的质量保证措施进行评审，评审内容如下：①服务质量保证措施；②配套产品及设施质量保证措施；③项目进度保证措施；④应急预案； 二、评审标准： ①完整性：内容全面，对评审内容中的各项要求有详细描述； ②可行和针对性：切合本项目实际情况，有清晰的方案； ③专业性：逻辑性强，具有专业含量和水准。 三、赋分标准（满分12分）： ①服务质量保证措施：每满足一个评审标准的得1分，满分3分；每有一处有缺陷或瑕疵扣1分，扣完为止。 ②配套产品及设施质量保证措施：每满足一个评审标准的得1分，满分3分；每有一处有缺陷或瑕疵扣1分，扣完为止。 ③项目进度保证措施：每满足一个评审标准的得1分，满分3分；每有一处有缺陷或瑕疵扣1分，扣完为止。 ④应急预案：每满足一个评审标准的得1分，满分3分；每有一处有缺陷或瑕疵扣1分，扣完为止。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项目人员组织</w:t>
            </w:r>
          </w:p>
        </w:tc>
        <w:tc>
          <w:tcPr>
            <w:tcW w:type="dxa" w:w="2492"/>
          </w:tcPr>
          <w:p>
            <w:pPr>
              <w:pStyle w:val="null3"/>
            </w:pPr>
            <w:r>
              <w:rPr>
                <w:rFonts w:ascii="仿宋_GB2312" w:hAnsi="仿宋_GB2312" w:cs="仿宋_GB2312" w:eastAsia="仿宋_GB2312"/>
              </w:rPr>
              <w:t>一、评审内容：根据供应商针对本项目的人员组织安排进行评审，评审内容如下：①项目人员管理制度；②技术人员组织安排；③人员经验与专业技术能力；④人员岗位及职责划分； 二、评审标准： ①完整性：内容全面，对评审内容中的各项要求有详细描述； ②可行和针对性：切合本项目实际情况，有清晰的方案； ③专业性：逻辑性强，具有专业含量和水准。 三、赋分标准（满分12分）： ①项目人员管理制度：每满足一个评审标准的得1分，满分3分；每有一处有缺陷或瑕疵扣1分，扣完为止。 ②技术人员组织安排：每满足一个评审标准的得1分，满分3分；每有一处有缺陷或瑕疵扣1分，扣完为止。 ③人员经验与专业技术能力：每满足一个评审标准的得1分，满分3分；每有一处有缺陷或瑕疵扣1分，扣完为止。 ④人员岗位及职责划分：每满足一个评审标准的得1分，满分3分；每有一处有缺陷或瑕疵扣1分，扣完为止。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 备注：供应商应提供相关拟派人员经验与技术能力的证明材料，如未提供，则技术人员经验与技术能力不得分。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项目人员组织.docx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一、评审内容：根据供应商针对本项目的售后服务进行评审，评审内容如下：①售后服务机构的设定；②拟投入售后服务人员配置情况；③项目交付用户后出现故障响应时间及措施；④备品备件计划； 二、评审标准： ①完整性：内容全面，对评审内容中的各项要求有详细描述； ②可行和针对性：切合本项目实际情况，有清晰的方案； ③专业性：逻辑性强，具有专业含量和水准。 三、赋分标准（满分6分）： ①售后服务机构的设定：每满足一个评审标准的得0.5分，满分1.5分；每有一处有缺陷或瑕疵扣0.5分，扣完为止。 ②拟投入售后服务人员配置情况：每满足一个评审标准的得0.5分，满分1.5分；每有一处有缺陷或瑕疵扣0.5分，扣完为止。 ③项目交付用户后出现故障响应时间及措施：每满足一个评审标准的得0.5分，满分1.5分；每有一处有缺陷或瑕疵扣0.5分，扣完为止。 ④备品备件计划：每满足一个评审标准的得0.5分，满分1.5分；每有一处有缺陷或瑕疵扣0.5分，扣完为止。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售后服务能力.docx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一、评审内容：根据供应商针对本项目的技术培训进行评审，评审内容如下：①培训内容及课时；②培训计划安排；③人员安排； 二、评审标准： ①完整性：内容全面，对评审内容中的各项要求有详细描述； ②可行和针对性：切合本项目实际情况，有清晰的方案； ③专业性：逻辑性强，具有专业含量和水准。 三、赋分标准（满分9分）： ①培训内容及课时：每满足一个评审标准的得1分，满分3分；每有一处有缺陷或瑕疵扣1分，扣完为止。 ②培训计划安排：每满足一个评审标准的得1分，满分3分；每有一处有缺陷或瑕疵扣1分，扣完为止。 ③人员安排：每满足一个评审标准的得1分，满分3分；每有一处有缺陷或瑕疵扣1分，扣完为止。 （缺陷或瑕疵是指以下任意一种情况：方案内容不符合行业实际或国家法规、政策；或方案内容生搬硬造，与实际情况不符，存在偏差；或方案内容不完善；或存在与项目无关的文字内容；或内容不适用项目实际情况；或内容逻辑漏洞或原理错误；或方案内容过于简略、内容缺项或缺少关键点、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提供供应商2023年01月01日至今类似项目业绩，以合同复印件为准，时间以合同签订时间为准。每提供1份有效业绩得2.5分，最多得5分。 备注：须提供合同关键页复印件（包含但不限于：合同封面、采购内容、合同价款、签字盖章页等），否则按无效业绩处理。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满足招标文件要求且评审报价最低的报价为评标基准价，其价格分为满分。其他供应商的价格分统一按照下列公式计算：投标报价得分＝(有效最低报价/有效投标报价)×20的公式计算其得分。 投标报价不完整的，不进入评标基准价的计算，本项得0分。符合招标文件规定的小微企业、监狱企业、残疾人福利企业优惠条件的供应商，价格给予10%的扣除，用扣除后的价格参与评审。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详见附件：供应商拒绝贿赂承诺书.docx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详见附件：技术培训方案.docx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详见附件：软件服务及硬件配套产品、配套设施的技术及功能.docx</w:t>
      </w:r>
    </w:p>
    <w:p>
      <w:pPr>
        <w:pStyle w:val="null3"/>
        <w:ind w:firstLine="960"/>
      </w:pPr>
      <w:r>
        <w:rPr>
          <w:rFonts w:ascii="仿宋_GB2312" w:hAnsi="仿宋_GB2312" w:cs="仿宋_GB2312" w:eastAsia="仿宋_GB2312"/>
        </w:rPr>
        <w:t>详见附件：售后服务能力.docx</w:t>
      </w:r>
    </w:p>
    <w:p>
      <w:pPr>
        <w:pStyle w:val="null3"/>
        <w:ind w:firstLine="960"/>
      </w:pPr>
      <w:r>
        <w:rPr>
          <w:rFonts w:ascii="仿宋_GB2312" w:hAnsi="仿宋_GB2312" w:cs="仿宋_GB2312" w:eastAsia="仿宋_GB2312"/>
        </w:rPr>
        <w:t>详见附件：项目人员组织.docx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详见附件：总体设计方案.docx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