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版本号：QXZC-CS2026C001J20260409001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乾县中医院保洁服务采购项目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QXZC-CS2026C001J</w:t>
      </w:r>
      <w:r>
        <w:br/>
      </w:r>
      <w:r>
        <w:br/>
      </w:r>
      <w:r>
        <w:br/>
      </w:r>
    </w:p>
    <w:p>
      <w:pPr>
        <w:pStyle w:val="null3"/>
        <w:jc w:val="center"/>
        <w:outlineLvl w:val="2"/>
      </w:pPr>
      <w:r>
        <w:rPr>
          <w:rFonts w:ascii="仿宋_GB2312" w:hAnsi="仿宋_GB2312" w:cs="仿宋_GB2312" w:eastAsia="仿宋_GB2312"/>
          <w:sz w:val="28"/>
          <w:b/>
        </w:rPr>
        <w:t>乾县中医医院</w:t>
      </w:r>
    </w:p>
    <w:p>
      <w:pPr>
        <w:pStyle w:val="null3"/>
        <w:jc w:val="center"/>
        <w:outlineLvl w:val="2"/>
      </w:pPr>
      <w:r>
        <w:rPr>
          <w:rFonts w:ascii="仿宋_GB2312" w:hAnsi="仿宋_GB2312" w:cs="仿宋_GB2312" w:eastAsia="仿宋_GB2312"/>
          <w:sz w:val="28"/>
          <w:b/>
        </w:rPr>
        <w:t>乾县政府采购中心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乾县政府采购中心</w:t>
      </w:r>
      <w:r>
        <w:rPr>
          <w:rFonts w:ascii="仿宋_GB2312" w:hAnsi="仿宋_GB2312" w:cs="仿宋_GB2312" w:eastAsia="仿宋_GB2312"/>
        </w:rPr>
        <w:t>（以下简称“代理机构”）受</w:t>
      </w:r>
      <w:r>
        <w:rPr>
          <w:rFonts w:ascii="仿宋_GB2312" w:hAnsi="仿宋_GB2312" w:cs="仿宋_GB2312" w:eastAsia="仿宋_GB2312"/>
        </w:rPr>
        <w:t>乾县中医医院</w:t>
      </w:r>
      <w:r>
        <w:rPr>
          <w:rFonts w:ascii="仿宋_GB2312" w:hAnsi="仿宋_GB2312" w:cs="仿宋_GB2312" w:eastAsia="仿宋_GB2312"/>
        </w:rPr>
        <w:t>委托，拟对</w:t>
      </w:r>
      <w:r>
        <w:rPr>
          <w:rFonts w:ascii="仿宋_GB2312" w:hAnsi="仿宋_GB2312" w:cs="仿宋_GB2312" w:eastAsia="仿宋_GB2312"/>
        </w:rPr>
        <w:t>乾县中医院保洁服务采购项目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QXZC-CS2026C001J</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乾县中医院保洁服务采购项目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乾县中医医院保洁服务面积约27000平方米，公共区域面积7000平方米，编制床位300张，本次保洁服务主要包含医院日常卫生清洁，室内消毒，垃圾清理等。保洁服务人员不得少于42人（含管理人员）。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2、财务状况报告：提供2025年度完整的财务审计报告或开标时间前三个月内基本账户银行出具的资信证明；</w:t>
      </w:r>
    </w:p>
    <w:p>
      <w:pPr>
        <w:pStyle w:val="null3"/>
      </w:pPr>
      <w:r>
        <w:rPr>
          <w:rFonts w:ascii="仿宋_GB2312" w:hAnsi="仿宋_GB2312" w:cs="仿宋_GB2312" w:eastAsia="仿宋_GB2312"/>
        </w:rPr>
        <w:t>3、税收缴纳证明：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p>
      <w:pPr>
        <w:pStyle w:val="null3"/>
      </w:pPr>
      <w:r>
        <w:rPr>
          <w:rFonts w:ascii="仿宋_GB2312" w:hAnsi="仿宋_GB2312" w:cs="仿宋_GB2312" w:eastAsia="仿宋_GB2312"/>
        </w:rPr>
        <w:t>4、社保缴纳证明：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p>
      <w:pPr>
        <w:pStyle w:val="null3"/>
      </w:pPr>
      <w:r>
        <w:rPr>
          <w:rFonts w:ascii="仿宋_GB2312" w:hAnsi="仿宋_GB2312" w:cs="仿宋_GB2312" w:eastAsia="仿宋_GB2312"/>
        </w:rPr>
        <w:t>5、书面声明：参加本次政府采购活动前3年内在经营活动中没有重大违纪的书面声明；</w:t>
      </w:r>
    </w:p>
    <w:p>
      <w:pPr>
        <w:pStyle w:val="null3"/>
      </w:pPr>
      <w:r>
        <w:rPr>
          <w:rFonts w:ascii="仿宋_GB2312" w:hAnsi="仿宋_GB2312" w:cs="仿宋_GB2312" w:eastAsia="仿宋_GB2312"/>
        </w:rPr>
        <w:t>6、法人身份证明或法定代表人授权书：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p>
      <w:pPr>
        <w:pStyle w:val="null3"/>
      </w:pPr>
      <w:r>
        <w:rPr>
          <w:rFonts w:ascii="仿宋_GB2312" w:hAnsi="仿宋_GB2312" w:cs="仿宋_GB2312" w:eastAsia="仿宋_GB2312"/>
        </w:rPr>
        <w:t>7、信用中国及中国政府采购网失信行为纪录查询：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p>
      <w:pPr>
        <w:pStyle w:val="null3"/>
      </w:pPr>
      <w:r>
        <w:rPr>
          <w:rFonts w:ascii="仿宋_GB2312" w:hAnsi="仿宋_GB2312" w:cs="仿宋_GB2312" w:eastAsia="仿宋_GB2312"/>
        </w:rPr>
        <w:t>8、非联合体投标：本项目要求独立法人，不接受联合体投标。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南环路5号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13991025337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乾县政府采购中心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乾县东新街15号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王先生/许先生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029-35521143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采购包1：974,150.00元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乾县中医医院</w:t>
      </w:r>
      <w:r>
        <w:rPr>
          <w:rFonts w:ascii="仿宋_GB2312" w:hAnsi="仿宋_GB2312" w:cs="仿宋_GB2312" w:eastAsia="仿宋_GB2312"/>
        </w:rPr>
        <w:t>和</w:t>
      </w:r>
      <w:r>
        <w:rPr>
          <w:rFonts w:ascii="仿宋_GB2312" w:hAnsi="仿宋_GB2312" w:cs="仿宋_GB2312" w:eastAsia="仿宋_GB2312"/>
        </w:rPr>
        <w:t>乾县政府采购中心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乾县政府采购中心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乾县政府采购中心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符合国家、行业及采购人相关标准及要求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联系人：王先生/许先生</w:t>
      </w:r>
    </w:p>
    <w:p>
      <w:pPr>
        <w:pStyle w:val="null3"/>
      </w:pPr>
      <w:r>
        <w:rPr>
          <w:rFonts w:ascii="仿宋_GB2312" w:hAnsi="仿宋_GB2312" w:cs="仿宋_GB2312" w:eastAsia="仿宋_GB2312"/>
        </w:rPr>
        <w:t>联系电话：029-35521143</w:t>
      </w:r>
    </w:p>
    <w:p>
      <w:pPr>
        <w:pStyle w:val="null3"/>
      </w:pPr>
      <w:r>
        <w:rPr>
          <w:rFonts w:ascii="仿宋_GB2312" w:hAnsi="仿宋_GB2312" w:cs="仿宋_GB2312" w:eastAsia="仿宋_GB2312"/>
        </w:rPr>
        <w:t>地址：乾县东新街15号</w:t>
      </w:r>
    </w:p>
    <w:p>
      <w:pPr>
        <w:pStyle w:val="null3"/>
      </w:pPr>
      <w:r>
        <w:rPr>
          <w:rFonts w:ascii="仿宋_GB2312" w:hAnsi="仿宋_GB2312" w:cs="仿宋_GB2312" w:eastAsia="仿宋_GB2312"/>
        </w:rPr>
        <w:t>邮编：713300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乾县中医医院保洁服务面积约27000平方米，编制床位300张，本次保洁服务主要包含医院日常卫生清洁，室内消毒，垃圾清理等。保洁服务人员不得少于42人（含管理人员）。</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974,150.00</w:t>
      </w:r>
    </w:p>
    <w:p>
      <w:pPr>
        <w:pStyle w:val="null3"/>
      </w:pPr>
      <w:r>
        <w:rPr>
          <w:rFonts w:ascii="仿宋_GB2312" w:hAnsi="仿宋_GB2312" w:cs="仿宋_GB2312" w:eastAsia="仿宋_GB2312"/>
        </w:rPr>
        <w:t>采购包最高限价（元）: 974,150.00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保洁服务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974,150.00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一、服务内容</w:t>
            </w:r>
          </w:p>
          <w:tbl>
            <w:tblPr>
              <w:tblBorders>
                <w:top w:val="none" w:color="000000" w:sz="4"/>
                <w:left w:val="none" w:color="000000" w:sz="4"/>
                <w:bottom w:val="none" w:color="000000" w:sz="4"/>
                <w:right w:val="none" w:color="000000" w:sz="4"/>
                <w:insideH w:val="none"/>
                <w:insideV w:val="none"/>
              </w:tblBorders>
            </w:tblPr>
            <w:tblGrid>
              <w:gridCol w:w="636"/>
              <w:gridCol w:w="3189"/>
            </w:tblGrid>
            <w:tr>
              <w:tc>
                <w:tcPr>
                  <w:tcW w:type="dxa" w:w="636"/>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项目</w:t>
                  </w:r>
                </w:p>
              </w:tc>
              <w:tc>
                <w:tcPr>
                  <w:tcW w:type="dxa" w:w="3189"/>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服务内容</w:t>
                  </w:r>
                </w:p>
              </w:tc>
            </w:tr>
            <w:tr>
              <w:tc>
                <w:tcPr>
                  <w:tcW w:type="dxa" w:w="63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门诊区域</w:t>
                  </w:r>
                </w:p>
              </w:tc>
              <w:tc>
                <w:tcPr>
                  <w:tcW w:type="dxa" w:w="31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负责公共区域保洁、卫生间保洁、诊室、办公室保洁</w:t>
                  </w:r>
                </w:p>
              </w:tc>
            </w:tr>
            <w:tr>
              <w:tc>
                <w:tcPr>
                  <w:tcW w:type="dxa" w:w="636"/>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住院部区域</w:t>
                  </w:r>
                </w:p>
              </w:tc>
              <w:tc>
                <w:tcPr>
                  <w:tcW w:type="dxa" w:w="31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负责区域内病房保洁、消毒，卫生间保洁、办公室保洁及科室交办的与</w:t>
                  </w:r>
                  <w:r>
                    <w:rPr>
                      <w:rFonts w:ascii="仿宋_GB2312" w:hAnsi="仿宋_GB2312" w:cs="仿宋_GB2312" w:eastAsia="仿宋_GB2312"/>
                      <w:sz w:val="21"/>
                      <w:color w:val="000000"/>
                    </w:rPr>
                    <w:t>保洁</w:t>
                  </w:r>
                  <w:r>
                    <w:rPr>
                      <w:rFonts w:ascii="仿宋_GB2312" w:hAnsi="仿宋_GB2312" w:cs="仿宋_GB2312" w:eastAsia="仿宋_GB2312"/>
                      <w:sz w:val="21"/>
                      <w:color w:val="000000"/>
                    </w:rPr>
                    <w:t>服务有关的其他工作</w:t>
                  </w:r>
                </w:p>
              </w:tc>
            </w:tr>
            <w:tr>
              <w:tc>
                <w:tcPr>
                  <w:tcW w:type="dxa" w:w="636"/>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医废收集</w:t>
                  </w:r>
                </w:p>
              </w:tc>
              <w:tc>
                <w:tcPr>
                  <w:tcW w:type="dxa" w:w="31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负责医院各科室医疗废弃物暂存点的管理以及医</w:t>
                  </w:r>
                  <w:r>
                    <w:rPr>
                      <w:rFonts w:ascii="仿宋_GB2312" w:hAnsi="仿宋_GB2312" w:cs="仿宋_GB2312" w:eastAsia="仿宋_GB2312"/>
                      <w:sz w:val="21"/>
                      <w:color w:val="000000"/>
                    </w:rPr>
                    <w:t>疗废物的收集及移交工作</w:t>
                  </w:r>
                </w:p>
              </w:tc>
            </w:tr>
            <w:tr>
              <w:tc>
                <w:tcPr>
                  <w:tcW w:type="dxa" w:w="636"/>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废弃输液瓶</w:t>
                  </w:r>
                </w:p>
              </w:tc>
              <w:tc>
                <w:tcPr>
                  <w:tcW w:type="dxa" w:w="31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负责医院各科室废弃输液瓶的管理、收集与移交工作</w:t>
                  </w:r>
                </w:p>
              </w:tc>
            </w:tr>
            <w:tr>
              <w:tc>
                <w:tcPr>
                  <w:tcW w:type="dxa" w:w="636"/>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生活垃圾</w:t>
                  </w:r>
                </w:p>
              </w:tc>
              <w:tc>
                <w:tcPr>
                  <w:tcW w:type="dxa" w:w="31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负责全院生活垃圾的分类、清理、清运、收集</w:t>
                  </w:r>
                </w:p>
              </w:tc>
            </w:tr>
            <w:tr>
              <w:tc>
                <w:tcPr>
                  <w:tcW w:type="dxa" w:w="636"/>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被服收发配送</w:t>
                  </w:r>
                </w:p>
              </w:tc>
              <w:tc>
                <w:tcPr>
                  <w:tcW w:type="dxa" w:w="31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负责全院被服收集、领取、分发</w:t>
                  </w:r>
                </w:p>
              </w:tc>
            </w:tr>
            <w:tr>
              <w:tc>
                <w:tcPr>
                  <w:tcW w:type="dxa" w:w="636"/>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室外区域</w:t>
                  </w:r>
                </w:p>
              </w:tc>
              <w:tc>
                <w:tcPr>
                  <w:tcW w:type="dxa" w:w="31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负责院区环境的保洁工作、清洁工作</w:t>
                  </w:r>
                </w:p>
              </w:tc>
            </w:tr>
            <w:tr>
              <w:tc>
                <w:tcPr>
                  <w:tcW w:type="dxa" w:w="636"/>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大型公益服务</w:t>
                  </w:r>
                </w:p>
              </w:tc>
              <w:tc>
                <w:tcPr>
                  <w:tcW w:type="dxa" w:w="3189"/>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上级或临时性安排给医院的公益服务劳动</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both"/>
            </w:pPr>
            <w:r>
              <w:rPr>
                <w:rFonts w:ascii="仿宋_GB2312" w:hAnsi="仿宋_GB2312" w:cs="仿宋_GB2312" w:eastAsia="仿宋_GB2312"/>
                <w:sz w:val="24"/>
                <w:b/>
              </w:rPr>
              <w:t>三、服务要求</w:t>
            </w:r>
          </w:p>
          <w:p>
            <w:pPr>
              <w:pStyle w:val="null3"/>
              <w:ind w:firstLine="482"/>
              <w:jc w:val="both"/>
            </w:pPr>
            <w:r>
              <w:rPr>
                <w:rFonts w:ascii="仿宋_GB2312" w:hAnsi="仿宋_GB2312" w:cs="仿宋_GB2312" w:eastAsia="仿宋_GB2312"/>
                <w:sz w:val="24"/>
                <w:b/>
              </w:rPr>
              <w:t>（一）保洁服务基本要求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保洁公司不得将承包合同私自转让或委托他人经营，一经发现，采购方有权取消其承包资格，并给予经济处罚或付诸法律。</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工作人员要遵守法规以及医院各项制度，</w:t>
            </w:r>
            <w:r>
              <w:rPr>
                <w:rFonts w:ascii="仿宋_GB2312" w:hAnsi="仿宋_GB2312" w:cs="仿宋_GB2312" w:eastAsia="仿宋_GB2312"/>
                <w:sz w:val="24"/>
              </w:rPr>
              <w:t>不迟到、不早退，工作中不准擅离岗位，不随地吐痰，乱扔纸屑和乱写乱画。不准嬉笑打闹，不</w:t>
            </w:r>
            <w:r>
              <w:rPr>
                <w:rFonts w:ascii="仿宋_GB2312" w:hAnsi="仿宋_GB2312" w:cs="仿宋_GB2312" w:eastAsia="仿宋_GB2312"/>
                <w:sz w:val="24"/>
              </w:rPr>
              <w:t>玩手机</w:t>
            </w:r>
            <w:r>
              <w:rPr>
                <w:rFonts w:ascii="仿宋_GB2312" w:hAnsi="仿宋_GB2312" w:cs="仿宋_GB2312" w:eastAsia="仿宋_GB2312"/>
                <w:sz w:val="24"/>
              </w:rPr>
              <w:t>，</w:t>
            </w:r>
            <w:r>
              <w:rPr>
                <w:rFonts w:ascii="仿宋_GB2312" w:hAnsi="仿宋_GB2312" w:cs="仿宋_GB2312" w:eastAsia="仿宋_GB2312"/>
                <w:sz w:val="24"/>
              </w:rPr>
              <w:t>不</w:t>
            </w:r>
            <w:r>
              <w:rPr>
                <w:rFonts w:ascii="仿宋_GB2312" w:hAnsi="仿宋_GB2312" w:cs="仿宋_GB2312" w:eastAsia="仿宋_GB2312"/>
                <w:sz w:val="24"/>
              </w:rPr>
              <w:t>吃东西、睡觉或做其他与工作无关的事</w:t>
            </w:r>
            <w:r>
              <w:rPr>
                <w:rFonts w:ascii="仿宋_GB2312" w:hAnsi="仿宋_GB2312" w:cs="仿宋_GB2312" w:eastAsia="仿宋_GB2312"/>
                <w:sz w:val="24"/>
              </w:rPr>
              <w:t>。</w:t>
            </w:r>
            <w:r>
              <w:rPr>
                <w:rFonts w:ascii="仿宋_GB2312" w:hAnsi="仿宋_GB2312" w:cs="仿宋_GB2312" w:eastAsia="仿宋_GB2312"/>
                <w:sz w:val="24"/>
              </w:rPr>
              <w:t>要有良好的服务态度并监督实施，不能与院方职工、患者发生争吵或冲突，工作时间内不得干私活，串岗溜号，如发现违规者，医院有权视情节提出处理意见或做出对保洁公司</w:t>
            </w:r>
            <w:r>
              <w:rPr>
                <w:rFonts w:ascii="仿宋_GB2312" w:hAnsi="仿宋_GB2312" w:cs="仿宋_GB2312" w:eastAsia="仿宋_GB2312"/>
                <w:sz w:val="24"/>
              </w:rPr>
              <w:t>100</w:t>
            </w:r>
            <w:r>
              <w:rPr>
                <w:rFonts w:ascii="仿宋_GB2312" w:hAnsi="仿宋_GB2312" w:cs="仿宋_GB2312" w:eastAsia="仿宋_GB2312"/>
                <w:sz w:val="24"/>
              </w:rPr>
              <w:t>元</w:t>
            </w:r>
            <w:r>
              <w:rPr>
                <w:rFonts w:ascii="仿宋_GB2312" w:hAnsi="仿宋_GB2312" w:cs="仿宋_GB2312" w:eastAsia="仿宋_GB2312"/>
                <w:sz w:val="24"/>
              </w:rPr>
              <w:t>-500</w:t>
            </w:r>
            <w:r>
              <w:rPr>
                <w:rFonts w:ascii="仿宋_GB2312" w:hAnsi="仿宋_GB2312" w:cs="仿宋_GB2312" w:eastAsia="仿宋_GB2312"/>
                <w:sz w:val="24"/>
              </w:rPr>
              <w:t>元的处罚，并监督落实。</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、保洁人数不低于</w:t>
            </w:r>
            <w:r>
              <w:rPr>
                <w:rFonts w:ascii="仿宋_GB2312" w:hAnsi="仿宋_GB2312" w:cs="仿宋_GB2312" w:eastAsia="仿宋_GB2312"/>
                <w:sz w:val="24"/>
              </w:rPr>
              <w:t>42</w:t>
            </w:r>
            <w:r>
              <w:rPr>
                <w:rFonts w:ascii="仿宋_GB2312" w:hAnsi="仿宋_GB2312" w:cs="仿宋_GB2312" w:eastAsia="仿宋_GB2312"/>
                <w:sz w:val="24"/>
              </w:rPr>
              <w:t>人（包含管理人员）同时</w:t>
            </w:r>
            <w:r>
              <w:rPr>
                <w:rFonts w:ascii="仿宋_GB2312" w:hAnsi="仿宋_GB2312" w:cs="仿宋_GB2312" w:eastAsia="仿宋_GB2312"/>
                <w:sz w:val="24"/>
              </w:rPr>
              <w:t>要有足够的储备人员作为补充，不能岗位缺人，鉴于医院的服务特殊性，招聘保洁人员必须有一定的表达、沟通能力。</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保洁员年龄要求：</w:t>
            </w:r>
            <w:r>
              <w:rPr>
                <w:rFonts w:ascii="仿宋_GB2312" w:hAnsi="仿宋_GB2312" w:cs="仿宋_GB2312" w:eastAsia="仿宋_GB2312"/>
                <w:sz w:val="24"/>
              </w:rPr>
              <w:t>男性</w:t>
            </w:r>
            <w:r>
              <w:rPr>
                <w:rFonts w:ascii="仿宋_GB2312" w:hAnsi="仿宋_GB2312" w:cs="仿宋_GB2312" w:eastAsia="仿宋_GB2312"/>
                <w:sz w:val="24"/>
              </w:rPr>
              <w:t>18-60</w:t>
            </w:r>
            <w:r>
              <w:rPr>
                <w:rFonts w:ascii="仿宋_GB2312" w:hAnsi="仿宋_GB2312" w:cs="仿宋_GB2312" w:eastAsia="仿宋_GB2312"/>
                <w:sz w:val="24"/>
              </w:rPr>
              <w:t>周岁，女性</w:t>
            </w:r>
            <w:r>
              <w:rPr>
                <w:rFonts w:ascii="仿宋_GB2312" w:hAnsi="仿宋_GB2312" w:cs="仿宋_GB2312" w:eastAsia="仿宋_GB2312"/>
                <w:sz w:val="24"/>
              </w:rPr>
              <w:t>18-55</w:t>
            </w:r>
            <w:r>
              <w:rPr>
                <w:rFonts w:ascii="仿宋_GB2312" w:hAnsi="仿宋_GB2312" w:cs="仿宋_GB2312" w:eastAsia="仿宋_GB2312"/>
                <w:sz w:val="24"/>
              </w:rPr>
              <w:t>周</w:t>
            </w:r>
            <w:r>
              <w:rPr>
                <w:rFonts w:ascii="仿宋_GB2312" w:hAnsi="仿宋_GB2312" w:cs="仿宋_GB2312" w:eastAsia="仿宋_GB2312"/>
                <w:sz w:val="24"/>
              </w:rPr>
              <w:t>岁</w:t>
            </w:r>
            <w:r>
              <w:rPr>
                <w:rFonts w:ascii="仿宋_GB2312" w:hAnsi="仿宋_GB2312" w:cs="仿宋_GB2312" w:eastAsia="仿宋_GB2312"/>
                <w:sz w:val="24"/>
              </w:rPr>
              <w:t>，身体健康，遵纪守法，尽职尽责，按规定统一着装，干净整洁，工作服表面、衣领、袖口没有明显污渍</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保洁公司自行安排并负责承担保洁人员的养老、医保、意外保险，及法定节假日的加班和各种经费。</w:t>
            </w:r>
            <w:r>
              <w:rPr>
                <w:rFonts w:ascii="仿宋_GB2312" w:hAnsi="仿宋_GB2312" w:cs="仿宋_GB2312" w:eastAsia="仿宋_GB2312"/>
                <w:sz w:val="24"/>
              </w:rPr>
              <w:t>定期检查身体，无带病上岗，个人卫生达标。提供县级以上医院的体检合格证明材料</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保洁所需的工具、设备、耗材、人工、培训、服装及健康体检等一切费用由保洁公司自行解决。</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佩戴控烟标志，劝阻在本区域吸烟者勿吸烟，配合采购人相关部门做好控烟工作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保洁公司需</w:t>
            </w:r>
            <w:r>
              <w:rPr>
                <w:rFonts w:ascii="仿宋_GB2312" w:hAnsi="仿宋_GB2312" w:cs="仿宋_GB2312" w:eastAsia="仿宋_GB2312"/>
                <w:sz w:val="24"/>
              </w:rPr>
              <w:t>配合采购人开展垃圾分类工作，在本区域进行垃圾二次分拣并将其及时运送到指</w:t>
            </w:r>
            <w:r>
              <w:rPr>
                <w:rFonts w:ascii="仿宋_GB2312" w:hAnsi="仿宋_GB2312" w:cs="仿宋_GB2312" w:eastAsia="仿宋_GB2312"/>
                <w:sz w:val="24"/>
              </w:rPr>
              <w:t>定地点。</w:t>
            </w:r>
            <w:r>
              <w:rPr>
                <w:rFonts w:ascii="仿宋_GB2312" w:hAnsi="仿宋_GB2312" w:cs="仿宋_GB2312" w:eastAsia="仿宋_GB2312"/>
                <w:sz w:val="24"/>
              </w:rPr>
              <w:t>不故意破坏、不损坏院内公共设施、设备。不得损坏医院财物；不得向病人兜售物品</w:t>
            </w:r>
            <w:r>
              <w:rPr>
                <w:rFonts w:ascii="仿宋_GB2312" w:hAnsi="仿宋_GB2312" w:cs="仿宋_GB2312" w:eastAsia="仿宋_GB2312"/>
                <w:sz w:val="24"/>
              </w:rPr>
              <w:t>，</w:t>
            </w:r>
            <w:r>
              <w:rPr>
                <w:rFonts w:ascii="仿宋_GB2312" w:hAnsi="仿宋_GB2312" w:cs="仿宋_GB2312" w:eastAsia="仿宋_GB2312"/>
                <w:sz w:val="24"/>
              </w:rPr>
              <w:t>租床；不得私自收集、倒卖医院废品。保洁工具分类使用，按照采购人要求规范摆放。</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、保洁公司需及时有效完成保洁任务，保证院区清洁、干净，科室及病人满意。</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保洁公司需保证工作时间内所有保洁员完成分内工作，工作期间不得随意离开工作岗位、若保洁主管不在工作现场，保洁人员应接受院方管理人员的监督指导。不得从事其他与保洁无关的事务，如承租床、陪护等。</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、手术室、急诊科、公共区域卫生要求根据医院控感、控烟、等级医院评审要求等随时调整。</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、医院有权对保洁公司的财务状况、经营状况、成本、利润、服务质量、耗材价格等进行监督检查。</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、接受医院管理科室的考核，科室服务满意度要在</w:t>
            </w:r>
            <w:r>
              <w:rPr>
                <w:rFonts w:ascii="仿宋_GB2312" w:hAnsi="仿宋_GB2312" w:cs="仿宋_GB2312" w:eastAsia="仿宋_GB2312"/>
                <w:sz w:val="24"/>
              </w:rPr>
              <w:t>90%</w:t>
            </w:r>
            <w:r>
              <w:rPr>
                <w:rFonts w:ascii="仿宋_GB2312" w:hAnsi="仿宋_GB2312" w:cs="仿宋_GB2312" w:eastAsia="仿宋_GB2312"/>
                <w:sz w:val="24"/>
              </w:rPr>
              <w:t>以上，低于</w:t>
            </w:r>
            <w:r>
              <w:rPr>
                <w:rFonts w:ascii="仿宋_GB2312" w:hAnsi="仿宋_GB2312" w:cs="仿宋_GB2312" w:eastAsia="仿宋_GB2312"/>
                <w:sz w:val="24"/>
              </w:rPr>
              <w:t>90%</w:t>
            </w:r>
            <w:r>
              <w:rPr>
                <w:rFonts w:ascii="仿宋_GB2312" w:hAnsi="仿宋_GB2312" w:cs="仿宋_GB2312" w:eastAsia="仿宋_GB2312"/>
                <w:sz w:val="24"/>
              </w:rPr>
              <w:t>以下，每</w:t>
            </w:r>
            <w:r>
              <w:rPr>
                <w:rFonts w:ascii="仿宋_GB2312" w:hAnsi="仿宋_GB2312" w:cs="仿宋_GB2312" w:eastAsia="仿宋_GB2312"/>
                <w:sz w:val="24"/>
              </w:rPr>
              <w:t>1%</w:t>
            </w:r>
            <w:r>
              <w:rPr>
                <w:rFonts w:ascii="仿宋_GB2312" w:hAnsi="仿宋_GB2312" w:cs="仿宋_GB2312" w:eastAsia="仿宋_GB2312"/>
                <w:sz w:val="24"/>
              </w:rPr>
              <w:t>扣除当月费用</w:t>
            </w:r>
            <w:r>
              <w:rPr>
                <w:rFonts w:ascii="仿宋_GB2312" w:hAnsi="仿宋_GB2312" w:cs="仿宋_GB2312" w:eastAsia="仿宋_GB2312"/>
                <w:sz w:val="24"/>
              </w:rPr>
              <w:t>1000</w:t>
            </w:r>
            <w:r>
              <w:rPr>
                <w:rFonts w:ascii="仿宋_GB2312" w:hAnsi="仿宋_GB2312" w:cs="仿宋_GB2312" w:eastAsia="仿宋_GB2312"/>
                <w:sz w:val="24"/>
              </w:rPr>
              <w:t>元。</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完成好采购人临时交办的任务。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2"/>
              <w:jc w:val="both"/>
            </w:pPr>
            <w:r>
              <w:rPr>
                <w:rFonts w:ascii="仿宋_GB2312" w:hAnsi="仿宋_GB2312" w:cs="仿宋_GB2312" w:eastAsia="仿宋_GB2312"/>
                <w:sz w:val="24"/>
                <w:b/>
              </w:rPr>
              <w:t>（二）保洁</w:t>
            </w:r>
            <w:r>
              <w:rPr>
                <w:rFonts w:ascii="仿宋_GB2312" w:hAnsi="仿宋_GB2312" w:cs="仿宋_GB2312" w:eastAsia="仿宋_GB2312"/>
                <w:sz w:val="24"/>
                <w:b/>
              </w:rPr>
              <w:t>岗位配</w:t>
            </w:r>
            <w:r>
              <w:rPr>
                <w:rFonts w:ascii="仿宋_GB2312" w:hAnsi="仿宋_GB2312" w:cs="仿宋_GB2312" w:eastAsia="仿宋_GB2312"/>
                <w:sz w:val="24"/>
                <w:b/>
              </w:rPr>
              <w:t>置要求</w:t>
            </w:r>
          </w:p>
          <w:tbl>
            <w:tblPr>
              <w:tblBorders>
                <w:top w:val="none" w:color="000000" w:sz="4"/>
                <w:left w:val="none" w:color="000000" w:sz="4"/>
                <w:bottom w:val="none" w:color="000000" w:sz="4"/>
                <w:right w:val="none" w:color="000000" w:sz="4"/>
                <w:insideH w:val="none"/>
                <w:insideV w:val="none"/>
              </w:tblBorders>
            </w:tblPr>
            <w:tblGrid>
              <w:gridCol w:w="431"/>
              <w:gridCol w:w="381"/>
              <w:gridCol w:w="2196"/>
              <w:gridCol w:w="244"/>
              <w:gridCol w:w="290"/>
              <w:gridCol w:w="273"/>
            </w:tblGrid>
            <w:tr>
              <w:tc>
                <w:tcPr>
                  <w:tcW w:type="dxa" w:w="431"/>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1"/>
                    </w:rPr>
                    <w:t>区域</w:t>
                  </w:r>
                </w:p>
              </w:tc>
              <w:tc>
                <w:tcPr>
                  <w:tcW w:type="dxa" w:w="381"/>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1"/>
                    </w:rPr>
                    <w:t>楼层</w:t>
                  </w:r>
                </w:p>
              </w:tc>
              <w:tc>
                <w:tcPr>
                  <w:tcW w:type="dxa" w:w="2196"/>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ind w:firstLine="420"/>
                    <w:jc w:val="center"/>
                  </w:pPr>
                  <w:r>
                    <w:rPr>
                      <w:rFonts w:ascii="仿宋_GB2312" w:hAnsi="仿宋_GB2312" w:cs="仿宋_GB2312" w:eastAsia="仿宋_GB2312"/>
                      <w:sz w:val="21"/>
                    </w:rPr>
                    <w:t>功能</w:t>
                  </w:r>
                </w:p>
              </w:tc>
              <w:tc>
                <w:tcPr>
                  <w:tcW w:type="dxa" w:w="244"/>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1"/>
                    </w:rPr>
                    <w:t>岗位人数</w:t>
                  </w:r>
                </w:p>
              </w:tc>
              <w:tc>
                <w:tcPr>
                  <w:tcW w:type="dxa" w:w="290"/>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jc w:val="both"/>
                  </w:pPr>
                  <w:r>
                    <w:rPr>
                      <w:rFonts w:ascii="仿宋_GB2312" w:hAnsi="仿宋_GB2312" w:cs="仿宋_GB2312" w:eastAsia="仿宋_GB2312"/>
                      <w:sz w:val="21"/>
                    </w:rPr>
                    <w:t>每周设岗天数</w:t>
                  </w:r>
                </w:p>
              </w:tc>
              <w:tc>
                <w:tcPr>
                  <w:tcW w:type="dxa" w:w="273"/>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jc w:val="both"/>
                  </w:pPr>
                  <w:r>
                    <w:rPr>
                      <w:rFonts w:ascii="仿宋_GB2312" w:hAnsi="仿宋_GB2312" w:cs="仿宋_GB2312" w:eastAsia="仿宋_GB2312"/>
                      <w:sz w:val="21"/>
                    </w:rPr>
                    <w:t>每天出勤</w:t>
                  </w:r>
                  <w:r>
                    <w:rPr>
                      <w:rFonts w:ascii="仿宋_GB2312" w:hAnsi="仿宋_GB2312" w:cs="仿宋_GB2312" w:eastAsia="仿宋_GB2312"/>
                      <w:sz w:val="21"/>
                    </w:rPr>
                    <w:t>/小时</w:t>
                  </w:r>
                </w:p>
              </w:tc>
            </w:tr>
            <w:tr>
              <w:tc>
                <w:tcPr>
                  <w:tcW w:type="dxa" w:w="431"/>
                  <w:vMerge w:val="restart"/>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门诊综合楼</w:t>
                  </w:r>
                </w:p>
                <w:p>
                  <w:pPr>
                    <w:pStyle w:val="null3"/>
                    <w:ind w:firstLine="420"/>
                    <w:jc w:val="center"/>
                  </w:pPr>
                </w:p>
              </w:tc>
              <w:tc>
                <w:tcPr>
                  <w:tcW w:type="dxa" w:w="3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1F</w:t>
                  </w:r>
                </w:p>
              </w:tc>
              <w:tc>
                <w:tcPr>
                  <w:tcW w:type="dxa" w:w="2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放射操作室、拍片室、胃肠造影室、放射科休息室、放射登记室、</w:t>
                  </w:r>
                  <w:r>
                    <w:rPr>
                      <w:rFonts w:ascii="仿宋_GB2312" w:hAnsi="仿宋_GB2312" w:cs="仿宋_GB2312" w:eastAsia="仿宋_GB2312"/>
                      <w:sz w:val="21"/>
                    </w:rPr>
                    <w:t>CT室、</w:t>
                  </w:r>
                  <w:r>
                    <w:rPr>
                      <w:rFonts w:ascii="仿宋_GB2312" w:hAnsi="仿宋_GB2312" w:cs="仿宋_GB2312" w:eastAsia="仿宋_GB2312"/>
                      <w:sz w:val="21"/>
                    </w:rPr>
                    <w:t>器械科、药库</w:t>
                  </w:r>
                </w:p>
              </w:tc>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none" w:color="000000" w:sz="4"/>
                    <w:left w:val="single" w:color="000000" w:sz="8"/>
                    <w:bottom w:val="single" w:color="000000" w:sz="4"/>
                    <w:right w:val="single" w:color="000000" w:sz="4"/>
                  </w:tcBorders>
                </w:tcPr>
                <w:p/>
              </w:tc>
              <w:tc>
                <w:tcPr>
                  <w:tcW w:type="dxa" w:w="381"/>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rPr>
                    <w:t>1F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导医台、</w:t>
                  </w:r>
                  <w:r>
                    <w:rPr>
                      <w:rFonts w:ascii="仿宋_GB2312" w:hAnsi="仿宋_GB2312" w:cs="仿宋_GB2312" w:eastAsia="仿宋_GB2312"/>
                      <w:sz w:val="21"/>
                    </w:rPr>
                    <w:t>大厅、</w:t>
                  </w:r>
                  <w:r>
                    <w:rPr>
                      <w:rFonts w:ascii="仿宋_GB2312" w:hAnsi="仿宋_GB2312" w:cs="仿宋_GB2312" w:eastAsia="仿宋_GB2312"/>
                      <w:sz w:val="21"/>
                    </w:rPr>
                    <w:t>医保收费处</w:t>
                  </w:r>
                  <w:r>
                    <w:rPr>
                      <w:rFonts w:ascii="仿宋_GB2312" w:hAnsi="仿宋_GB2312" w:cs="仿宋_GB2312" w:eastAsia="仿宋_GB2312"/>
                      <w:sz w:val="21"/>
                    </w:rPr>
                    <w:t>、</w:t>
                  </w:r>
                  <w:r>
                    <w:rPr>
                      <w:rFonts w:ascii="仿宋_GB2312" w:hAnsi="仿宋_GB2312" w:cs="仿宋_GB2312" w:eastAsia="仿宋_GB2312"/>
                      <w:sz w:val="21"/>
                    </w:rPr>
                    <w:t>中药房、</w:t>
                  </w:r>
                  <w:r>
                    <w:rPr>
                      <w:rFonts w:ascii="仿宋_GB2312" w:hAnsi="仿宋_GB2312" w:cs="仿宋_GB2312" w:eastAsia="仿宋_GB2312"/>
                      <w:sz w:val="21"/>
                    </w:rPr>
                    <w:t>中药饮片调剂室</w:t>
                  </w:r>
                  <w:r>
                    <w:rPr>
                      <w:rFonts w:ascii="仿宋_GB2312" w:hAnsi="仿宋_GB2312" w:cs="仿宋_GB2312" w:eastAsia="仿宋_GB2312"/>
                      <w:sz w:val="21"/>
                    </w:rPr>
                    <w:t>、西药房</w:t>
                  </w:r>
                  <w:r>
                    <w:rPr>
                      <w:rFonts w:ascii="仿宋_GB2312" w:hAnsi="仿宋_GB2312" w:cs="仿宋_GB2312" w:eastAsia="仿宋_GB2312"/>
                      <w:sz w:val="21"/>
                    </w:rPr>
                    <w:t>、</w:t>
                  </w:r>
                  <w:r>
                    <w:rPr>
                      <w:rFonts w:ascii="仿宋_GB2312" w:hAnsi="仿宋_GB2312" w:cs="仿宋_GB2312" w:eastAsia="仿宋_GB2312"/>
                      <w:sz w:val="21"/>
                    </w:rPr>
                    <w:t>保卫科、公共区域及</w:t>
                  </w:r>
                  <w:r>
                    <w:rPr>
                      <w:rFonts w:ascii="仿宋_GB2312" w:hAnsi="仿宋_GB2312" w:cs="仿宋_GB2312" w:eastAsia="仿宋_GB2312"/>
                      <w:sz w:val="21"/>
                    </w:rPr>
                    <w:t>卫生间</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none" w:color="000000" w:sz="4"/>
                    <w:left w:val="single" w:color="000000" w:sz="8"/>
                    <w:bottom w:val="single" w:color="000000" w:sz="4"/>
                    <w:right w:val="single" w:color="000000" w:sz="4"/>
                  </w:tcBorders>
                </w:tcPr>
                <w:p/>
              </w:tc>
              <w:tc>
                <w:tcPr>
                  <w:tcW w:type="dxa" w:w="381"/>
                  <w:vMerge/>
                  <w:tcBorders>
                    <w:top w:val="single" w:color="000000" w:sz="4"/>
                    <w:left w:val="single" w:color="000000" w:sz="4"/>
                    <w:bottom w:val="single" w:color="000000" w:sz="4"/>
                    <w:right w:val="single" w:color="000000" w:sz="4"/>
                  </w:tcBorders>
                </w:tcPr>
                <w:p/>
              </w:tc>
              <w:tc>
                <w:tcPr>
                  <w:tcW w:type="dxa" w:w="2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急诊病区</w:t>
                  </w:r>
                </w:p>
              </w:tc>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none" w:color="000000" w:sz="4"/>
                    <w:left w:val="single" w:color="000000" w:sz="8"/>
                    <w:bottom w:val="single" w:color="000000" w:sz="4"/>
                    <w:right w:val="single" w:color="000000" w:sz="4"/>
                  </w:tcBorders>
                </w:tcPr>
                <w:p/>
              </w:tc>
              <w:tc>
                <w:tcPr>
                  <w:tcW w:type="dxa" w:w="381"/>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国医馆、</w:t>
                  </w:r>
                  <w:r>
                    <w:rPr>
                      <w:rFonts w:ascii="仿宋_GB2312" w:hAnsi="仿宋_GB2312" w:cs="仿宋_GB2312" w:eastAsia="仿宋_GB2312"/>
                      <w:sz w:val="21"/>
                    </w:rPr>
                    <w:t>门诊儿科、儿科输液大厅、各科</w:t>
                  </w:r>
                  <w:r>
                    <w:rPr>
                      <w:rFonts w:ascii="仿宋_GB2312" w:hAnsi="仿宋_GB2312" w:cs="仿宋_GB2312" w:eastAsia="仿宋_GB2312"/>
                      <w:sz w:val="21"/>
                    </w:rPr>
                    <w:t>门诊诊室、国医馆公共区域</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none" w:color="000000" w:sz="4"/>
                    <w:left w:val="single" w:color="000000" w:sz="8"/>
                    <w:bottom w:val="single" w:color="000000" w:sz="4"/>
                    <w:right w:val="single" w:color="000000" w:sz="4"/>
                  </w:tcBorders>
                </w:tcPr>
                <w:p/>
              </w:tc>
              <w:tc>
                <w:tcPr>
                  <w:tcW w:type="dxa" w:w="381"/>
                  <w:vMerge/>
                  <w:tcBorders>
                    <w:top w:val="single" w:color="000000" w:sz="4"/>
                    <w:left w:val="single" w:color="000000" w:sz="4"/>
                    <w:bottom w:val="single" w:color="000000" w:sz="4"/>
                    <w:right w:val="single" w:color="000000" w:sz="4"/>
                  </w:tcBorders>
                </w:tcP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治未病科、体检科、针灸推拿康复科、</w:t>
                  </w:r>
                  <w:r>
                    <w:rPr>
                      <w:rFonts w:ascii="仿宋_GB2312" w:hAnsi="仿宋_GB2312" w:cs="仿宋_GB2312" w:eastAsia="仿宋_GB2312"/>
                      <w:sz w:val="21"/>
                    </w:rPr>
                    <w:t>肛肠诊室、</w:t>
                  </w:r>
                  <w:r>
                    <w:rPr>
                      <w:rFonts w:ascii="仿宋_GB2312" w:hAnsi="仿宋_GB2312" w:cs="仿宋_GB2312" w:eastAsia="仿宋_GB2312"/>
                      <w:sz w:val="21"/>
                    </w:rPr>
                    <w:t>内窥镜中心</w:t>
                  </w:r>
                  <w:r>
                    <w:rPr>
                      <w:rFonts w:ascii="仿宋_GB2312" w:hAnsi="仿宋_GB2312" w:cs="仿宋_GB2312" w:eastAsia="仿宋_GB2312"/>
                      <w:sz w:val="21"/>
                    </w:rPr>
                    <w:t>、</w:t>
                  </w:r>
                  <w:r>
                    <w:rPr>
                      <w:rFonts w:ascii="仿宋_GB2312" w:hAnsi="仿宋_GB2312" w:cs="仿宋_GB2312" w:eastAsia="仿宋_GB2312"/>
                      <w:sz w:val="21"/>
                    </w:rPr>
                    <w:t>眼科</w:t>
                  </w:r>
                  <w:r>
                    <w:rPr>
                      <w:rFonts w:ascii="仿宋_GB2312" w:hAnsi="仿宋_GB2312" w:cs="仿宋_GB2312" w:eastAsia="仿宋_GB2312"/>
                      <w:sz w:val="21"/>
                    </w:rPr>
                    <w:t>、</w:t>
                  </w:r>
                  <w:r>
                    <w:rPr>
                      <w:rFonts w:ascii="仿宋_GB2312" w:hAnsi="仿宋_GB2312" w:cs="仿宋_GB2312" w:eastAsia="仿宋_GB2312"/>
                      <w:sz w:val="21"/>
                    </w:rPr>
                    <w:t>公共区域及</w:t>
                  </w:r>
                  <w:r>
                    <w:rPr>
                      <w:rFonts w:ascii="仿宋_GB2312" w:hAnsi="仿宋_GB2312" w:cs="仿宋_GB2312" w:eastAsia="仿宋_GB2312"/>
                      <w:sz w:val="21"/>
                    </w:rPr>
                    <w:t>卫生间</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non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妇科门诊及妇科治疗室、皮肤科、检验科、口腔诊疗中心、口腔设备间、</w:t>
                  </w:r>
                  <w:r>
                    <w:rPr>
                      <w:rFonts w:ascii="仿宋_GB2312" w:hAnsi="仿宋_GB2312" w:cs="仿宋_GB2312" w:eastAsia="仿宋_GB2312"/>
                      <w:sz w:val="21"/>
                    </w:rPr>
                    <w:t>心电图室、</w:t>
                  </w:r>
                  <w:r>
                    <w:rPr>
                      <w:rFonts w:ascii="仿宋_GB2312" w:hAnsi="仿宋_GB2312" w:cs="仿宋_GB2312" w:eastAsia="仿宋_GB2312"/>
                      <w:sz w:val="21"/>
                    </w:rPr>
                    <w:t>超声科区域</w:t>
                  </w:r>
                  <w:r>
                    <w:rPr>
                      <w:rFonts w:ascii="仿宋_GB2312" w:hAnsi="仿宋_GB2312" w:cs="仿宋_GB2312" w:eastAsia="仿宋_GB2312"/>
                      <w:sz w:val="21"/>
                    </w:rPr>
                    <w:t>、、乳腺诊疗室</w:t>
                  </w:r>
                  <w:r>
                    <w:rPr>
                      <w:rFonts w:ascii="仿宋_GB2312" w:hAnsi="仿宋_GB2312" w:cs="仿宋_GB2312" w:eastAsia="仿宋_GB2312"/>
                      <w:sz w:val="21"/>
                    </w:rPr>
                    <w:t>、公共区域及</w:t>
                  </w:r>
                  <w:r>
                    <w:rPr>
                      <w:rFonts w:ascii="仿宋_GB2312" w:hAnsi="仿宋_GB2312" w:cs="仿宋_GB2312" w:eastAsia="仿宋_GB2312"/>
                      <w:sz w:val="21"/>
                    </w:rPr>
                    <w:t>卫生间</w:t>
                  </w:r>
                </w:p>
              </w:tc>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non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妇儿科病区、四楼手术室</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2</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non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内一科病区</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non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内二科病区</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non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内三科</w:t>
                  </w:r>
                  <w:r>
                    <w:rPr>
                      <w:rFonts w:ascii="仿宋_GB2312" w:hAnsi="仿宋_GB2312" w:cs="仿宋_GB2312" w:eastAsia="仿宋_GB2312"/>
                      <w:sz w:val="21"/>
                    </w:rPr>
                    <w:t>病区</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non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行政办公区域（会议室、接待室、楼道、卫生间等公共区域）</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val="restart"/>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住院综合楼</w:t>
                  </w: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核磁共振、耳鼻喉科、大厅公共区域、卫生间</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singl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精神卫生科病区</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singl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康复医学科病区</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singl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疼痛科二病区</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singl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疼痛科病区</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singl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外</w:t>
                  </w:r>
                  <w:r>
                    <w:rPr>
                      <w:rFonts w:ascii="仿宋_GB2312" w:hAnsi="仿宋_GB2312" w:cs="仿宋_GB2312" w:eastAsia="仿宋_GB2312"/>
                      <w:sz w:val="21"/>
                    </w:rPr>
                    <w:t>一</w:t>
                  </w:r>
                  <w:r>
                    <w:rPr>
                      <w:rFonts w:ascii="仿宋_GB2312" w:hAnsi="仿宋_GB2312" w:cs="仿宋_GB2312" w:eastAsia="仿宋_GB2312"/>
                      <w:sz w:val="21"/>
                    </w:rPr>
                    <w:t>科病区</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singl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骨科病区</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singl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外二科病区</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singl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重症医学科病区</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2</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singl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手术室</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2</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singl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输血室、消毒供应室</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急救中心楼</w:t>
                  </w: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1F、4F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急救车队、</w:t>
                  </w:r>
                  <w:r>
                    <w:rPr>
                      <w:rFonts w:ascii="仿宋_GB2312" w:hAnsi="仿宋_GB2312" w:cs="仿宋_GB2312" w:eastAsia="仿宋_GB2312"/>
                      <w:sz w:val="21"/>
                    </w:rPr>
                    <w:t>120调度室、会议室</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公共区域</w:t>
                  </w: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1F</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停车场</w:t>
                  </w:r>
                  <w:r>
                    <w:rPr>
                      <w:rFonts w:ascii="仿宋_GB2312" w:hAnsi="仿宋_GB2312" w:cs="仿宋_GB2312" w:eastAsia="仿宋_GB2312"/>
                      <w:sz w:val="21"/>
                    </w:rPr>
                    <w:t>、非机动车棚、车辆出入通道、门诊楼前、住院楼后公共区域、电梯（院内所有直梯、扶梯含电梯值守）</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3</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val="restart"/>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垃圾清运</w:t>
                  </w: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生活</w:t>
                  </w:r>
                </w:p>
                <w:p>
                  <w:pPr>
                    <w:pStyle w:val="null3"/>
                    <w:jc w:val="center"/>
                  </w:pPr>
                  <w:r>
                    <w:rPr>
                      <w:rFonts w:ascii="仿宋_GB2312" w:hAnsi="仿宋_GB2312" w:cs="仿宋_GB2312" w:eastAsia="仿宋_GB2312"/>
                      <w:sz w:val="21"/>
                    </w:rPr>
                    <w:t>垃圾</w:t>
                  </w:r>
                </w:p>
                <w:p>
                  <w:pPr>
                    <w:pStyle w:val="null3"/>
                    <w:jc w:val="center"/>
                  </w:pPr>
                  <w:r>
                    <w:rPr>
                      <w:rFonts w:ascii="仿宋_GB2312" w:hAnsi="仿宋_GB2312" w:cs="仿宋_GB2312" w:eastAsia="仿宋_GB2312"/>
                      <w:sz w:val="21"/>
                    </w:rPr>
                    <w:t>清运</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全院</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2</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singl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医疗垃圾</w:t>
                  </w:r>
                </w:p>
                <w:p>
                  <w:pPr>
                    <w:pStyle w:val="null3"/>
                    <w:jc w:val="center"/>
                  </w:pPr>
                  <w:r>
                    <w:rPr>
                      <w:rFonts w:ascii="仿宋_GB2312" w:hAnsi="仿宋_GB2312" w:cs="仿宋_GB2312" w:eastAsia="仿宋_GB2312"/>
                      <w:sz w:val="21"/>
                    </w:rPr>
                    <w:t>清运</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全院（</w:t>
                  </w:r>
                  <w:r>
                    <w:rPr>
                      <w:rFonts w:ascii="仿宋_GB2312" w:hAnsi="仿宋_GB2312" w:cs="仿宋_GB2312" w:eastAsia="仿宋_GB2312"/>
                      <w:sz w:val="21"/>
                    </w:rPr>
                    <w:t>1人整理台账及顶岗）</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2</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val="restart"/>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专项清洁</w:t>
                  </w: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玻璃清洁</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全院周期性清洁</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singl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墙面清洁</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全院周期性清洁</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vMerge/>
                  <w:tcBorders>
                    <w:top w:val="single" w:color="000000" w:sz="4"/>
                    <w:left w:val="single" w:color="000000" w:sz="8"/>
                    <w:bottom w:val="single" w:color="000000" w:sz="4"/>
                    <w:right w:val="single" w:color="000000" w:sz="4"/>
                  </w:tcBorders>
                </w:tcP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翻新落蜡、地面冲洗</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全院周期性清洁</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被服收送</w:t>
                  </w: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被服</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负责将污染或脏被服收集，按照要求送至指定地点，并领取干净</w:t>
                  </w:r>
                  <w:r>
                    <w:rPr>
                      <w:rFonts w:ascii="仿宋_GB2312" w:hAnsi="仿宋_GB2312" w:cs="仿宋_GB2312" w:eastAsia="仿宋_GB2312"/>
                      <w:sz w:val="21"/>
                    </w:rPr>
                    <w:t>被服</w:t>
                  </w:r>
                  <w:r>
                    <w:rPr>
                      <w:rFonts w:ascii="仿宋_GB2312" w:hAnsi="仿宋_GB2312" w:cs="仿宋_GB2312" w:eastAsia="仿宋_GB2312"/>
                      <w:sz w:val="21"/>
                    </w:rPr>
                    <w:t>并配送至各科室</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2</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机动</w:t>
                  </w: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全院</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根据实际需求增加的人员、楼层保洁休假代岗</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2</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7</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管理</w:t>
                  </w:r>
                </w:p>
              </w:tc>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保洁主管</w:t>
                  </w:r>
                </w:p>
              </w:tc>
              <w:tc>
                <w:tcPr>
                  <w:tcW w:type="dxa" w:w="2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（科室环境服务沟通协调、保洁员排班、工作内容督导</w:t>
                  </w:r>
                  <w:r>
                    <w:rPr>
                      <w:rFonts w:ascii="仿宋_GB2312" w:hAnsi="仿宋_GB2312" w:cs="仿宋_GB2312" w:eastAsia="仿宋_GB2312"/>
                      <w:sz w:val="21"/>
                    </w:rPr>
                    <w:t>/操作安全培训、保洁技能培训、档案整理、资料存档、员工入职培训资料收集）</w:t>
                  </w:r>
                </w:p>
              </w:tc>
              <w:tc>
                <w:tcPr>
                  <w:tcW w:type="dxa" w:w="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5</w:t>
                  </w:r>
                </w:p>
              </w:tc>
              <w:tc>
                <w:tcPr>
                  <w:tcW w:type="dxa" w:w="2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r>
              <w:tc>
                <w:tcPr>
                  <w:tcW w:type="dxa" w:w="431"/>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管理</w:t>
                  </w:r>
                </w:p>
              </w:tc>
              <w:tc>
                <w:tcPr>
                  <w:tcW w:type="dxa" w:w="381"/>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保洁经理</w:t>
                  </w:r>
                </w:p>
              </w:tc>
              <w:tc>
                <w:tcPr>
                  <w:tcW w:type="dxa" w:w="2196"/>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环境卫生检查督导、客户关系维护</w:t>
                  </w:r>
                  <w:r>
                    <w:rPr>
                      <w:rFonts w:ascii="仿宋_GB2312" w:hAnsi="仿宋_GB2312" w:cs="仿宋_GB2312" w:eastAsia="仿宋_GB2312"/>
                      <w:sz w:val="21"/>
                    </w:rPr>
                    <w:t>/保洁库房耗材申购、入库、出库记录管理（员工档案管理、员工入离职手续办理、员工入职年度培训资料整理、员工工资绩效数据汇总、员工考勤汇总、区域消毒记录整理、员工安全事件资料收集、区域安全培训计划汇总等</w:t>
                  </w:r>
                </w:p>
              </w:tc>
              <w:tc>
                <w:tcPr>
                  <w:tcW w:type="dxa" w:w="244"/>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1</w:t>
                  </w:r>
                </w:p>
              </w:tc>
              <w:tc>
                <w:tcPr>
                  <w:tcW w:type="dxa" w:w="290"/>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5</w:t>
                  </w:r>
                </w:p>
              </w:tc>
              <w:tc>
                <w:tcPr>
                  <w:tcW w:type="dxa" w:w="27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8</w:t>
                  </w:r>
                </w:p>
              </w:tc>
            </w:tr>
          </w:tbl>
          <w:p>
            <w:pPr>
              <w:pStyle w:val="null3"/>
              <w:ind w:firstLine="480"/>
              <w:jc w:val="both"/>
            </w:pPr>
            <w:r>
              <w:rPr>
                <w:rFonts w:ascii="仿宋_GB2312" w:hAnsi="仿宋_GB2312" w:cs="仿宋_GB2312" w:eastAsia="仿宋_GB2312"/>
                <w:sz w:val="24"/>
              </w:rPr>
              <w:t>注：</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、供应商承诺在岗人数不少于</w:t>
            </w:r>
            <w:r>
              <w:rPr>
                <w:rFonts w:ascii="仿宋_GB2312" w:hAnsi="仿宋_GB2312" w:cs="仿宋_GB2312" w:eastAsia="仿宋_GB2312"/>
                <w:sz w:val="24"/>
              </w:rPr>
              <w:t>42</w:t>
            </w:r>
            <w:r>
              <w:rPr>
                <w:rFonts w:ascii="仿宋_GB2312" w:hAnsi="仿宋_GB2312" w:cs="仿宋_GB2312" w:eastAsia="仿宋_GB2312"/>
                <w:sz w:val="24"/>
              </w:rPr>
              <w:t>人，人员休假供应商自行调配。</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2</w:t>
            </w:r>
            <w:r>
              <w:rPr>
                <w:rFonts w:ascii="仿宋_GB2312" w:hAnsi="仿宋_GB2312" w:cs="仿宋_GB2312" w:eastAsia="仿宋_GB2312"/>
                <w:sz w:val="24"/>
              </w:rPr>
              <w:t>、科室变动以变动后科室为准。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0"/>
              <w:jc w:val="both"/>
            </w:pPr>
            <w:r>
              <w:rPr>
                <w:rFonts w:ascii="仿宋_GB2312" w:hAnsi="仿宋_GB2312" w:cs="仿宋_GB2312" w:eastAsia="仿宋_GB2312"/>
                <w:sz w:val="24"/>
              </w:rPr>
              <w:t>（三）综合要求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、医院只提供办公室一间，物料存放间一处，不提供其它办公场所及休息室。</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、垃圾桶、果皮箱、纸篓、垃圾倒运车由院方提供。</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、水房、卫生间的地面允许使用水湿拖把拖地，其他地面使用专用工具。</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、垃圾桶、垃圾点（台）及时清洁冲洗、消毒、灭蚊蝇。</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、垃圾袋装化，垃圾袋不得重复使用。</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、供应商必须为本院专门配备全自动电瓶式专业洗地设备，保证地面专业清洗；必须配备高压冲洗设备，确保医院路面清洁。</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0"/>
              <w:jc w:val="both"/>
            </w:pPr>
            <w:r>
              <w:rPr>
                <w:rFonts w:ascii="仿宋_GB2312" w:hAnsi="仿宋_GB2312" w:cs="仿宋_GB2312" w:eastAsia="仿宋_GB2312"/>
                <w:sz w:val="24"/>
              </w:rPr>
              <w:t>（四）保洁工作时间要求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、日常清洁卫生工作时限为</w:t>
            </w:r>
            <w:r>
              <w:rPr>
                <w:rFonts w:ascii="仿宋_GB2312" w:hAnsi="仿宋_GB2312" w:cs="仿宋_GB2312" w:eastAsia="仿宋_GB2312"/>
                <w:sz w:val="24"/>
              </w:rPr>
              <w:t>8</w:t>
            </w:r>
            <w:r>
              <w:rPr>
                <w:rFonts w:ascii="仿宋_GB2312" w:hAnsi="仿宋_GB2312" w:cs="仿宋_GB2312" w:eastAsia="仿宋_GB2312"/>
                <w:sz w:val="24"/>
              </w:rPr>
              <w:t>小时。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、不间断保洁时间上午</w:t>
            </w:r>
            <w:r>
              <w:rPr>
                <w:rFonts w:ascii="仿宋_GB2312" w:hAnsi="仿宋_GB2312" w:cs="仿宋_GB2312" w:eastAsia="仿宋_GB2312"/>
                <w:sz w:val="24"/>
              </w:rPr>
              <w:t>7</w:t>
            </w:r>
            <w:r>
              <w:rPr>
                <w:rFonts w:ascii="仿宋_GB2312" w:hAnsi="仿宋_GB2312" w:cs="仿宋_GB2312" w:eastAsia="仿宋_GB2312"/>
                <w:sz w:val="24"/>
              </w:rPr>
              <w:t>点半至</w:t>
            </w:r>
            <w:r>
              <w:rPr>
                <w:rFonts w:ascii="仿宋_GB2312" w:hAnsi="仿宋_GB2312" w:cs="仿宋_GB2312" w:eastAsia="仿宋_GB2312"/>
                <w:sz w:val="24"/>
              </w:rPr>
              <w:t>11</w:t>
            </w:r>
            <w:r>
              <w:rPr>
                <w:rFonts w:ascii="仿宋_GB2312" w:hAnsi="仿宋_GB2312" w:cs="仿宋_GB2312" w:eastAsia="仿宋_GB2312"/>
                <w:sz w:val="24"/>
              </w:rPr>
              <w:t>点半，下午</w:t>
            </w:r>
            <w:r>
              <w:rPr>
                <w:rFonts w:ascii="仿宋_GB2312" w:hAnsi="仿宋_GB2312" w:cs="仿宋_GB2312" w:eastAsia="仿宋_GB2312"/>
                <w:sz w:val="24"/>
              </w:rPr>
              <w:t>13</w:t>
            </w:r>
            <w:r>
              <w:rPr>
                <w:rFonts w:ascii="仿宋_GB2312" w:hAnsi="仿宋_GB2312" w:cs="仿宋_GB2312" w:eastAsia="仿宋_GB2312"/>
                <w:sz w:val="24"/>
              </w:rPr>
              <w:t>点半至</w:t>
            </w:r>
            <w:r>
              <w:rPr>
                <w:rFonts w:ascii="仿宋_GB2312" w:hAnsi="仿宋_GB2312" w:cs="仿宋_GB2312" w:eastAsia="仿宋_GB2312"/>
                <w:sz w:val="24"/>
              </w:rPr>
              <w:t>17</w:t>
            </w:r>
            <w:r>
              <w:rPr>
                <w:rFonts w:ascii="仿宋_GB2312" w:hAnsi="仿宋_GB2312" w:cs="仿宋_GB2312" w:eastAsia="仿宋_GB2312"/>
                <w:sz w:val="24"/>
              </w:rPr>
              <w:t>点半。</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、现场管理值班人员为</w:t>
            </w:r>
            <w:r>
              <w:rPr>
                <w:rFonts w:ascii="仿宋_GB2312" w:hAnsi="仿宋_GB2312" w:cs="仿宋_GB2312" w:eastAsia="仿宋_GB2312"/>
                <w:sz w:val="24"/>
              </w:rPr>
              <w:t>24</w:t>
            </w:r>
            <w:r>
              <w:rPr>
                <w:rFonts w:ascii="仿宋_GB2312" w:hAnsi="仿宋_GB2312" w:cs="仿宋_GB2312" w:eastAsia="仿宋_GB2312"/>
                <w:sz w:val="24"/>
              </w:rPr>
              <w:t>小时值班制，手机必需保持畅通，随时解决突发事件。</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、急诊科区域为</w:t>
            </w:r>
            <w:r>
              <w:rPr>
                <w:rFonts w:ascii="仿宋_GB2312" w:hAnsi="仿宋_GB2312" w:cs="仿宋_GB2312" w:eastAsia="仿宋_GB2312"/>
                <w:sz w:val="24"/>
              </w:rPr>
              <w:t>24</w:t>
            </w:r>
            <w:r>
              <w:rPr>
                <w:rFonts w:ascii="仿宋_GB2312" w:hAnsi="仿宋_GB2312" w:cs="仿宋_GB2312" w:eastAsia="仿宋_GB2312"/>
                <w:sz w:val="24"/>
              </w:rPr>
              <w:t>小时保洁。</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、门诊综合楼</w:t>
            </w:r>
            <w:r>
              <w:rPr>
                <w:rFonts w:ascii="仿宋_GB2312" w:hAnsi="仿宋_GB2312" w:cs="仿宋_GB2312" w:eastAsia="仿宋_GB2312"/>
                <w:sz w:val="24"/>
              </w:rPr>
              <w:t>大厅及</w:t>
            </w:r>
            <w:r>
              <w:rPr>
                <w:rFonts w:ascii="仿宋_GB2312" w:hAnsi="仿宋_GB2312" w:cs="仿宋_GB2312" w:eastAsia="仿宋_GB2312"/>
                <w:sz w:val="24"/>
              </w:rPr>
              <w:t>1</w:t>
            </w:r>
            <w:r>
              <w:rPr>
                <w:rFonts w:ascii="仿宋_GB2312" w:hAnsi="仿宋_GB2312" w:cs="仿宋_GB2312" w:eastAsia="仿宋_GB2312"/>
                <w:sz w:val="24"/>
              </w:rPr>
              <w:t>至</w:t>
            </w:r>
            <w:r>
              <w:rPr>
                <w:rFonts w:ascii="仿宋_GB2312" w:hAnsi="仿宋_GB2312" w:cs="仿宋_GB2312" w:eastAsia="仿宋_GB2312"/>
                <w:sz w:val="24"/>
              </w:rPr>
              <w:t>8</w:t>
            </w:r>
            <w:r>
              <w:rPr>
                <w:rFonts w:ascii="仿宋_GB2312" w:hAnsi="仿宋_GB2312" w:cs="仿宋_GB2312" w:eastAsia="仿宋_GB2312"/>
                <w:sz w:val="24"/>
              </w:rPr>
              <w:t>层卫生间、住院楼</w:t>
            </w:r>
            <w:r>
              <w:rPr>
                <w:rFonts w:ascii="仿宋_GB2312" w:hAnsi="仿宋_GB2312" w:cs="仿宋_GB2312" w:eastAsia="仿宋_GB2312"/>
                <w:sz w:val="24"/>
              </w:rPr>
              <w:t>1</w:t>
            </w:r>
            <w:r>
              <w:rPr>
                <w:rFonts w:ascii="仿宋_GB2312" w:hAnsi="仿宋_GB2312" w:cs="仿宋_GB2312" w:eastAsia="仿宋_GB2312"/>
                <w:sz w:val="24"/>
              </w:rPr>
              <w:t>至</w:t>
            </w:r>
            <w:r>
              <w:rPr>
                <w:rFonts w:ascii="仿宋_GB2312" w:hAnsi="仿宋_GB2312" w:cs="仿宋_GB2312" w:eastAsia="仿宋_GB2312"/>
                <w:sz w:val="24"/>
              </w:rPr>
              <w:t>11</w:t>
            </w:r>
            <w:r>
              <w:rPr>
                <w:rFonts w:ascii="仿宋_GB2312" w:hAnsi="仿宋_GB2312" w:cs="仿宋_GB2312" w:eastAsia="仿宋_GB2312"/>
                <w:sz w:val="24"/>
              </w:rPr>
              <w:t>层卫生间</w:t>
            </w:r>
            <w:r>
              <w:rPr>
                <w:rFonts w:ascii="仿宋_GB2312" w:hAnsi="仿宋_GB2312" w:cs="仿宋_GB2312" w:eastAsia="仿宋_GB2312"/>
                <w:sz w:val="24"/>
              </w:rPr>
              <w:t>16</w:t>
            </w:r>
            <w:r>
              <w:rPr>
                <w:rFonts w:ascii="仿宋_GB2312" w:hAnsi="仿宋_GB2312" w:cs="仿宋_GB2312" w:eastAsia="仿宋_GB2312"/>
                <w:sz w:val="24"/>
              </w:rPr>
              <w:t>小</w:t>
            </w:r>
            <w:r>
              <w:rPr>
                <w:rFonts w:ascii="仿宋_GB2312" w:hAnsi="仿宋_GB2312" w:cs="仿宋_GB2312" w:eastAsia="仿宋_GB2312"/>
                <w:sz w:val="24"/>
              </w:rPr>
              <w:t>时保洁（早</w:t>
            </w:r>
            <w:r>
              <w:rPr>
                <w:rFonts w:ascii="仿宋_GB2312" w:hAnsi="仿宋_GB2312" w:cs="仿宋_GB2312" w:eastAsia="仿宋_GB2312"/>
                <w:sz w:val="24"/>
              </w:rPr>
              <w:t>7</w:t>
            </w:r>
            <w:r>
              <w:rPr>
                <w:rFonts w:ascii="仿宋_GB2312" w:hAnsi="仿宋_GB2312" w:cs="仿宋_GB2312" w:eastAsia="仿宋_GB2312"/>
                <w:sz w:val="24"/>
              </w:rPr>
              <w:t>时—晚</w:t>
            </w:r>
            <w:r>
              <w:rPr>
                <w:rFonts w:ascii="仿宋_GB2312" w:hAnsi="仿宋_GB2312" w:cs="仿宋_GB2312" w:eastAsia="仿宋_GB2312"/>
                <w:sz w:val="24"/>
              </w:rPr>
              <w:t>11</w:t>
            </w:r>
            <w:r>
              <w:rPr>
                <w:rFonts w:ascii="仿宋_GB2312" w:hAnsi="仿宋_GB2312" w:cs="仿宋_GB2312" w:eastAsia="仿宋_GB2312"/>
                <w:sz w:val="24"/>
              </w:rPr>
              <w:t>时，必须专人管理）。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82"/>
              <w:jc w:val="both"/>
            </w:pPr>
            <w:r>
              <w:rPr>
                <w:rFonts w:ascii="仿宋_GB2312" w:hAnsi="仿宋_GB2312" w:cs="仿宋_GB2312" w:eastAsia="仿宋_GB2312"/>
                <w:sz w:val="24"/>
                <w:b/>
              </w:rPr>
              <w:t>（五）着装要求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、保洁员服装由成交供应商负责，包含在合同总价内。</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、保洁员统一服装，每人每年两套（冬夏装），服装必须干净整齐，并佩戴胸牌。</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482"/>
              <w:jc w:val="both"/>
            </w:pPr>
            <w:r>
              <w:rPr>
                <w:rFonts w:ascii="仿宋_GB2312" w:hAnsi="仿宋_GB2312" w:cs="仿宋_GB2312" w:eastAsia="仿宋_GB2312"/>
                <w:sz w:val="24"/>
                <w:b/>
              </w:rPr>
              <w:t>（六）耗材要求</w:t>
            </w:r>
          </w:p>
          <w:p>
            <w:pPr>
              <w:pStyle w:val="null3"/>
              <w:ind w:firstLine="480"/>
              <w:jc w:val="both"/>
            </w:pPr>
            <w:r>
              <w:rPr>
                <w:rFonts w:ascii="仿宋_GB2312" w:hAnsi="仿宋_GB2312" w:cs="仿宋_GB2312" w:eastAsia="仿宋_GB2312"/>
                <w:sz w:val="24"/>
              </w:rPr>
              <w:t>垃圾袋、清洁耗材、劳动工具、消毒剂均由供应商负责提供，报价包含在投标报价内，采购人不再另行支付</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清洁耗材指在保洁员从事清洁卫生工作时需提供品牌的耗材。包括但不限于：全能清洁剂、玻璃清洁剂、不锈钢亮光剂、起蜡水、静电除尘剂、高泡地毯清洁剂、除香口胶剂、全能消毒水（瓶装）、卫生球、洁厕净、垃圾袋、灭害灵、去污粉、卫生香（盘式耐用型</w:t>
            </w:r>
            <w:r>
              <w:rPr>
                <w:rFonts w:ascii="仿宋_GB2312" w:hAnsi="仿宋_GB2312" w:cs="仿宋_GB2312" w:eastAsia="仿宋_GB2312"/>
                <w:sz w:val="24"/>
              </w:rPr>
              <w:t>8</w:t>
            </w:r>
            <w:r>
              <w:rPr>
                <w:rFonts w:ascii="仿宋_GB2312" w:hAnsi="仿宋_GB2312" w:cs="仿宋_GB2312" w:eastAsia="仿宋_GB2312"/>
                <w:sz w:val="24"/>
              </w:rPr>
              <w:t>小时卫生香）、公厕除臭生物</w:t>
            </w:r>
            <w:r>
              <w:rPr>
                <w:rFonts w:ascii="仿宋_GB2312" w:hAnsi="仿宋_GB2312" w:cs="仿宋_GB2312" w:eastAsia="仿宋_GB2312"/>
                <w:sz w:val="24"/>
              </w:rPr>
              <w:t>SD</w:t>
            </w:r>
            <w:r>
              <w:rPr>
                <w:rFonts w:ascii="仿宋_GB2312" w:hAnsi="仿宋_GB2312" w:cs="仿宋_GB2312" w:eastAsia="仿宋_GB2312"/>
                <w:sz w:val="24"/>
              </w:rPr>
              <w:t>智能机环境消毒剂等。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 xml:space="preserve">、劳动工具及专用设备指：保洁员从事清洁工作所需要的工具。包括但不限于：常用必备工具、尘拖、干拖、湿拖、打蜡机、烤干机、保洁手推车、清洁机、打磨机、拖把晾晒架、毛巾晾晒架、提示牌、吸尘吸水机、高压水枪等。     </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消毒工作指：保洁员对病房室内及设施、卫生间、垃圾站（台）、处置间等消毒工作。消毒剂质量符合标准，包括但不限于：消毒液（瓶装）、过氧乙酸、有效氯消毒液、空气消毒剂等。消毒剂的使用必须适应所消毒物品的酸碱度。</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firstLine="482"/>
              <w:jc w:val="both"/>
            </w:pPr>
            <w:r>
              <w:rPr>
                <w:rFonts w:ascii="仿宋_GB2312" w:hAnsi="仿宋_GB2312" w:cs="仿宋_GB2312" w:eastAsia="仿宋_GB2312"/>
                <w:sz w:val="24"/>
                <w:b/>
              </w:rPr>
              <w:t>（七）环境作业服务要求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、环境清洁服务项目标准</w:t>
            </w:r>
          </w:p>
          <w:tbl>
            <w:tblPr>
              <w:tblBorders>
                <w:top w:val="none" w:color="000000" w:sz="4"/>
                <w:left w:val="none" w:color="000000" w:sz="4"/>
                <w:bottom w:val="none" w:color="000000" w:sz="4"/>
                <w:right w:val="none" w:color="000000" w:sz="4"/>
                <w:insideH w:val="none"/>
                <w:insideV w:val="none"/>
              </w:tblBorders>
            </w:tblPr>
            <w:tblGrid>
              <w:gridCol w:w="229"/>
              <w:gridCol w:w="896"/>
              <w:gridCol w:w="2699"/>
            </w:tblGrid>
            <w:tr>
              <w:tc>
                <w:tcPr>
                  <w:tcW w:type="dxa" w:w="229"/>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序号</w:t>
                  </w:r>
                </w:p>
              </w:tc>
              <w:tc>
                <w:tcPr>
                  <w:tcW w:type="dxa" w:w="896"/>
                  <w:tcBorders>
                    <w:top w:val="single" w:color="000000" w:sz="8"/>
                    <w:left w:val="single" w:color="000000" w:sz="4"/>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项目</w:t>
                  </w:r>
                </w:p>
              </w:tc>
              <w:tc>
                <w:tcPr>
                  <w:tcW w:type="dxa" w:w="2699"/>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标准</w:t>
                  </w:r>
                </w:p>
              </w:tc>
            </w:tr>
            <w:tr>
              <w:tc>
                <w:tcPr>
                  <w:tcW w:type="dxa" w:w="22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地面清洁</w:t>
                  </w:r>
                </w:p>
              </w:tc>
              <w:tc>
                <w:tcPr>
                  <w:tcW w:type="dxa" w:w="269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无垃圾杂物、积尘、积水，无明显的拖布擦拭痕迹；</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地面保养</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石材及</w:t>
                  </w:r>
                  <w:r>
                    <w:rPr>
                      <w:rFonts w:ascii="仿宋_GB2312" w:hAnsi="仿宋_GB2312" w:cs="仿宋_GB2312" w:eastAsia="仿宋_GB2312"/>
                      <w:sz w:val="21"/>
                      <w:color w:val="000000"/>
                    </w:rPr>
                    <w:t>PVC地面至少每半年结晶养护或全面打蜡一次，抛光面光</w:t>
                  </w:r>
                  <w:r>
                    <w:rPr>
                      <w:rFonts w:ascii="仿宋_GB2312" w:hAnsi="仿宋_GB2312" w:cs="仿宋_GB2312" w:eastAsia="仿宋_GB2312"/>
                      <w:sz w:val="21"/>
                      <w:color w:val="000000"/>
                    </w:rPr>
                    <w:t>亮平滑（中标入场后一月内进行一次</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室内墙壁</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无灰尘、污迹，无乱张贴（医院张贴如有破损应及</w:t>
                  </w:r>
                  <w:r>
                    <w:rPr>
                      <w:rFonts w:ascii="仿宋_GB2312" w:hAnsi="仿宋_GB2312" w:cs="仿宋_GB2312" w:eastAsia="仿宋_GB2312"/>
                      <w:sz w:val="21"/>
                      <w:color w:val="000000"/>
                    </w:rPr>
                    <w:t>时上报</w:t>
                  </w:r>
                  <w:r>
                    <w:rPr>
                      <w:rFonts w:ascii="仿宋_GB2312" w:hAnsi="仿宋_GB2312" w:cs="仿宋_GB2312" w:eastAsia="仿宋_GB2312"/>
                      <w:sz w:val="21"/>
                      <w:color w:val="000000"/>
                    </w:rPr>
                    <w:t>）；</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走廊扶手</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固定完好，无灰尘、污迹，随时发现有脏、污立即清抹；</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门</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无灰尘、污迹，拉手洁净；</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窗</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firstLine="95"/>
                    <w:jc w:val="both"/>
                  </w:pPr>
                  <w:r>
                    <w:rPr>
                      <w:rFonts w:ascii="仿宋_GB2312" w:hAnsi="仿宋_GB2312" w:cs="仿宋_GB2312" w:eastAsia="仿宋_GB2312"/>
                      <w:sz w:val="21"/>
                      <w:color w:val="000000"/>
                    </w:rPr>
                    <w:t>窗框无灰尘、污迹，拉手洁净，玻璃上无污渍，每周至少擦拭一次；</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灯具</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无灰尘、污迹，每</w:t>
                  </w:r>
                  <w:r>
                    <w:rPr>
                      <w:rFonts w:ascii="仿宋_GB2312" w:hAnsi="仿宋_GB2312" w:cs="仿宋_GB2312" w:eastAsia="仿宋_GB2312"/>
                      <w:sz w:val="21"/>
                      <w:color w:val="000000"/>
                    </w:rPr>
                    <w:t>1月擦拭一次；</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座椅、家具</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等候椅、家具：无灰尘、无污迹；</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柜、装饰物</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柜、装饰物：洁净；</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家用电器、电</w:t>
                  </w:r>
                  <w:r>
                    <w:rPr>
                      <w:rFonts w:ascii="仿宋_GB2312" w:hAnsi="仿宋_GB2312" w:cs="仿宋_GB2312" w:eastAsia="仿宋_GB2312"/>
                      <w:sz w:val="21"/>
                      <w:color w:val="000000"/>
                    </w:rPr>
                    <w:t>线、开关</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家用电器、电线、开关：洁净、无污迹、洁净；</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洗手池</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池壁无污垢、痰迹、头发等不洁物，镜子镜面洁净，无污垢、水</w:t>
                  </w:r>
                  <w:r>
                    <w:rPr>
                      <w:rFonts w:ascii="仿宋_GB2312" w:hAnsi="仿宋_GB2312" w:cs="仿宋_GB2312" w:eastAsia="仿宋_GB2312"/>
                      <w:sz w:val="21"/>
                      <w:color w:val="000000"/>
                    </w:rPr>
                    <w:t>垢；</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水龙头</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光亮洁净，无任何污垢、水垢；</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烘手器</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光亮洁净，无尘土、污迹、污垢；</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14</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小便器</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无尿碱、水锈印迹（黄渍）、无污垢，喷水嘴应洁净；</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15</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大便器</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内外洁净，无大便痕迹，无污垢黄渍；</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16</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纸架</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光亮洁净，无手印；</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垃圾桶</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外表干净，每日清倒，污物量不能超过桶体</w:t>
                  </w:r>
                  <w:r>
                    <w:rPr>
                      <w:rFonts w:ascii="仿宋_GB2312" w:hAnsi="仿宋_GB2312" w:cs="仿宋_GB2312" w:eastAsia="仿宋_GB2312"/>
                      <w:sz w:val="21"/>
                      <w:color w:val="000000"/>
                    </w:rPr>
                    <w:t>2/3；</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室内顶板</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无尘土、污迹，定期清抹，每季度至少一次；</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19</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隔板</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无尘土、污迹、手印清抹；</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电梯轿厢不锈钢面</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无灰尘、污迹；</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21</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沙发、座椅</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无灰尘、无污迹；</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22</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卫生间</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公共卫生间必须有专人负责，确保卫生清洁、干净、无异味；</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23</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清洁工具</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清洁剂、清扫工具等按感染要求分类放置；</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24</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盥洗间</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清洁剂、清洁工具按感染要求分区、分类整齐放置；</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25</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家用电器</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洁净，无污迹，电线、开关洁净；</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26</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明暗沟清洁标</w:t>
                  </w:r>
                  <w:r>
                    <w:rPr>
                      <w:rFonts w:ascii="仿宋_GB2312" w:hAnsi="仿宋_GB2312" w:cs="仿宋_GB2312" w:eastAsia="仿宋_GB2312"/>
                      <w:sz w:val="21"/>
                      <w:color w:val="000000"/>
                    </w:rPr>
                    <w:t>准</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沟体完好，明沟盖板齐全，沟渠通畅无阻碍；</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27</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楼梯清洁标准</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地面洁净无尘土、烟头、痰迹、垃圾、杂物，扶手无尘土；</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28</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消防设备</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表面洁净、无尘土；</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29</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房屋顶面</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要求无尘土、烟头、痰迹、垃圾、杂物；</w:t>
                  </w:r>
                </w:p>
              </w:tc>
            </w:tr>
            <w:tr>
              <w:tc>
                <w:tcPr>
                  <w:tcW w:type="dxa" w:w="229"/>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30</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路面清扫</w:t>
                  </w:r>
                </w:p>
              </w:tc>
              <w:tc>
                <w:tcPr>
                  <w:tcW w:type="dxa" w:w="269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每天进行院内道路清扫，定期对路面及室外硬化区域灰尘进行冲</w:t>
                  </w:r>
                  <w:r>
                    <w:rPr>
                      <w:rFonts w:ascii="仿宋_GB2312" w:hAnsi="仿宋_GB2312" w:cs="仿宋_GB2312" w:eastAsia="仿宋_GB2312"/>
                      <w:sz w:val="21"/>
                      <w:color w:val="000000"/>
                    </w:rPr>
                    <w:t>洗；</w:t>
                  </w:r>
                </w:p>
              </w:tc>
            </w:tr>
            <w:tr>
              <w:tc>
                <w:tcPr>
                  <w:tcW w:type="dxa" w:w="229"/>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31</w:t>
                  </w:r>
                </w:p>
              </w:tc>
              <w:tc>
                <w:tcPr>
                  <w:tcW w:type="dxa" w:w="896"/>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扫雪</w:t>
                  </w:r>
                </w:p>
              </w:tc>
              <w:tc>
                <w:tcPr>
                  <w:tcW w:type="dxa" w:w="2699"/>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遇降雪天气，及时组织积雪清除，确保院区各通行区域无</w:t>
                  </w:r>
                  <w:r>
                    <w:rPr>
                      <w:rFonts w:ascii="仿宋_GB2312" w:hAnsi="仿宋_GB2312" w:cs="仿宋_GB2312" w:eastAsia="仿宋_GB2312"/>
                      <w:sz w:val="21"/>
                      <w:color w:val="000000"/>
                    </w:rPr>
                    <w:t>积雪；在</w:t>
                  </w:r>
                  <w:r>
                    <w:rPr>
                      <w:rFonts w:ascii="仿宋_GB2312" w:hAnsi="仿宋_GB2312" w:cs="仿宋_GB2312" w:eastAsia="仿宋_GB2312"/>
                      <w:sz w:val="21"/>
                      <w:color w:val="000000"/>
                    </w:rPr>
                    <w:t>雨雪天气做好防滑措施，如出入口铺设地毯等。（防滑物料由投标</w:t>
                  </w:r>
                  <w:r>
                    <w:rPr>
                      <w:rFonts w:ascii="仿宋_GB2312" w:hAnsi="仿宋_GB2312" w:cs="仿宋_GB2312" w:eastAsia="仿宋_GB2312"/>
                      <w:sz w:val="21"/>
                      <w:color w:val="000000"/>
                    </w:rPr>
                    <w:t>供应商提供）</w:t>
                  </w:r>
                </w:p>
              </w:tc>
            </w:tr>
          </w:tbl>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、环境</w:t>
            </w:r>
            <w:r>
              <w:rPr>
                <w:rFonts w:ascii="仿宋_GB2312" w:hAnsi="仿宋_GB2312" w:cs="仿宋_GB2312" w:eastAsia="仿宋_GB2312"/>
                <w:sz w:val="21"/>
              </w:rPr>
              <w:t>清洁内容与频次要求</w:t>
            </w:r>
          </w:p>
          <w:tbl>
            <w:tblPr>
              <w:tblBorders>
                <w:top w:val="none" w:color="000000" w:sz="4"/>
                <w:left w:val="none" w:color="000000" w:sz="4"/>
                <w:bottom w:val="none" w:color="000000" w:sz="4"/>
                <w:right w:val="none" w:color="000000" w:sz="4"/>
                <w:insideH w:val="none"/>
                <w:insideV w:val="none"/>
              </w:tblBorders>
            </w:tblPr>
            <w:tblGrid>
              <w:gridCol w:w="415"/>
              <w:gridCol w:w="345"/>
              <w:gridCol w:w="2473"/>
              <w:gridCol w:w="586"/>
            </w:tblGrid>
            <w:tr>
              <w:tc>
                <w:tcPr>
                  <w:tcW w:type="dxa" w:w="415"/>
                  <w:tcBorders>
                    <w:top w:val="single" w:color="000000" w:sz="8"/>
                    <w:left w:val="single" w:color="000000" w:sz="8"/>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区域</w:t>
                  </w:r>
                </w:p>
              </w:tc>
              <w:tc>
                <w:tcPr>
                  <w:tcW w:type="dxa" w:w="345"/>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473"/>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工作内容</w:t>
                  </w:r>
                </w:p>
              </w:tc>
              <w:tc>
                <w:tcPr>
                  <w:tcW w:type="dxa" w:w="586"/>
                  <w:tcBorders>
                    <w:top w:val="single" w:color="000000" w:sz="8"/>
                    <w:left w:val="single" w:color="000000" w:sz="4"/>
                    <w:bottom w:val="single" w:color="000000" w:sz="4"/>
                    <w:right w:val="single" w:color="000000" w:sz="8"/>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频次</w:t>
                  </w:r>
                </w:p>
              </w:tc>
            </w:tr>
            <w:tr>
              <w:tc>
                <w:tcPr>
                  <w:tcW w:type="dxa" w:w="415"/>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收集区域内垃圾、更换垃圾袋（盛装垃圾不超过袋的</w:t>
                  </w:r>
                  <w:r>
                    <w:rPr>
                      <w:rFonts w:ascii="仿宋_GB2312" w:hAnsi="仿宋_GB2312" w:cs="仿宋_GB2312" w:eastAsia="仿宋_GB2312"/>
                      <w:sz w:val="21"/>
                      <w:color w:val="000000"/>
                    </w:rPr>
                    <w:t>2/3）</w:t>
                  </w:r>
                </w:p>
              </w:tc>
              <w:tc>
                <w:tcPr>
                  <w:tcW w:type="dxa" w:w="586"/>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随时</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区域内地面扫尘（无扬尘干扫）</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随时</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区域内地面湿拖（进行地面消毒、清洁）</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随时</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区域内家具（桌椅、橱柜等）、台面擦拭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随时</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区域内电脑、电话、仪器（含各种医用器材）、低处电器表面</w:t>
                  </w:r>
                  <w:r>
                    <w:rPr>
                      <w:rFonts w:ascii="仿宋_GB2312" w:hAnsi="仿宋_GB2312" w:cs="仿宋_GB2312" w:eastAsia="仿宋_GB2312"/>
                      <w:sz w:val="21"/>
                      <w:color w:val="000000"/>
                    </w:rPr>
                    <w:t>清洗或擦拭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每日</w:t>
                  </w:r>
                  <w:r>
                    <w:rPr>
                      <w:rFonts w:ascii="仿宋_GB2312" w:hAnsi="仿宋_GB2312" w:cs="仿宋_GB2312" w:eastAsia="仿宋_GB2312"/>
                      <w:sz w:val="21"/>
                      <w:color w:val="000000"/>
                    </w:rPr>
                    <w:t>1次</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区域内烧水器、洗手池、水池、水龙头、皂盒、清洗、擦拭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随时</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卫生间（含水龙头、洗手池、台面、马桶、地面）冲洗、擦拭、</w:t>
                  </w:r>
                  <w:r>
                    <w:rPr>
                      <w:rFonts w:ascii="仿宋_GB2312" w:hAnsi="仿宋_GB2312" w:cs="仿宋_GB2312" w:eastAsia="仿宋_GB2312"/>
                      <w:sz w:val="21"/>
                    </w:rPr>
                    <w:t>消毒</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区域内窗台、阳台、把手、栏杆、花盆、开关盒、接线盒、垃</w:t>
                  </w:r>
                  <w:r>
                    <w:rPr>
                      <w:rFonts w:ascii="仿宋_GB2312" w:hAnsi="仿宋_GB2312" w:cs="仿宋_GB2312" w:eastAsia="仿宋_GB2312"/>
                      <w:sz w:val="21"/>
                    </w:rPr>
                    <w:t>圾桶擦拭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每日</w:t>
                  </w:r>
                  <w:r>
                    <w:rPr>
                      <w:rFonts w:ascii="仿宋_GB2312" w:hAnsi="仿宋_GB2312" w:cs="仿宋_GB2312" w:eastAsia="仿宋_GB2312"/>
                      <w:sz w:val="21"/>
                    </w:rPr>
                    <w:t>1次</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消防栓、消防器材擦拭、开水机、冰箱内部清洗</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门、门框、低处窗框擦拭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玻璃清洁</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低处墙面静电除尘、落地瓷砖、踢脚板、地角、低处管道</w:t>
                  </w:r>
                  <w:r>
                    <w:rPr>
                      <w:rFonts w:ascii="仿宋_GB2312" w:hAnsi="仿宋_GB2312" w:cs="仿宋_GB2312" w:eastAsia="仿宋_GB2312"/>
                      <w:sz w:val="21"/>
                    </w:rPr>
                    <w:t>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非医疗不锈钢物体表面保养</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高处标牌、壁挂物擦拭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w:t>
                  </w:r>
                  <w:r>
                    <w:rPr>
                      <w:rFonts w:ascii="仿宋_GB2312" w:hAnsi="仿宋_GB2312" w:cs="仿宋_GB2312" w:eastAsia="仿宋_GB2312"/>
                      <w:sz w:val="21"/>
                    </w:rPr>
                    <w:t>2次</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高处（含天花板、高处墙面、梁）除尘</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w:t>
                  </w:r>
                  <w:r>
                    <w:rPr>
                      <w:rFonts w:ascii="仿宋_GB2312" w:hAnsi="仿宋_GB2312" w:cs="仿宋_GB2312" w:eastAsia="仿宋_GB2312"/>
                      <w:sz w:val="21"/>
                    </w:rPr>
                    <w:t>1次</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灯具、烟感、监视器、通风口、管道、空调、风扇等高处</w:t>
                  </w:r>
                  <w:r>
                    <w:rPr>
                      <w:rFonts w:ascii="仿宋_GB2312" w:hAnsi="仿宋_GB2312" w:cs="仿宋_GB2312" w:eastAsia="仿宋_GB2312"/>
                      <w:sz w:val="21"/>
                    </w:rPr>
                    <w:t>设备</w:t>
                  </w:r>
                  <w:r>
                    <w:rPr>
                      <w:rFonts w:ascii="仿宋_GB2312" w:hAnsi="仿宋_GB2312" w:cs="仿宋_GB2312" w:eastAsia="仿宋_GB2312"/>
                      <w:sz w:val="21"/>
                    </w:rPr>
                    <w:t>擦洗</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w:t>
                  </w:r>
                  <w:r>
                    <w:rPr>
                      <w:rFonts w:ascii="仿宋_GB2312" w:hAnsi="仿宋_GB2312" w:cs="仿宋_GB2312" w:eastAsia="仿宋_GB2312"/>
                      <w:sz w:val="21"/>
                    </w:rPr>
                    <w:t>1次</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PVC地面和石材地面打蜡、晶面保养</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每半年</w:t>
                  </w:r>
                  <w:r>
                    <w:rPr>
                      <w:rFonts w:ascii="仿宋_GB2312" w:hAnsi="仿宋_GB2312" w:cs="仿宋_GB2312" w:eastAsia="仿宋_GB2312"/>
                      <w:sz w:val="21"/>
                    </w:rPr>
                    <w:t>1次</w:t>
                  </w:r>
                </w:p>
              </w:tc>
            </w:tr>
            <w:tr>
              <w:tc>
                <w:tcPr>
                  <w:tcW w:type="dxa" w:w="415"/>
                  <w:vMerge/>
                  <w:tcBorders>
                    <w:top w:val="non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毛巾清洗消毒包括：诊室、药房、影像中心、</w:t>
                  </w:r>
                  <w:r>
                    <w:rPr>
                      <w:rFonts w:ascii="仿宋_GB2312" w:hAnsi="仿宋_GB2312" w:cs="仿宋_GB2312" w:eastAsia="仿宋_GB2312"/>
                      <w:sz w:val="21"/>
                    </w:rPr>
                    <w:t>病理科、功能检</w:t>
                  </w:r>
                  <w:r>
                    <w:rPr>
                      <w:rFonts w:ascii="仿宋_GB2312" w:hAnsi="仿宋_GB2312" w:cs="仿宋_GB2312" w:eastAsia="仿宋_GB2312"/>
                      <w:sz w:val="21"/>
                    </w:rPr>
                    <w:t>查科、检验中心等</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手术室、</w:t>
                  </w:r>
                  <w:r>
                    <w:rPr>
                      <w:rFonts w:ascii="仿宋_GB2312" w:hAnsi="仿宋_GB2312" w:cs="仿宋_GB2312" w:eastAsia="仿宋_GB2312"/>
                      <w:sz w:val="21"/>
                    </w:rPr>
                    <w:t>净化区</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收集区域内垃圾、更换垃圾袋（盛装垃圾不超过袋的</w:t>
                  </w:r>
                  <w:r>
                    <w:rPr>
                      <w:rFonts w:ascii="仿宋_GB2312" w:hAnsi="仿宋_GB2312" w:cs="仿宋_GB2312" w:eastAsia="仿宋_GB2312"/>
                      <w:sz w:val="21"/>
                    </w:rPr>
                    <w:t>2/3）</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区域内地面湿拖（进行地面消毒、清洁）</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区域内家具（桌椅、橱柜等）、办公用品、台面擦拭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每日</w:t>
                  </w:r>
                  <w:r>
                    <w:rPr>
                      <w:rFonts w:ascii="仿宋_GB2312" w:hAnsi="仿宋_GB2312" w:cs="仿宋_GB2312" w:eastAsia="仿宋_GB2312"/>
                      <w:sz w:val="21"/>
                    </w:rPr>
                    <w:t>2次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区域内电脑、电话、仪器（含各种医用器材、无影灯）、低处</w:t>
                  </w:r>
                  <w:r>
                    <w:rPr>
                      <w:rFonts w:ascii="仿宋_GB2312" w:hAnsi="仿宋_GB2312" w:cs="仿宋_GB2312" w:eastAsia="仿宋_GB2312"/>
                      <w:sz w:val="21"/>
                    </w:rPr>
                    <w:t>电器表面清洗、擦拭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每日</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区域内烧水器、洗手池、水池、水龙头、皂盒、隔拦处清洗、擦拭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卫生间（含镜子、水龙头、脸盆、台面、毛巾架、</w:t>
                  </w:r>
                  <w:r>
                    <w:rPr>
                      <w:rFonts w:ascii="仿宋_GB2312" w:hAnsi="仿宋_GB2312" w:cs="仿宋_GB2312" w:eastAsia="仿宋_GB2312"/>
                      <w:sz w:val="21"/>
                    </w:rPr>
                    <w:t>马桶、沐浴</w:t>
                  </w:r>
                  <w:r>
                    <w:rPr>
                      <w:rFonts w:ascii="仿宋_GB2312" w:hAnsi="仿宋_GB2312" w:cs="仿宋_GB2312" w:eastAsia="仿宋_GB2312"/>
                      <w:sz w:val="21"/>
                    </w:rPr>
                    <w:t>器、地面）冲洗、擦拭、消毒</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区域内窗台、阳台、把手、扶手、栏杆、开关盒、接线盒、垃</w:t>
                  </w:r>
                  <w:r>
                    <w:rPr>
                      <w:rFonts w:ascii="仿宋_GB2312" w:hAnsi="仿宋_GB2312" w:cs="仿宋_GB2312" w:eastAsia="仿宋_GB2312"/>
                      <w:sz w:val="21"/>
                    </w:rPr>
                    <w:t>圾桶擦拭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每日</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拖鞋清洗</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术后整理、清洁、消毒</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消防栓、消防器材擦拭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门、门框、窗框、玻璃、高处标牌、壁挂物擦拭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低处墙面静电除尘、落地瓷砖、踢脚板、地角、低处管道</w:t>
                  </w:r>
                  <w:r>
                    <w:rPr>
                      <w:rFonts w:ascii="仿宋_GB2312" w:hAnsi="仿宋_GB2312" w:cs="仿宋_GB2312" w:eastAsia="仿宋_GB2312"/>
                      <w:sz w:val="21"/>
                    </w:rPr>
                    <w:t>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非医疗不锈钢物体表面保养</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w:t>
                  </w:r>
                  <w:r>
                    <w:rPr>
                      <w:rFonts w:ascii="仿宋_GB2312" w:hAnsi="仿宋_GB2312" w:cs="仿宋_GB2312" w:eastAsia="仿宋_GB2312"/>
                      <w:sz w:val="21"/>
                    </w:rPr>
                    <w:t>2次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吸引瓶、管彻底清洗、消毒</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高处（含天花板、高处墙面、梁及架等）除尘</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灯具、音响、烟感、监视器、通风口、排气扇、风扇、空</w:t>
                  </w:r>
                  <w:r>
                    <w:rPr>
                      <w:rFonts w:ascii="仿宋_GB2312" w:hAnsi="仿宋_GB2312" w:cs="仿宋_GB2312" w:eastAsia="仿宋_GB2312"/>
                      <w:sz w:val="21"/>
                    </w:rPr>
                    <w:t>调等</w:t>
                  </w:r>
                  <w:r>
                    <w:rPr>
                      <w:rFonts w:ascii="仿宋_GB2312" w:hAnsi="仿宋_GB2312" w:cs="仿宋_GB2312" w:eastAsia="仿宋_GB2312"/>
                      <w:sz w:val="21"/>
                    </w:rPr>
                    <w:t>高处设备擦洗</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PVC地面和石材地面打蜡、晶面保养</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每半年</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毛巾清洗消毒</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手术台上用品拆换</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库房的打扫</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各类推车轮子上油、去污，保证正常运行</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住院部</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收集区域内垃圾、更换垃圾袋（盛装垃圾不超过袋的</w:t>
                  </w:r>
                  <w:r>
                    <w:rPr>
                      <w:rFonts w:ascii="仿宋_GB2312" w:hAnsi="仿宋_GB2312" w:cs="仿宋_GB2312" w:eastAsia="仿宋_GB2312"/>
                      <w:sz w:val="21"/>
                    </w:rPr>
                    <w:t>2/3）</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区域内地面牵尘（无扬尘干扫）</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区域内地面湿拖（进行地面消毒、清洁）</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区域内家具（桌椅、橱柜等）、办公用品、台面擦拭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每日</w:t>
                  </w:r>
                  <w:r>
                    <w:rPr>
                      <w:rFonts w:ascii="仿宋_GB2312" w:hAnsi="仿宋_GB2312" w:cs="仿宋_GB2312" w:eastAsia="仿宋_GB2312"/>
                      <w:sz w:val="21"/>
                    </w:rPr>
                    <w:t>2次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区域内电脑、电话、仪器（含各种医用器材）、器械（治疗</w:t>
                  </w:r>
                  <w:r>
                    <w:rPr>
                      <w:rFonts w:ascii="仿宋_GB2312" w:hAnsi="仿宋_GB2312" w:cs="仿宋_GB2312" w:eastAsia="仿宋_GB2312"/>
                      <w:sz w:val="21"/>
                    </w:rPr>
                    <w:t>车、</w:t>
                  </w:r>
                  <w:r>
                    <w:rPr>
                      <w:rFonts w:ascii="仿宋_GB2312" w:hAnsi="仿宋_GB2312" w:cs="仿宋_GB2312" w:eastAsia="仿宋_GB2312"/>
                      <w:sz w:val="21"/>
                    </w:rPr>
                    <w:t>病历架等）、床单位、低处电器表面的清洗或擦拭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每日</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区域内烧水器、洗手池、水池、水龙头、皂盒清洗、擦拭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卫生间（含镜子、水龙头、脸盆、台面、毛巾架、</w:t>
                  </w:r>
                  <w:r>
                    <w:rPr>
                      <w:rFonts w:ascii="仿宋_GB2312" w:hAnsi="仿宋_GB2312" w:cs="仿宋_GB2312" w:eastAsia="仿宋_GB2312"/>
                      <w:sz w:val="21"/>
                    </w:rPr>
                    <w:t>马桶、沐浴器、浴帘、地面）、开水间冲洗、擦拭、消毒</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每日</w:t>
                  </w:r>
                  <w:r>
                    <w:rPr>
                      <w:rFonts w:ascii="仿宋_GB2312" w:hAnsi="仿宋_GB2312" w:cs="仿宋_GB2312" w:eastAsia="仿宋_GB2312"/>
                      <w:sz w:val="21"/>
                    </w:rPr>
                    <w:t>2次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区域内窗台、阳台、把手、栏杆、花瓶、花盆、开关盒、接线盒、垃圾桶擦拭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每日</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床单位终末消毒</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消防栓、消防器材擦拭、开水机清洗</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门、门框、窗框、玻璃</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低处墙面静电除尘、落地瓷砖、踢脚板、地角、低处管道</w:t>
                  </w:r>
                  <w:r>
                    <w:rPr>
                      <w:rFonts w:ascii="仿宋_GB2312" w:hAnsi="仿宋_GB2312" w:cs="仿宋_GB2312" w:eastAsia="仿宋_GB2312"/>
                      <w:sz w:val="21"/>
                    </w:rPr>
                    <w:t>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非医疗不锈钢物体表面保养</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高处标牌、壁挂物擦拭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高处（含天花板、高处墙面、梁、架等）除尘</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灯具、烟感、监视器、通风口、排气扇、风扇、空调等高</w:t>
                  </w:r>
                  <w:r>
                    <w:rPr>
                      <w:rFonts w:ascii="仿宋_GB2312" w:hAnsi="仿宋_GB2312" w:cs="仿宋_GB2312" w:eastAsia="仿宋_GB2312"/>
                      <w:sz w:val="21"/>
                    </w:rPr>
                    <w:t>处设</w:t>
                  </w:r>
                  <w:r>
                    <w:rPr>
                      <w:rFonts w:ascii="仿宋_GB2312" w:hAnsi="仿宋_GB2312" w:cs="仿宋_GB2312" w:eastAsia="仿宋_GB2312"/>
                      <w:sz w:val="21"/>
                    </w:rPr>
                    <w:t>备擦洗</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PVC地面和石材地面打蜡、晶面保养</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每半年</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毛巾清洗消毒</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公共区</w:t>
                  </w:r>
                  <w:r>
                    <w:rPr>
                      <w:rFonts w:ascii="仿宋_GB2312" w:hAnsi="仿宋_GB2312" w:cs="仿宋_GB2312" w:eastAsia="仿宋_GB2312"/>
                      <w:sz w:val="21"/>
                    </w:rPr>
                    <w:t>域</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收集区域内垃圾、更换垃圾袋（盛装垃圾不超过袋的</w:t>
                  </w:r>
                  <w:r>
                    <w:rPr>
                      <w:rFonts w:ascii="仿宋_GB2312" w:hAnsi="仿宋_GB2312" w:cs="仿宋_GB2312" w:eastAsia="仿宋_GB2312"/>
                      <w:sz w:val="21"/>
                    </w:rPr>
                    <w:t>2/3）</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区域内地面扫尘</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区域内洗手池、水池、水龙头清洗、擦拭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卫生间（含镜子、水龙头、脸盆、台面、马桶、地</w:t>
                  </w:r>
                  <w:r>
                    <w:rPr>
                      <w:rFonts w:ascii="仿宋_GB2312" w:hAnsi="仿宋_GB2312" w:cs="仿宋_GB2312" w:eastAsia="仿宋_GB2312"/>
                      <w:sz w:val="21"/>
                    </w:rPr>
                    <w:t>面）、开水</w:t>
                  </w:r>
                  <w:r>
                    <w:rPr>
                      <w:rFonts w:ascii="仿宋_GB2312" w:hAnsi="仿宋_GB2312" w:cs="仿宋_GB2312" w:eastAsia="仿宋_GB2312"/>
                      <w:sz w:val="21"/>
                    </w:rPr>
                    <w:t>间冲洗、擦拭、消毒</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区域内把手、栏杆、花瓶、花盆、开关盒、接线盒、垃圾桶擦</w:t>
                  </w:r>
                  <w:r>
                    <w:rPr>
                      <w:rFonts w:ascii="仿宋_GB2312" w:hAnsi="仿宋_GB2312" w:cs="仿宋_GB2312" w:eastAsia="仿宋_GB2312"/>
                      <w:sz w:val="21"/>
                    </w:rPr>
                    <w:t>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每日</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消防栓、消防器材擦拭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玻璃幕墙及窗户清理</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非医疗不锈钢物体表面保养</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高处标牌、壁挂物擦拭</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每周</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高处（含天花板、高处墙面、梁等）除尘</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灯具、音响、烟感、监视器等高处设备擦洗</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地面清洗</w:t>
                  </w:r>
                </w:p>
              </w:tc>
              <w:tc>
                <w:tcPr>
                  <w:tcW w:type="dxa" w:w="5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每天</w:t>
                  </w:r>
                  <w:r>
                    <w:rPr>
                      <w:rFonts w:ascii="仿宋_GB2312" w:hAnsi="仿宋_GB2312" w:cs="仿宋_GB2312" w:eastAsia="仿宋_GB2312"/>
                      <w:sz w:val="21"/>
                    </w:rPr>
                    <w:t>1次</w:t>
                  </w:r>
                </w:p>
              </w:tc>
            </w:tr>
            <w:tr>
              <w:tc>
                <w:tcPr>
                  <w:tcW w:type="dxa" w:w="415"/>
                  <w:vMerge/>
                  <w:tcBorders>
                    <w:top w:val="single" w:color="000000" w:sz="4"/>
                    <w:left w:val="single" w:color="000000" w:sz="8"/>
                    <w:bottom w:val="single" w:color="000000" w:sz="4"/>
                    <w:right w:val="single" w:color="000000" w:sz="4"/>
                  </w:tcBorders>
                </w:tcPr>
                <w:p/>
              </w:tc>
              <w:tc>
                <w:tcPr>
                  <w:tcW w:type="dxa" w:w="34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47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巡逻保洁</w:t>
                  </w:r>
                </w:p>
              </w:tc>
              <w:tc>
                <w:tcPr>
                  <w:tcW w:type="dxa" w:w="58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随时</w:t>
                  </w:r>
                </w:p>
              </w:tc>
            </w:tr>
          </w:tbl>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、垃圾处理标准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）对垃圾进行分类收集，生活垃圾用黑色袋装，医疗垃圾用黄色袋装</w:t>
            </w:r>
            <w:r>
              <w:rPr>
                <w:rFonts w:ascii="仿宋_GB2312" w:hAnsi="仿宋_GB2312" w:cs="仿宋_GB2312" w:eastAsia="仿宋_GB2312"/>
                <w:sz w:val="24"/>
              </w:rPr>
              <w:t>,</w:t>
            </w:r>
            <w:r>
              <w:rPr>
                <w:rFonts w:ascii="仿宋_GB2312" w:hAnsi="仿宋_GB2312" w:cs="仿宋_GB2312" w:eastAsia="仿宋_GB2312"/>
                <w:sz w:val="24"/>
              </w:rPr>
              <w:t>使用合格的包装物、容器，使用的污物袋应坚韧耐用、不漏水。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严格按照《医疗废物管理条例》和卫生部《医疗废物管理办法》的规定对医疗废物进行分类收集、运送与暂时贮存。制定医疗废物管理的规章制度、工作流程和要求、有关人员的工作职责及发生医疗废物流失、泄露、扩散和意外事故的应急方案，定期对员工进行知识的培训和参加医院组织的相关知识的培训。</w:t>
            </w:r>
          </w:p>
          <w:p>
            <w:pPr>
              <w:pStyle w:val="null3"/>
              <w:ind w:firstLine="480"/>
              <w:jc w:val="both"/>
            </w:pPr>
            <w:r>
              <w:rPr>
                <w:rFonts w:ascii="仿宋_GB2312" w:hAnsi="仿宋_GB2312" w:cs="仿宋_GB2312" w:eastAsia="仿宋_GB2312"/>
                <w:sz w:val="24"/>
              </w:rPr>
              <w:t>①指定专人每日定时、定点，按规定的路线运送医疗废物。为专职人员配备必要的职业卫生安全防护物品，每年对专职人员进行健康体检，必要时进行预防免疫接种；</w:t>
            </w:r>
          </w:p>
          <w:p>
            <w:pPr>
              <w:pStyle w:val="null3"/>
              <w:ind w:firstLine="480"/>
              <w:jc w:val="both"/>
            </w:pPr>
            <w:r>
              <w:rPr>
                <w:rFonts w:ascii="仿宋_GB2312" w:hAnsi="仿宋_GB2312" w:cs="仿宋_GB2312" w:eastAsia="仿宋_GB2312"/>
                <w:sz w:val="24"/>
              </w:rPr>
              <w:t>②医疗废物在规定时限内交由取得上级行政主管部门许可的医疗废物集中处置单位处置，妥善保存危险废物转移联单；</w:t>
            </w:r>
          </w:p>
          <w:p>
            <w:pPr>
              <w:pStyle w:val="null3"/>
              <w:ind w:firstLine="480"/>
              <w:jc w:val="both"/>
            </w:pPr>
            <w:r>
              <w:rPr>
                <w:rFonts w:ascii="仿宋_GB2312" w:hAnsi="仿宋_GB2312" w:cs="仿宋_GB2312" w:eastAsia="仿宋_GB2312"/>
                <w:sz w:val="24"/>
              </w:rPr>
              <w:t>③严禁转让、买卖医疗废物。严禁在非收集、非暂时贮藏地点倾倒、堆放医疗废物，严禁将医疗废物混入其他废物和生活垃圾；</w:t>
            </w:r>
          </w:p>
          <w:p>
            <w:pPr>
              <w:pStyle w:val="null3"/>
              <w:ind w:firstLine="480"/>
              <w:jc w:val="both"/>
            </w:pPr>
            <w:r>
              <w:rPr>
                <w:rFonts w:ascii="仿宋_GB2312" w:hAnsi="仿宋_GB2312" w:cs="仿宋_GB2312" w:eastAsia="仿宋_GB2312"/>
                <w:sz w:val="24"/>
              </w:rPr>
              <w:t>④垃圾处理达标率、及时率</w:t>
            </w:r>
            <w:r>
              <w:rPr>
                <w:rFonts w:ascii="仿宋_GB2312" w:hAnsi="仿宋_GB2312" w:cs="仿宋_GB2312" w:eastAsia="仿宋_GB2312"/>
                <w:sz w:val="24"/>
              </w:rPr>
              <w:t>100%</w:t>
            </w:r>
            <w:r>
              <w:rPr>
                <w:rFonts w:ascii="仿宋_GB2312" w:hAnsi="仿宋_GB2312" w:cs="仿宋_GB2312" w:eastAsia="仿宋_GB2312"/>
                <w:sz w:val="24"/>
              </w:rPr>
              <w:t>，二次污染为零。严格执行《西安市生活垃圾分类管理条例》，做好医院生活垃圾分类投放、收集、运输等的宣传和实施工作。</w:t>
            </w:r>
          </w:p>
          <w:p>
            <w:pPr>
              <w:pStyle w:val="null3"/>
              <w:ind w:firstLine="480"/>
              <w:jc w:val="both"/>
            </w:pPr>
            <w:r>
              <w:rPr>
                <w:rFonts w:ascii="仿宋_GB2312" w:hAnsi="仿宋_GB2312" w:cs="仿宋_GB2312" w:eastAsia="仿宋_GB2312"/>
                <w:sz w:val="24"/>
              </w:rPr>
              <w:t>⑤垃圾运送：医疗废物与生活垃圾分车运送、专人收运、交接登记清楚（医疗垃圾），每天清运两次。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）生活垃圾分类标准：</w:t>
            </w:r>
          </w:p>
          <w:p>
            <w:pPr>
              <w:pStyle w:val="null3"/>
              <w:ind w:firstLine="480"/>
              <w:jc w:val="both"/>
            </w:pPr>
            <w:r>
              <w:rPr>
                <w:rFonts w:ascii="仿宋_GB2312" w:hAnsi="仿宋_GB2312" w:cs="仿宋_GB2312" w:eastAsia="仿宋_GB2312"/>
                <w:sz w:val="24"/>
              </w:rPr>
              <w:t>生活垃圾分为有害垃圾、厨余垃圾、可回收物、其他垃圾</w:t>
            </w:r>
            <w:r>
              <w:rPr>
                <w:rFonts w:ascii="仿宋_GB2312" w:hAnsi="仿宋_GB2312" w:cs="仿宋_GB2312" w:eastAsia="仿宋_GB2312"/>
                <w:sz w:val="24"/>
              </w:rPr>
              <w:t>,</w:t>
            </w:r>
            <w:r>
              <w:rPr>
                <w:rFonts w:ascii="仿宋_GB2312" w:hAnsi="仿宋_GB2312" w:cs="仿宋_GB2312" w:eastAsia="仿宋_GB2312"/>
                <w:sz w:val="24"/>
              </w:rPr>
              <w:t>具体按照以下标准分类</w:t>
            </w:r>
            <w:r>
              <w:rPr>
                <w:rFonts w:ascii="仿宋_GB2312" w:hAnsi="仿宋_GB2312" w:cs="仿宋_GB2312" w:eastAsia="仿宋_GB2312"/>
                <w:sz w:val="24"/>
              </w:rPr>
              <w:t>:</w:t>
            </w:r>
          </w:p>
          <w:tbl>
            <w:tblPr>
              <w:tblBorders>
                <w:top w:val="none" w:color="000000" w:sz="4"/>
                <w:left w:val="none" w:color="000000" w:sz="4"/>
                <w:bottom w:val="none" w:color="000000" w:sz="4"/>
                <w:right w:val="none" w:color="000000" w:sz="4"/>
                <w:insideH w:val="none"/>
                <w:insideV w:val="none"/>
              </w:tblBorders>
            </w:tblPr>
            <w:tblGrid>
              <w:gridCol w:w="407"/>
              <w:gridCol w:w="2146"/>
            </w:tblGrid>
            <w:tr>
              <w:tc>
                <w:tcPr>
                  <w:tcW w:type="dxa" w:w="407"/>
                  <w:tcBorders>
                    <w:top w:val="single" w:color="000000" w:sz="8"/>
                    <w:left w:val="single" w:color="000000" w:sz="8"/>
                    <w:bottom w:val="single" w:color="000000" w:sz="4"/>
                    <w:right w:val="single" w:color="000000" w:sz="4"/>
                  </w:tcBorders>
                  <w:shd w:fill="F1F1F1"/>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有害垃圾</w:t>
                  </w:r>
                </w:p>
              </w:tc>
              <w:tc>
                <w:tcPr>
                  <w:tcW w:type="dxa" w:w="2146"/>
                  <w:tcBorders>
                    <w:top w:val="single" w:color="000000" w:sz="8"/>
                    <w:left w:val="single" w:color="000000" w:sz="4"/>
                    <w:bottom w:val="single" w:color="000000" w:sz="4"/>
                    <w:right w:val="single" w:color="000000" w:sz="8"/>
                  </w:tcBorders>
                  <w:shd w:fill="F1F1F1"/>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指废弃的电池</w:t>
                  </w:r>
                  <w:r>
                    <w:rPr>
                      <w:rFonts w:ascii="仿宋_GB2312" w:hAnsi="仿宋_GB2312" w:cs="仿宋_GB2312" w:eastAsia="仿宋_GB2312"/>
                      <w:sz w:val="21"/>
                      <w:color w:val="000000"/>
                    </w:rPr>
                    <w:t>(镉镍电池、氧化汞电池、铅蓄电池等)、荧光灯管(日光灯管、</w:t>
                  </w:r>
                  <w:r>
                    <w:rPr>
                      <w:rFonts w:ascii="仿宋_GB2312" w:hAnsi="仿宋_GB2312" w:cs="仿宋_GB2312" w:eastAsia="仿宋_GB2312"/>
                      <w:sz w:val="21"/>
                      <w:color w:val="000000"/>
                    </w:rPr>
                    <w:t>节能灯等</w:t>
                  </w:r>
                  <w:r>
                    <w:rPr>
                      <w:rFonts w:ascii="仿宋_GB2312" w:hAnsi="仿宋_GB2312" w:cs="仿宋_GB2312" w:eastAsia="仿宋_GB2312"/>
                      <w:sz w:val="21"/>
                      <w:color w:val="000000"/>
                    </w:rPr>
                    <w:t>)、血压计、温度计,药品及其包装物,废油漆、溶剂及其</w:t>
                  </w:r>
                  <w:r>
                    <w:rPr>
                      <w:rFonts w:ascii="仿宋_GB2312" w:hAnsi="仿宋_GB2312" w:cs="仿宋_GB2312" w:eastAsia="仿宋_GB2312"/>
                      <w:sz w:val="21"/>
                      <w:color w:val="000000"/>
                    </w:rPr>
                    <w:t>包装物</w:t>
                  </w:r>
                  <w:r>
                    <w:rPr>
                      <w:rFonts w:ascii="仿宋_GB2312" w:hAnsi="仿宋_GB2312" w:cs="仿宋_GB2312" w:eastAsia="仿宋_GB2312"/>
                      <w:sz w:val="21"/>
                      <w:color w:val="000000"/>
                    </w:rPr>
                    <w:t>,废杀虫剂、消毒剂及其包装物,废胶片及废相纸等</w:t>
                  </w:r>
                </w:p>
              </w:tc>
            </w:tr>
            <w:tr>
              <w:tc>
                <w:tcPr>
                  <w:tcW w:type="dxa" w:w="40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厨余垃圾</w:t>
                  </w:r>
                </w:p>
              </w:tc>
              <w:tc>
                <w:tcPr>
                  <w:tcW w:type="dxa" w:w="214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食堂、宾馆、饭店等产生的餐厨垃圾及家庭产生的厨余垃圾</w:t>
                  </w:r>
                  <w:r>
                    <w:rPr>
                      <w:rFonts w:ascii="仿宋_GB2312" w:hAnsi="仿宋_GB2312" w:cs="仿宋_GB2312" w:eastAsia="仿宋_GB2312"/>
                      <w:sz w:val="21"/>
                      <w:color w:val="000000"/>
                    </w:rPr>
                    <w:t>,农贸市场、农</w:t>
                  </w:r>
                  <w:r>
                    <w:rPr>
                      <w:rFonts w:ascii="仿宋_GB2312" w:hAnsi="仿宋_GB2312" w:cs="仿宋_GB2312" w:eastAsia="仿宋_GB2312"/>
                      <w:sz w:val="21"/>
                      <w:color w:val="000000"/>
                    </w:rPr>
                    <w:t>产品批发市场产生的蔬菜瓜果垃圾、腐肉、肉碎骨、蛋壳、畜禽产品内脏等</w:t>
                  </w:r>
                </w:p>
              </w:tc>
            </w:tr>
            <w:tr>
              <w:tc>
                <w:tcPr>
                  <w:tcW w:type="dxa" w:w="40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可回收物</w:t>
                  </w:r>
                </w:p>
              </w:tc>
              <w:tc>
                <w:tcPr>
                  <w:tcW w:type="dxa" w:w="214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废纸、废塑料、废金属、废包装物、废旧纺织物、废弃电器电子产品、废玻</w:t>
                  </w:r>
                  <w:r>
                    <w:rPr>
                      <w:rFonts w:ascii="仿宋_GB2312" w:hAnsi="仿宋_GB2312" w:cs="仿宋_GB2312" w:eastAsia="仿宋_GB2312"/>
                      <w:sz w:val="21"/>
                      <w:color w:val="000000"/>
                    </w:rPr>
                    <w:t>璃、废纸塑铝复合包装等可资源化利用的物质</w:t>
                  </w:r>
                </w:p>
              </w:tc>
            </w:tr>
            <w:tr>
              <w:tc>
                <w:tcPr>
                  <w:tcW w:type="dxa" w:w="407"/>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其他垃圾</w:t>
                  </w:r>
                </w:p>
              </w:tc>
              <w:tc>
                <w:tcPr>
                  <w:tcW w:type="dxa" w:w="2146"/>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指除可回收物、易腐垃圾和有害垃圾之外的城市生活垃圾</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ind w:firstLine="482"/>
              <w:jc w:val="both"/>
            </w:pPr>
            <w:r>
              <w:rPr>
                <w:rFonts w:ascii="仿宋_GB2312" w:hAnsi="仿宋_GB2312" w:cs="仿宋_GB2312" w:eastAsia="仿宋_GB2312"/>
                <w:sz w:val="24"/>
                <w:b/>
              </w:rPr>
              <w:t>三、商务要求</w:t>
            </w:r>
          </w:p>
          <w:p>
            <w:pPr>
              <w:pStyle w:val="null3"/>
              <w:ind w:firstLine="480"/>
              <w:jc w:val="both"/>
            </w:pPr>
            <w:r>
              <w:rPr>
                <w:rFonts w:ascii="仿宋_GB2312" w:hAnsi="仿宋_GB2312" w:cs="仿宋_GB2312" w:eastAsia="仿宋_GB2312"/>
                <w:sz w:val="24"/>
              </w:rPr>
              <w:t>（一）服务期：1年，经采购人考核合格后，在双方意愿情况下可续签合同，最长不超过三年。承包方必须爱护院内一切建筑物及室内各种设施，把医院保洁管理成“安全、文明、优美、舒适”的优级医院，医院内不发生重大安全责任事故，包括：失职或疏忽职守引发火灾、水浸及员工工作中的死亡事故。院内卫生、消杀、消毒达国家标准，管理人员持证上岗率达到100%，员工上岗前培训合格率达到100%，院内洁净、微生物及细菌培养检测合格率达95%，突发事件和投诉及时率达100%，执行医院保密规定。在履行合同期间，如承包方违约，采购人有权终止合同并追究承包方的有关责任。</w:t>
            </w:r>
          </w:p>
          <w:p>
            <w:pPr>
              <w:pStyle w:val="null3"/>
              <w:ind w:firstLine="480"/>
              <w:jc w:val="both"/>
            </w:pPr>
            <w:r>
              <w:rPr>
                <w:rFonts w:ascii="仿宋_GB2312" w:hAnsi="仿宋_GB2312" w:cs="仿宋_GB2312" w:eastAsia="仿宋_GB2312"/>
                <w:sz w:val="24"/>
              </w:rPr>
              <w:t>（二）安全责任</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、保洁公司在履行合同中的从业人员及财产意外伤害、死亡或损失均由成交供应商自行承担所有费用和相应责任，与采购人无任何法律责任和经济责任。</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在保洁工作期间，应做好安全警示，避免地面搁置物与堆积物造成侵权，避免地面湿滑、高空坠物或其他由中标方原因造成的侵权。如保洁工作期间因上述原因造成患者或家属意外伤害，如滑倒、摔伤等，由成交供应商自行承担所有费用和相应责任，与采购人无任何法律责任和经济责任。</w:t>
            </w:r>
          </w:p>
          <w:p>
            <w:pPr>
              <w:pStyle w:val="null3"/>
            </w:pPr>
            <w:r>
              <w:rPr>
                <w:rFonts w:ascii="仿宋_GB2312" w:hAnsi="仿宋_GB2312" w:cs="仿宋_GB2312" w:eastAsia="仿宋_GB2312"/>
                <w:sz w:val="24"/>
              </w:rPr>
              <w:t>（三）其他要求：成交供应商承诺按国家要求给服务人员购买保险。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不得少于42人（含管理人员）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乾县中医医院保洁服务面积约27000平方米，公共区域面积7000平方米，编制床位300张，本次保洁服务主要包含医院日常卫生清洁，室内消毒，垃圾清理等。保洁服务人员不得少于42人（含管理人员）。</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1年。（供应商第1年服务期满后，经考核后达到服务标准和要求，在双方都有续签意愿的情况下，可选择续签合同至第2年，也可重新招标，以此类推至第3年。服务期限最多3年）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符合国家、行业及采购人相关标准及要求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服务期满且考核合格后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按双方合同约定执行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供应商需在项目电子化交易系统中按要求上传公司内部财务会计制度并进行电子签章。</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提供2025年度完整的财务审计报告或开标时间前三个月内基本账户银行出具的资信证明；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参加本次政府采购活动前3年内在经营活动中没有重大违纪的书面声明；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法人身份证明或法定代表人授权书</w:t>
            </w:r>
          </w:p>
        </w:tc>
        <w:tc>
          <w:tcPr>
            <w:tcW w:type="dxa" w:w="3322"/>
          </w:tcPr>
          <w:p>
            <w:pPr>
              <w:pStyle w:val="null3"/>
            </w:pPr>
            <w:r>
              <w:rPr>
                <w:rFonts w:ascii="仿宋_GB2312" w:hAnsi="仿宋_GB2312" w:cs="仿宋_GB2312" w:eastAsia="仿宋_GB2312"/>
              </w:rPr>
              <w:t>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tc>
        <w:tc>
          <w:tcPr>
            <w:tcW w:type="dxa" w:w="1661"/>
          </w:tcPr>
          <w:p>
            <w:pPr>
              <w:pStyle w:val="null3"/>
            </w:pPr>
            <w:r>
              <w:rPr>
                <w:rFonts w:ascii="仿宋_GB2312" w:hAnsi="仿宋_GB2312" w:cs="仿宋_GB2312" w:eastAsia="仿宋_GB2312"/>
              </w:rPr>
              <w:t>投标人应提供的相应资质证明材料.docx 法定代表人证明书与授权委托书.docx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信用中国及中国政府采购网失信行为纪录查询</w:t>
            </w:r>
          </w:p>
        </w:tc>
        <w:tc>
          <w:tcPr>
            <w:tcW w:type="dxa" w:w="3322"/>
          </w:tcPr>
          <w:p>
            <w:pPr>
              <w:pStyle w:val="null3"/>
            </w:pPr>
            <w:r>
              <w:rPr>
                <w:rFonts w:ascii="仿宋_GB2312" w:hAnsi="仿宋_GB2312" w:cs="仿宋_GB2312" w:eastAsia="仿宋_GB2312"/>
              </w:rPr>
              <w:t>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本项目要求独立法人，不接受联合体投标。</w:t>
            </w:r>
          </w:p>
        </w:tc>
        <w:tc>
          <w:tcPr>
            <w:tcW w:type="dxa" w:w="1661"/>
          </w:tcPr>
          <w:p>
            <w:pPr>
              <w:pStyle w:val="null3"/>
            </w:pPr>
            <w:r>
              <w:rPr>
                <w:rFonts w:ascii="仿宋_GB2312" w:hAnsi="仿宋_GB2312" w:cs="仿宋_GB2312" w:eastAsia="仿宋_GB2312"/>
              </w:rPr>
              <w:t>投标人应提供的相应资质证明材料.docx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除明确允许供应商可以自行编写的外，磋商响应文件应按照磋商文件给定的格式编制。</w:t>
            </w:r>
          </w:p>
        </w:tc>
        <w:tc>
          <w:tcPr>
            <w:tcW w:type="dxa" w:w="1661"/>
          </w:tcPr>
          <w:p>
            <w:pPr>
              <w:pStyle w:val="null3"/>
            </w:pPr>
            <w:r>
              <w:rPr>
                <w:rFonts w:ascii="仿宋_GB2312" w:hAnsi="仿宋_GB2312" w:cs="仿宋_GB2312" w:eastAsia="仿宋_GB2312"/>
              </w:rPr>
              <w:t>服务内容及服务邀请应答表 法定代表人证明书与授权委托书.docx 投标人应提供的相应资质证明材料.docx 中小企业声明函 商务应答表 报价表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供应商名称应与获取磋商文件的单位名称一致。</w:t>
            </w:r>
          </w:p>
        </w:tc>
        <w:tc>
          <w:tcPr>
            <w:tcW w:type="dxa" w:w="1661"/>
          </w:tcPr>
          <w:p>
            <w:pPr>
              <w:pStyle w:val="null3"/>
            </w:pPr>
            <w:r>
              <w:rPr>
                <w:rFonts w:ascii="仿宋_GB2312" w:hAnsi="仿宋_GB2312" w:cs="仿宋_GB2312" w:eastAsia="仿宋_GB2312"/>
              </w:rPr>
              <w:t>服务内容及服务邀请应答表 法定代表人证明书与授权委托书.docx 投标人应提供的相应资质证明材料.docx 中小企业声明函 商务应答表 报价表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磋商响应文件应按照磋商文件的要求盖章签字。</w:t>
            </w:r>
          </w:p>
        </w:tc>
        <w:tc>
          <w:tcPr>
            <w:tcW w:type="dxa" w:w="1661"/>
          </w:tcPr>
          <w:p>
            <w:pPr>
              <w:pStyle w:val="null3"/>
            </w:pPr>
            <w:r>
              <w:rPr>
                <w:rFonts w:ascii="仿宋_GB2312" w:hAnsi="仿宋_GB2312" w:cs="仿宋_GB2312" w:eastAsia="仿宋_GB2312"/>
              </w:rPr>
              <w:t>服务内容及服务邀请应答表 法定代表人证明书与授权委托书.docx 投标人应提供的相应资质证明材料.docx 中小企业声明函 商务应答表 报价表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磋商有效期应符合磋商文件的要求。</w:t>
            </w:r>
          </w:p>
        </w:tc>
        <w:tc>
          <w:tcPr>
            <w:tcW w:type="dxa" w:w="1661"/>
          </w:tcPr>
          <w:p>
            <w:pPr>
              <w:pStyle w:val="null3"/>
            </w:pPr>
            <w:r>
              <w:rPr>
                <w:rFonts w:ascii="仿宋_GB2312" w:hAnsi="仿宋_GB2312" w:cs="仿宋_GB2312" w:eastAsia="仿宋_GB2312"/>
              </w:rPr>
              <w:t>服务内容及服务邀请应答表 法定代表人证明书与授权委托书.docx 投标人应提供的相应资质证明材料.docx 中小企业声明函 商务应答表 报价表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对磋商文件商务要求作了明确且实质性响应</w:t>
            </w:r>
          </w:p>
        </w:tc>
        <w:tc>
          <w:tcPr>
            <w:tcW w:type="dxa" w:w="1661"/>
          </w:tcPr>
          <w:p>
            <w:pPr>
              <w:pStyle w:val="null3"/>
            </w:pPr>
            <w:r>
              <w:rPr>
                <w:rFonts w:ascii="仿宋_GB2312" w:hAnsi="仿宋_GB2312" w:cs="仿宋_GB2312" w:eastAsia="仿宋_GB2312"/>
              </w:rPr>
              <w:t>服务内容及服务邀请应答表 法定代表人证明书与授权委托书.docx 投标人应提供的相应资质证明材料.docx 中小企业声明函 商务应答表 报价表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对磋商文件技术要求作了明确且实质性响应；</w:t>
            </w:r>
          </w:p>
        </w:tc>
        <w:tc>
          <w:tcPr>
            <w:tcW w:type="dxa" w:w="1661"/>
          </w:tcPr>
          <w:p>
            <w:pPr>
              <w:pStyle w:val="null3"/>
            </w:pPr>
            <w:r>
              <w:rPr>
                <w:rFonts w:ascii="仿宋_GB2312" w:hAnsi="仿宋_GB2312" w:cs="仿宋_GB2312" w:eastAsia="仿宋_GB2312"/>
              </w:rPr>
              <w:t>服务内容及服务邀请应答表 法定代表人证明书与授权委托书.docx 投标人应提供的相应资质证明材料.docx 中小企业声明函 商务应答表 报价表 响应文件封面 分项报价表.docx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出针对于本项目的服务方案，方案内容包含但不限于①室内室外保洁工作的保洁方案；②保洁岗位分工、岗位工作内容；③工序流程及保洁标准；④保洁工作难点和要点理解；⑤医疗系统医废收集方案；⑥消杀服务方案。 方案各项内容全面详细、阐述条理清晰、功能配置合理，能有效保障本项目得 24 分，每有一项缺项扣 4 分，每项内容有一处存在缺陷，扣0.5分，扣完为止。（缺陷是指： 内容粗略、逻辑混乱、描述过于简单、与项目特点不匹配、凭空编造、逻辑漏洞、 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结合本项目实际情况，有详细完整的服务质量保障措施。 保障措施详细完整、可行性、针对性强，能高质量的确保项目服务质量，得5 分； 保障措施比较完整，可行性及针对性较强以保证项目质量，得4分； 保障措施相对完整，有一定的可行性及针对性以保证项目质量 ， 得3分； 保障措施存在漏洞、合理性、可行性差，得 2 分； 保障措施存在重大缺漏，几乎不存在可行性，得 1 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有健全的企业服务标准和内部管理制度，制度内容包含但不限于①人事管理制度； ②机具管理制度；③档案管理；④人员储备方案；⑤人员培训计划；⑥考核方案。 方案各项内容全面详细、阐述条理清晰、功能配置合理，能有效保障本项目得 12 分，每有一项缺项扣 2 分，每项内容有一处存在缺陷，扣0.5分，扣完为止。（缺陷是指： 内容粗略、逻辑混乱、描述过于简单、与项目特点不匹配、凭空编造、逻辑漏洞、 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针对本项目的应急方案，方案内容包含但不限于①突发应急事件，针对内容包括但不限于停电、火灾、水浸、电梯困人、雨雪天气、急性传染病等；②重大突发公共卫生危机事件；③传染病防控；④医院的重大工作 日的卫生检查与临检事件； ⑤大型活动或临时性活动配合方案。 方案各项内容全面详细、阐述条理清晰、功能配置合理，能有效保障本项目得 10 分，每有一项缺项扣 2 分，每项内容有一处存在缺陷，扣0.5分，扣完为止。（缺陷是指： 内容粗略、逻辑混乱、描述过于简单、与项目特点不匹配、凭空编造、逻辑漏洞、 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针对本项目特点提供人员配置方案（包含管理人员和一线保洁员的配备情况，满足不低于42人），方案内容包含但不限于①拟投入本项目的人员配置及分工；②岗位职责；③人员管理办法；④行为规范。方案各项内容全面详细、阐述条理清晰、功能配置合理，能有效保障本项目得 12 分，每有一项缺项扣 3 分，每项内容有一处存在缺陷，扣0.5分，扣完为止。（缺陷是指： 内容粗略、逻辑混乱、描述过于简单、与项目特点不匹配、凭空编造、逻辑漏洞、 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设备配备方案</w:t>
            </w:r>
          </w:p>
        </w:tc>
        <w:tc>
          <w:tcPr>
            <w:tcW w:type="dxa" w:w="2492"/>
          </w:tcPr>
          <w:p>
            <w:pPr>
              <w:pStyle w:val="null3"/>
            </w:pPr>
            <w:r>
              <w:rPr>
                <w:rFonts w:ascii="仿宋_GB2312" w:hAnsi="仿宋_GB2312" w:cs="仿宋_GB2312" w:eastAsia="仿宋_GB2312"/>
              </w:rPr>
              <w:t>针对本项目提供设备设施方案，方案内容包含但不限于①设备、工具、耗材的种类明细、数量；②设备的性能，介绍工具、物资耗材、设备配置情况；③物资装备的种类、数量、先进程度。 方案各项内容全面详细、阐述条理清晰、功能配置合理，能有效保障本项目得 12 分，每有一项缺项扣 4 分，每项内容有一处存在缺陷，扣 0.5 分，扣完为止。（缺陷是指： 内容粗略、逻辑混乱、描述过于简单、与项目特点不匹配、凭空编造、逻辑漏洞、 出现常识性错误、存在不适用项目实际情况的情形或只有标题没有实质性内容等） （注：提供供应商保洁设备采购发票作为佐证材料。）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自 2023 年 1 月 1 日以来（以合同签订时间为准）类似项目业绩证明文件，评审时以响应文件中的扫描件加盖公章为计分依据，每出具一份业绩证明文件得 1 分，满分5 分； （注：供应商需提供合同关键页扫描件（至少应包含合同首页、合同金额所在页、签字盖章，并加盖公章）。单份合同服务期限在12 个月及以上，重复与同一业主签订的多个年度协议，仅按一个业绩计取。）</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满足磋商文件要求且最终报价最低的供应商的价格为评审基准价，其价格分为满分。其他供应商的价格分统一按照下列公式计算：磋商报价得分=（评审基准价/最后磋商报价）×价格权值×100。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详见附件：法定代表人证明书与授权委托书.docx</w:t>
      </w:r>
    </w:p>
    <w:p>
      <w:pPr>
        <w:pStyle w:val="null3"/>
        <w:ind w:firstLine="960"/>
      </w:pPr>
      <w:r>
        <w:rPr>
          <w:rFonts w:ascii="仿宋_GB2312" w:hAnsi="仿宋_GB2312" w:cs="仿宋_GB2312" w:eastAsia="仿宋_GB2312"/>
        </w:rPr>
        <w:t>详见附件：投标人应提供的相应资质证明材料.docx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详见附件：服务类合同模版.docx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