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F76B2">
      <w:pPr>
        <w:spacing w:line="500" w:lineRule="exact"/>
        <w:jc w:val="center"/>
        <w:outlineLvl w:val="1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供应商需要提供的其他资料</w:t>
      </w:r>
    </w:p>
    <w:p w14:paraId="3BC27353">
      <w:pPr>
        <w:jc w:val="center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除上述外，能证明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资质、实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力、信誉的其他材料。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A0BB4"/>
    <w:rsid w:val="6FCA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2026-02-28T04:42:00Z</dcterms:created>
  <dc:creator>安好。</dc:creator>
  <cp:lastModifiedBy>安好。</cp:lastModifiedBy>
  <dcterms:modified xsi:type="dcterms:W3CDTF">2026-02-28T04:48:24Z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C91CD11248EB4385B9F7968A9E61B88E_11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