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BFD3">
      <w:pPr>
        <w:spacing w:line="360" w:lineRule="auto"/>
        <w:jc w:val="center"/>
        <w:rPr>
          <w:rFonts w:hint="eastAsia"/>
          <w:b/>
          <w:bCs/>
          <w:sz w:val="36"/>
          <w:szCs w:val="44"/>
          <w:lang w:val="en-US" w:eastAsia="zh-CN"/>
        </w:rPr>
      </w:pPr>
      <w:r>
        <w:rPr>
          <w:rFonts w:hint="eastAsia"/>
          <w:b/>
          <w:bCs/>
          <w:sz w:val="36"/>
          <w:szCs w:val="44"/>
          <w:lang w:val="en-US" w:eastAsia="zh-CN"/>
        </w:rPr>
        <w:t>陕西省礼泉县采购工程咨询服务项目</w:t>
      </w:r>
    </w:p>
    <w:p w14:paraId="4DD8C89A">
      <w:pPr>
        <w:spacing w:line="360" w:lineRule="auto"/>
        <w:jc w:val="center"/>
        <w:rPr>
          <w:rFonts w:hint="eastAsia"/>
          <w:b/>
          <w:bCs/>
          <w:sz w:val="36"/>
          <w:szCs w:val="44"/>
          <w:lang w:val="en-US" w:eastAsia="zh-CN"/>
        </w:rPr>
      </w:pPr>
      <w:r>
        <w:rPr>
          <w:rFonts w:hint="eastAsia"/>
          <w:b/>
          <w:bCs/>
          <w:sz w:val="36"/>
          <w:szCs w:val="44"/>
          <w:lang w:val="en-US" w:eastAsia="zh-CN"/>
        </w:rPr>
        <w:t>招标公告</w:t>
      </w:r>
    </w:p>
    <w:p w14:paraId="03C4DFA2">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eastAsia="宋体"/>
          <w:b/>
          <w:bCs/>
          <w:sz w:val="24"/>
          <w:szCs w:val="24"/>
          <w:lang w:val="en-US" w:eastAsia="zh-CN"/>
        </w:rPr>
      </w:pPr>
      <w:r>
        <w:rPr>
          <w:rFonts w:hint="eastAsia"/>
          <w:b/>
          <w:bCs/>
          <w:sz w:val="24"/>
          <w:szCs w:val="24"/>
          <w:lang w:val="en-US" w:eastAsia="zh-CN"/>
        </w:rPr>
        <w:t>项目概况</w:t>
      </w:r>
    </w:p>
    <w:p w14:paraId="4EE0FAD5">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b/>
          <w:bCs/>
          <w:sz w:val="24"/>
          <w:szCs w:val="24"/>
        </w:rPr>
      </w:pPr>
      <w:r>
        <w:rPr>
          <w:rFonts w:hint="eastAsia"/>
          <w:color w:val="auto"/>
          <w:sz w:val="24"/>
          <w:szCs w:val="24"/>
          <w:lang w:val="en-US" w:eastAsia="zh-CN"/>
        </w:rPr>
        <w:t>陕西省礼泉县采购工程咨询服务项目</w:t>
      </w:r>
      <w:r>
        <w:rPr>
          <w:rFonts w:hint="eastAsia"/>
          <w:sz w:val="24"/>
          <w:szCs w:val="24"/>
        </w:rPr>
        <w:t>的潜在</w:t>
      </w:r>
      <w:r>
        <w:rPr>
          <w:rFonts w:hint="eastAsia"/>
          <w:sz w:val="24"/>
          <w:szCs w:val="24"/>
          <w:lang w:val="en-US" w:eastAsia="zh-CN"/>
        </w:rPr>
        <w:t>投标人</w:t>
      </w:r>
      <w:r>
        <w:rPr>
          <w:rFonts w:hint="eastAsia"/>
          <w:sz w:val="24"/>
          <w:szCs w:val="24"/>
        </w:rPr>
        <w:t>应在</w:t>
      </w:r>
      <w:r>
        <w:rPr>
          <w:rFonts w:hint="eastAsia"/>
          <w:sz w:val="24"/>
          <w:szCs w:val="24"/>
          <w:lang w:val="en-US" w:eastAsia="zh-CN"/>
        </w:rPr>
        <w:t xml:space="preserve"> 陕西省</w:t>
      </w:r>
      <w:r>
        <w:rPr>
          <w:rFonts w:hint="eastAsia"/>
          <w:sz w:val="24"/>
          <w:szCs w:val="24"/>
        </w:rPr>
        <w:t>沣西新城秦皇大道与康定路东南角沣西国际大厦1幢23</w:t>
      </w:r>
      <w:r>
        <w:rPr>
          <w:rFonts w:hint="eastAsia"/>
          <w:sz w:val="24"/>
          <w:szCs w:val="24"/>
          <w:lang w:val="en-US" w:eastAsia="zh-CN"/>
        </w:rPr>
        <w:t xml:space="preserve">层2303室 </w:t>
      </w:r>
      <w:r>
        <w:rPr>
          <w:rFonts w:hint="eastAsia"/>
          <w:sz w:val="24"/>
          <w:szCs w:val="24"/>
        </w:rPr>
        <w:t>获</w:t>
      </w:r>
      <w:r>
        <w:rPr>
          <w:rFonts w:hint="eastAsia" w:ascii="宋体" w:hAnsi="宋体" w:eastAsia="宋体" w:cs="宋体"/>
          <w:sz w:val="24"/>
          <w:szCs w:val="24"/>
        </w:rPr>
        <w:t>取</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sz w:val="24"/>
          <w:szCs w:val="24"/>
          <w:highlight w:val="none"/>
        </w:rPr>
        <w:t>，并</w:t>
      </w:r>
      <w:r>
        <w:rPr>
          <w:rFonts w:hint="eastAsia" w:ascii="宋体" w:hAnsi="宋体" w:eastAsia="宋体" w:cs="宋体"/>
          <w:color w:val="0000FF"/>
          <w:sz w:val="24"/>
          <w:szCs w:val="24"/>
          <w:highlight w:val="none"/>
        </w:rPr>
        <w:t>于</w:t>
      </w:r>
      <w:r>
        <w:rPr>
          <w:rFonts w:hint="eastAsia" w:ascii="宋体" w:hAnsi="宋体" w:eastAsia="宋体" w:cs="宋体"/>
          <w:color w:val="0000FF"/>
          <w:sz w:val="24"/>
          <w:szCs w:val="24"/>
          <w:highlight w:val="none"/>
          <w:lang w:val="en-US" w:eastAsia="zh-CN"/>
        </w:rPr>
        <w:t>2024</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 xml:space="preserve"> 09 </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 xml:space="preserve">04 </w:t>
      </w:r>
      <w:r>
        <w:rPr>
          <w:rFonts w:hint="eastAsia" w:ascii="宋体" w:hAnsi="宋体" w:eastAsia="宋体" w:cs="宋体"/>
          <w:color w:val="0000FF"/>
          <w:sz w:val="24"/>
          <w:szCs w:val="24"/>
          <w:highlight w:val="none"/>
        </w:rPr>
        <w:t>日</w:t>
      </w:r>
      <w:r>
        <w:rPr>
          <w:rFonts w:hint="eastAsia" w:ascii="宋体" w:hAnsi="宋体" w:eastAsia="宋体" w:cs="宋体"/>
          <w:color w:val="0000FF"/>
          <w:sz w:val="24"/>
          <w:szCs w:val="24"/>
          <w:highlight w:val="none"/>
          <w:lang w:val="en-US" w:eastAsia="zh-CN"/>
        </w:rPr>
        <w:t xml:space="preserve"> 14 </w:t>
      </w:r>
      <w:r>
        <w:rPr>
          <w:rFonts w:hint="eastAsia" w:ascii="宋体" w:hAnsi="宋体" w:eastAsia="宋体" w:cs="宋体"/>
          <w:color w:val="0000FF"/>
          <w:sz w:val="24"/>
          <w:szCs w:val="24"/>
          <w:highlight w:val="none"/>
        </w:rPr>
        <w:t>时</w:t>
      </w:r>
      <w:r>
        <w:rPr>
          <w:rFonts w:hint="eastAsia" w:ascii="宋体" w:hAnsi="宋体" w:eastAsia="宋体" w:cs="宋体"/>
          <w:color w:val="0000FF"/>
          <w:sz w:val="24"/>
          <w:szCs w:val="24"/>
          <w:highlight w:val="none"/>
          <w:lang w:val="en-US" w:eastAsia="zh-CN"/>
        </w:rPr>
        <w:t xml:space="preserve"> 30</w:t>
      </w:r>
      <w:r>
        <w:rPr>
          <w:rFonts w:hint="eastAsia" w:ascii="宋体" w:hAnsi="宋体" w:eastAsia="宋体" w:cs="宋体"/>
          <w:color w:val="0000FF"/>
          <w:sz w:val="24"/>
          <w:szCs w:val="24"/>
          <w:highlight w:val="none"/>
        </w:rPr>
        <w:t>分 </w:t>
      </w:r>
      <w:r>
        <w:rPr>
          <w:rFonts w:hint="eastAsia" w:ascii="宋体" w:hAnsi="宋体" w:eastAsia="宋体" w:cs="宋体"/>
          <w:sz w:val="24"/>
          <w:szCs w:val="24"/>
          <w:highlight w:val="none"/>
        </w:rPr>
        <w:t>（北京时</w:t>
      </w:r>
      <w:r>
        <w:rPr>
          <w:rFonts w:hint="eastAsia" w:ascii="宋体" w:hAnsi="宋体" w:eastAsia="宋体" w:cs="宋体"/>
          <w:sz w:val="24"/>
          <w:szCs w:val="24"/>
        </w:rPr>
        <w:t>间）前</w:t>
      </w:r>
      <w:r>
        <w:rPr>
          <w:rFonts w:hint="eastAsia" w:ascii="宋体" w:hAnsi="宋体" w:eastAsia="宋体" w:cs="宋体"/>
          <w:sz w:val="24"/>
          <w:szCs w:val="24"/>
          <w:lang w:val="en-US" w:eastAsia="zh-CN"/>
        </w:rPr>
        <w:t>递交投标</w:t>
      </w:r>
      <w:r>
        <w:rPr>
          <w:rFonts w:hint="eastAsia" w:ascii="宋体" w:hAnsi="宋体" w:eastAsia="宋体" w:cs="宋体"/>
          <w:sz w:val="24"/>
          <w:szCs w:val="24"/>
        </w:rPr>
        <w:t>文件。</w:t>
      </w:r>
    </w:p>
    <w:p w14:paraId="7ABA66FE">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b/>
          <w:bCs/>
          <w:sz w:val="24"/>
          <w:szCs w:val="24"/>
        </w:rPr>
        <w:t>一、项目基本情况</w:t>
      </w:r>
    </w:p>
    <w:p w14:paraId="4B7287E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cs="Times New Roman"/>
          <w:color w:val="auto"/>
          <w:sz w:val="24"/>
          <w:szCs w:val="24"/>
          <w:lang w:val="en-US" w:eastAsia="zh-CN"/>
        </w:rPr>
      </w:pPr>
      <w:r>
        <w:rPr>
          <w:rFonts w:hint="eastAsia"/>
          <w:color w:val="auto"/>
          <w:sz w:val="24"/>
          <w:szCs w:val="24"/>
        </w:rPr>
        <w:t>项目编号：</w:t>
      </w:r>
      <w:r>
        <w:rPr>
          <w:rFonts w:hint="eastAsia"/>
          <w:color w:val="auto"/>
          <w:sz w:val="24"/>
          <w:szCs w:val="24"/>
          <w:lang w:val="en-US" w:eastAsia="zh-CN"/>
        </w:rPr>
        <w:t>Lcbf-24-17</w:t>
      </w:r>
    </w:p>
    <w:p w14:paraId="3C47C7A6">
      <w:pPr>
        <w:keepNext w:val="0"/>
        <w:keepLines w:val="0"/>
        <w:pageBreakBefore w:val="0"/>
        <w:widowControl w:val="0"/>
        <w:kinsoku/>
        <w:wordWrap/>
        <w:overflowPunct/>
        <w:topLinePunct w:val="0"/>
        <w:autoSpaceDE/>
        <w:autoSpaceDN/>
        <w:bidi w:val="0"/>
        <w:adjustRightInd/>
        <w:snapToGrid/>
        <w:spacing w:line="432" w:lineRule="auto"/>
        <w:ind w:left="479" w:leftChars="228" w:firstLine="0" w:firstLineChars="0"/>
        <w:textAlignment w:val="auto"/>
        <w:rPr>
          <w:rFonts w:hint="eastAsia"/>
          <w:color w:val="auto"/>
          <w:sz w:val="24"/>
          <w:szCs w:val="24"/>
          <w:lang w:val="en-US" w:eastAsia="zh-CN"/>
        </w:rPr>
      </w:pPr>
      <w:r>
        <w:rPr>
          <w:rFonts w:hint="eastAsia"/>
          <w:color w:val="auto"/>
          <w:sz w:val="24"/>
          <w:szCs w:val="24"/>
        </w:rPr>
        <w:t>项目名称：</w:t>
      </w:r>
      <w:r>
        <w:rPr>
          <w:rFonts w:hint="eastAsia"/>
          <w:color w:val="auto"/>
          <w:sz w:val="24"/>
          <w:szCs w:val="24"/>
          <w:lang w:val="en-US" w:eastAsia="zh-CN"/>
        </w:rPr>
        <w:t>陕西省礼泉县采购工程咨询服务项目</w:t>
      </w:r>
      <w:bookmarkStart w:id="0" w:name="_GoBack"/>
      <w:bookmarkEnd w:id="0"/>
    </w:p>
    <w:p w14:paraId="50CF154D">
      <w:pPr>
        <w:keepNext w:val="0"/>
        <w:keepLines w:val="0"/>
        <w:pageBreakBefore w:val="0"/>
        <w:widowControl w:val="0"/>
        <w:kinsoku/>
        <w:wordWrap/>
        <w:overflowPunct/>
        <w:topLinePunct w:val="0"/>
        <w:autoSpaceDE/>
        <w:autoSpaceDN/>
        <w:bidi w:val="0"/>
        <w:adjustRightInd/>
        <w:snapToGrid/>
        <w:spacing w:line="432" w:lineRule="auto"/>
        <w:ind w:left="479" w:leftChars="228" w:firstLine="0" w:firstLineChars="0"/>
        <w:textAlignment w:val="auto"/>
        <w:rPr>
          <w:rFonts w:hint="default" w:eastAsia="宋体"/>
          <w:sz w:val="24"/>
          <w:szCs w:val="24"/>
          <w:highlight w:val="none"/>
          <w:lang w:val="en-US" w:eastAsia="zh-CN"/>
        </w:rPr>
      </w:pPr>
      <w:r>
        <w:rPr>
          <w:rFonts w:hint="eastAsia"/>
          <w:sz w:val="24"/>
          <w:szCs w:val="24"/>
          <w:highlight w:val="none"/>
        </w:rPr>
        <w:t>采购方式：</w:t>
      </w:r>
      <w:r>
        <w:rPr>
          <w:rFonts w:hint="eastAsia"/>
          <w:sz w:val="24"/>
          <w:szCs w:val="24"/>
          <w:highlight w:val="none"/>
          <w:lang w:val="en-US" w:eastAsia="zh-CN"/>
        </w:rPr>
        <w:t>公开招标</w:t>
      </w:r>
    </w:p>
    <w:p w14:paraId="6C411A4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olor w:val="auto"/>
          <w:sz w:val="24"/>
          <w:szCs w:val="24"/>
          <w:highlight w:val="none"/>
        </w:rPr>
      </w:pPr>
      <w:r>
        <w:rPr>
          <w:rFonts w:hint="eastAsia"/>
          <w:color w:val="auto"/>
          <w:sz w:val="24"/>
          <w:szCs w:val="24"/>
          <w:highlight w:val="none"/>
        </w:rPr>
        <w:t>预算金额：</w:t>
      </w:r>
      <w:r>
        <w:rPr>
          <w:rFonts w:hint="eastAsia"/>
          <w:color w:val="auto"/>
          <w:sz w:val="24"/>
          <w:szCs w:val="24"/>
          <w:highlight w:val="none"/>
          <w:lang w:val="en-US" w:eastAsia="zh-CN"/>
        </w:rPr>
        <w:t>2000000.00</w:t>
      </w:r>
      <w:r>
        <w:rPr>
          <w:rFonts w:hint="eastAsia" w:eastAsia="宋体"/>
          <w:color w:val="auto"/>
          <w:sz w:val="24"/>
          <w:szCs w:val="24"/>
          <w:highlight w:val="none"/>
        </w:rPr>
        <w:t>元</w:t>
      </w:r>
    </w:p>
    <w:p w14:paraId="54B6B438">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 xml:space="preserve">采购需求：   </w:t>
      </w:r>
    </w:p>
    <w:p w14:paraId="34D4B81B">
      <w:pPr>
        <w:keepNext w:val="0"/>
        <w:keepLines w:val="0"/>
        <w:pageBreakBefore w:val="0"/>
        <w:widowControl w:val="0"/>
        <w:kinsoku/>
        <w:wordWrap/>
        <w:overflowPunct/>
        <w:topLinePunct w:val="0"/>
        <w:autoSpaceDE/>
        <w:autoSpaceDN/>
        <w:bidi w:val="0"/>
        <w:adjustRightInd/>
        <w:snapToGrid/>
        <w:spacing w:line="432" w:lineRule="auto"/>
        <w:ind w:firstLine="720" w:firstLineChars="300"/>
        <w:textAlignment w:val="auto"/>
        <w:rPr>
          <w:color w:val="auto"/>
          <w:sz w:val="24"/>
          <w:szCs w:val="24"/>
          <w:highlight w:val="none"/>
        </w:rPr>
      </w:pPr>
      <w:r>
        <w:rPr>
          <w:rFonts w:hint="eastAsia"/>
          <w:color w:val="auto"/>
          <w:sz w:val="24"/>
          <w:szCs w:val="24"/>
          <w:highlight w:val="none"/>
        </w:rPr>
        <w:t>合同包预算金额：</w:t>
      </w:r>
      <w:r>
        <w:rPr>
          <w:rFonts w:hint="eastAsia"/>
          <w:color w:val="auto"/>
          <w:sz w:val="24"/>
          <w:szCs w:val="24"/>
          <w:highlight w:val="none"/>
          <w:lang w:val="en-US" w:eastAsia="zh-CN"/>
        </w:rPr>
        <w:t>2000000.00</w:t>
      </w:r>
      <w:r>
        <w:rPr>
          <w:rFonts w:hint="eastAsia"/>
          <w:color w:val="auto"/>
          <w:sz w:val="24"/>
          <w:szCs w:val="24"/>
          <w:highlight w:val="none"/>
        </w:rPr>
        <w:t>元</w:t>
      </w:r>
    </w:p>
    <w:p w14:paraId="796406EB">
      <w:pPr>
        <w:keepNext w:val="0"/>
        <w:keepLines w:val="0"/>
        <w:pageBreakBefore w:val="0"/>
        <w:widowControl w:val="0"/>
        <w:kinsoku/>
        <w:wordWrap/>
        <w:overflowPunct/>
        <w:topLinePunct w:val="0"/>
        <w:autoSpaceDE/>
        <w:autoSpaceDN/>
        <w:bidi w:val="0"/>
        <w:adjustRightInd/>
        <w:snapToGrid/>
        <w:spacing w:line="432" w:lineRule="auto"/>
        <w:ind w:firstLine="720" w:firstLineChars="300"/>
        <w:textAlignment w:val="auto"/>
        <w:rPr>
          <w:rFonts w:hint="eastAsia"/>
          <w:color w:val="auto"/>
          <w:sz w:val="24"/>
          <w:szCs w:val="24"/>
          <w:highlight w:val="none"/>
        </w:rPr>
      </w:pPr>
      <w:r>
        <w:rPr>
          <w:rFonts w:hint="eastAsia"/>
          <w:color w:val="auto"/>
          <w:sz w:val="24"/>
          <w:szCs w:val="24"/>
          <w:highlight w:val="none"/>
        </w:rPr>
        <w:t>合同包最高限价：</w:t>
      </w:r>
      <w:r>
        <w:rPr>
          <w:rFonts w:hint="eastAsia"/>
          <w:color w:val="auto"/>
          <w:sz w:val="24"/>
          <w:szCs w:val="24"/>
          <w:highlight w:val="none"/>
          <w:lang w:val="en-US" w:eastAsia="zh-CN"/>
        </w:rPr>
        <w:t>2000000.00</w:t>
      </w:r>
      <w:r>
        <w:rPr>
          <w:rFonts w:hint="eastAsia"/>
          <w:color w:val="auto"/>
          <w:sz w:val="24"/>
          <w:szCs w:val="24"/>
          <w:highlight w:val="none"/>
        </w:rPr>
        <w:t>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205"/>
        <w:gridCol w:w="1205"/>
        <w:gridCol w:w="1041"/>
        <w:gridCol w:w="1417"/>
        <w:gridCol w:w="1356"/>
        <w:gridCol w:w="1357"/>
      </w:tblGrid>
      <w:tr w14:paraId="250A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985" w:type="dxa"/>
            <w:vAlign w:val="center"/>
          </w:tcPr>
          <w:p w14:paraId="096D6F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highlight w:val="none"/>
                <w:vertAlign w:val="baseline"/>
                <w:lang w:val="en-US" w:eastAsia="zh-CN"/>
              </w:rPr>
            </w:pPr>
            <w:r>
              <w:rPr>
                <w:rFonts w:hint="eastAsia"/>
                <w:color w:val="auto"/>
                <w:sz w:val="24"/>
                <w:szCs w:val="24"/>
                <w:highlight w:val="none"/>
                <w:vertAlign w:val="baseline"/>
                <w:lang w:val="en-US" w:eastAsia="zh-CN"/>
              </w:rPr>
              <w:t>品目号</w:t>
            </w:r>
          </w:p>
        </w:tc>
        <w:tc>
          <w:tcPr>
            <w:tcW w:w="1286" w:type="dxa"/>
            <w:vAlign w:val="center"/>
          </w:tcPr>
          <w:p w14:paraId="254026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default"/>
                <w:color w:val="auto"/>
                <w:sz w:val="24"/>
                <w:szCs w:val="24"/>
                <w:highlight w:val="none"/>
                <w:vertAlign w:val="baseline"/>
                <w:lang w:val="en-US" w:eastAsia="zh-CN"/>
              </w:rPr>
              <w:t>品目名称</w:t>
            </w:r>
          </w:p>
        </w:tc>
        <w:tc>
          <w:tcPr>
            <w:tcW w:w="1286" w:type="dxa"/>
            <w:vAlign w:val="center"/>
          </w:tcPr>
          <w:p w14:paraId="03DB7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采购标的</w:t>
            </w:r>
          </w:p>
        </w:tc>
        <w:tc>
          <w:tcPr>
            <w:tcW w:w="1078" w:type="dxa"/>
            <w:vAlign w:val="center"/>
          </w:tcPr>
          <w:p w14:paraId="6B88FB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数量（单位）</w:t>
            </w:r>
          </w:p>
        </w:tc>
        <w:tc>
          <w:tcPr>
            <w:tcW w:w="1494" w:type="dxa"/>
            <w:vAlign w:val="center"/>
          </w:tcPr>
          <w:p w14:paraId="2DBEC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技术规格、参数及要求</w:t>
            </w:r>
          </w:p>
        </w:tc>
        <w:tc>
          <w:tcPr>
            <w:tcW w:w="1286" w:type="dxa"/>
            <w:vAlign w:val="center"/>
          </w:tcPr>
          <w:p w14:paraId="0729E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品目预算(元)</w:t>
            </w:r>
          </w:p>
        </w:tc>
        <w:tc>
          <w:tcPr>
            <w:tcW w:w="1288" w:type="dxa"/>
            <w:vAlign w:val="center"/>
          </w:tcPr>
          <w:p w14:paraId="43F01D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最高限价(元)</w:t>
            </w:r>
          </w:p>
        </w:tc>
      </w:tr>
      <w:tr w14:paraId="00D1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985" w:type="dxa"/>
            <w:vAlign w:val="center"/>
          </w:tcPr>
          <w:p w14:paraId="60B18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1-1</w:t>
            </w:r>
          </w:p>
        </w:tc>
        <w:tc>
          <w:tcPr>
            <w:tcW w:w="1286" w:type="dxa"/>
            <w:vAlign w:val="center"/>
          </w:tcPr>
          <w:p w14:paraId="3001D2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其他服务</w:t>
            </w:r>
          </w:p>
        </w:tc>
        <w:tc>
          <w:tcPr>
            <w:tcW w:w="1286" w:type="dxa"/>
            <w:vAlign w:val="center"/>
          </w:tcPr>
          <w:p w14:paraId="6957D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陕西省礼泉县采购工程咨询服务项目</w:t>
            </w:r>
          </w:p>
        </w:tc>
        <w:tc>
          <w:tcPr>
            <w:tcW w:w="1078" w:type="dxa"/>
            <w:vAlign w:val="center"/>
          </w:tcPr>
          <w:p w14:paraId="16E4A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szCs w:val="24"/>
                <w:highlight w:val="none"/>
                <w:vertAlign w:val="baseline"/>
                <w:lang w:val="en-US" w:eastAsia="zh-CN"/>
              </w:rPr>
            </w:pPr>
            <w:r>
              <w:rPr>
                <w:rFonts w:hint="eastAsia"/>
                <w:color w:val="auto"/>
                <w:sz w:val="24"/>
                <w:szCs w:val="24"/>
                <w:highlight w:val="none"/>
                <w:vertAlign w:val="baseline"/>
                <w:lang w:val="en-US" w:eastAsia="zh-CN"/>
              </w:rPr>
              <w:t>1</w:t>
            </w:r>
          </w:p>
        </w:tc>
        <w:tc>
          <w:tcPr>
            <w:tcW w:w="1494" w:type="dxa"/>
            <w:vAlign w:val="center"/>
          </w:tcPr>
          <w:p w14:paraId="74BC0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vertAlign w:val="baseline"/>
                <w:lang w:val="en-US" w:eastAsia="zh-CN"/>
              </w:rPr>
              <w:t>详见采购文件</w:t>
            </w:r>
          </w:p>
        </w:tc>
        <w:tc>
          <w:tcPr>
            <w:tcW w:w="1286" w:type="dxa"/>
            <w:vAlign w:val="center"/>
          </w:tcPr>
          <w:p w14:paraId="6FDCE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lang w:val="en-US" w:eastAsia="zh-CN"/>
              </w:rPr>
              <w:t>2000000.00</w:t>
            </w:r>
          </w:p>
        </w:tc>
        <w:tc>
          <w:tcPr>
            <w:tcW w:w="1288" w:type="dxa"/>
            <w:vAlign w:val="center"/>
          </w:tcPr>
          <w:p w14:paraId="6ACA33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24"/>
                <w:highlight w:val="none"/>
                <w:vertAlign w:val="baseline"/>
                <w:lang w:val="en-US" w:eastAsia="zh-CN"/>
              </w:rPr>
            </w:pPr>
            <w:r>
              <w:rPr>
                <w:rFonts w:hint="eastAsia"/>
                <w:color w:val="auto"/>
                <w:sz w:val="24"/>
                <w:szCs w:val="24"/>
                <w:highlight w:val="none"/>
                <w:lang w:val="en-US" w:eastAsia="zh-CN"/>
              </w:rPr>
              <w:t>2000000.00</w:t>
            </w:r>
          </w:p>
        </w:tc>
      </w:tr>
    </w:tbl>
    <w:p w14:paraId="1B9D1EA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color w:val="auto"/>
          <w:sz w:val="24"/>
          <w:szCs w:val="24"/>
          <w:highlight w:val="none"/>
        </w:rPr>
      </w:pPr>
      <w:r>
        <w:rPr>
          <w:rFonts w:hint="eastAsia"/>
          <w:color w:val="auto"/>
          <w:sz w:val="24"/>
          <w:szCs w:val="24"/>
          <w:highlight w:val="none"/>
        </w:rPr>
        <w:t>本合同包不接受联合体投标</w:t>
      </w:r>
    </w:p>
    <w:p w14:paraId="3A55447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color w:val="auto"/>
          <w:sz w:val="24"/>
          <w:szCs w:val="24"/>
          <w:highlight w:val="none"/>
          <w:lang w:val="en-US" w:eastAsia="zh-CN"/>
        </w:rPr>
      </w:pPr>
      <w:r>
        <w:rPr>
          <w:rFonts w:hint="eastAsia"/>
          <w:color w:val="auto"/>
          <w:sz w:val="24"/>
          <w:szCs w:val="24"/>
          <w:highlight w:val="none"/>
        </w:rPr>
        <w:t>合同履行期限：</w:t>
      </w:r>
      <w:r>
        <w:rPr>
          <w:rFonts w:hint="eastAsia"/>
          <w:color w:val="auto"/>
          <w:sz w:val="24"/>
          <w:szCs w:val="24"/>
          <w:highlight w:val="none"/>
          <w:lang w:val="en-US" w:eastAsia="zh-CN"/>
        </w:rPr>
        <w:t>1年</w:t>
      </w:r>
    </w:p>
    <w:p w14:paraId="2C05CE02">
      <w:pPr>
        <w:keepNext w:val="0"/>
        <w:keepLines w:val="0"/>
        <w:pageBreakBefore w:val="0"/>
        <w:widowControl w:val="0"/>
        <w:kinsoku/>
        <w:wordWrap/>
        <w:overflowPunct/>
        <w:topLinePunct w:val="0"/>
        <w:autoSpaceDE/>
        <w:autoSpaceDN/>
        <w:bidi w:val="0"/>
        <w:adjustRightInd/>
        <w:snapToGrid/>
        <w:spacing w:line="432" w:lineRule="auto"/>
        <w:textAlignment w:val="auto"/>
        <w:rPr>
          <w:sz w:val="24"/>
          <w:szCs w:val="24"/>
        </w:rPr>
      </w:pPr>
      <w:r>
        <w:rPr>
          <w:b/>
          <w:bCs/>
          <w:sz w:val="24"/>
          <w:szCs w:val="24"/>
        </w:rPr>
        <w:t>二、申请人的资格要求</w:t>
      </w:r>
      <w:r>
        <w:rPr>
          <w:sz w:val="24"/>
          <w:szCs w:val="24"/>
        </w:rPr>
        <w:t>：</w:t>
      </w:r>
    </w:p>
    <w:p w14:paraId="6DFCA237">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rFonts w:hint="eastAsia"/>
          <w:b/>
          <w:bCs/>
          <w:sz w:val="24"/>
          <w:szCs w:val="24"/>
        </w:rPr>
        <w:t>1.</w:t>
      </w:r>
      <w:r>
        <w:rPr>
          <w:rFonts w:hint="eastAsia"/>
          <w:b/>
          <w:bCs/>
          <w:sz w:val="24"/>
          <w:szCs w:val="24"/>
          <w:lang w:val="en-US" w:eastAsia="zh-CN"/>
        </w:rPr>
        <w:t xml:space="preserve"> </w:t>
      </w:r>
      <w:r>
        <w:rPr>
          <w:rFonts w:hint="eastAsia"/>
          <w:b/>
          <w:bCs/>
          <w:sz w:val="24"/>
          <w:szCs w:val="24"/>
        </w:rPr>
        <w:t>满足《中华人民共和国政府釆购法》第二十二条规定;</w:t>
      </w:r>
    </w:p>
    <w:p w14:paraId="1C67A43D">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sz w:val="24"/>
          <w:szCs w:val="24"/>
        </w:rPr>
      </w:pPr>
      <w:r>
        <w:rPr>
          <w:rFonts w:hint="eastAsia"/>
          <w:b/>
          <w:bCs/>
          <w:sz w:val="24"/>
          <w:szCs w:val="24"/>
        </w:rPr>
        <w:t>2.</w:t>
      </w:r>
      <w:r>
        <w:rPr>
          <w:rFonts w:hint="eastAsia"/>
          <w:b/>
          <w:bCs/>
          <w:sz w:val="24"/>
          <w:szCs w:val="24"/>
          <w:lang w:val="en-US" w:eastAsia="zh-CN"/>
        </w:rPr>
        <w:t xml:space="preserve"> </w:t>
      </w:r>
      <w:r>
        <w:rPr>
          <w:rFonts w:hint="eastAsia"/>
          <w:b/>
          <w:bCs/>
          <w:sz w:val="24"/>
          <w:szCs w:val="24"/>
        </w:rPr>
        <w:t>落实政府采购政策需满足的资格要求：</w:t>
      </w:r>
    </w:p>
    <w:p w14:paraId="73974734">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40" w:firstLineChars="100"/>
        <w:textAlignment w:val="auto"/>
        <w:rPr>
          <w:rFonts w:hint="default" w:eastAsia="宋体" w:cs="Times New Roman"/>
          <w:sz w:val="24"/>
          <w:szCs w:val="24"/>
          <w:highlight w:val="none"/>
          <w:lang w:val="en-US"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《政府采购促进中小企业发展办法》的通知--财库（2020）46号</w:t>
      </w:r>
      <w:r>
        <w:rPr>
          <w:rFonts w:hint="eastAsia"/>
          <w:sz w:val="24"/>
          <w:szCs w:val="24"/>
          <w:lang w:eastAsia="zh-CN"/>
        </w:rPr>
        <w:t>；</w:t>
      </w:r>
      <w:r>
        <w:rPr>
          <w:rFonts w:hint="eastAsia"/>
          <w:sz w:val="24"/>
          <w:szCs w:val="24"/>
        </w:rPr>
        <w:t> </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财政部司法部关于政府采购支持监狱企业发展有关问题的通知--财库〔2014〕68号</w:t>
      </w: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《国务院办公厅关于建立政府强制采购节能产品制度的通知》--国办发〔2007〕51号</w:t>
      </w: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《节能产品政府采购实施意见》-- </w:t>
      </w:r>
      <w:r>
        <w:rPr>
          <w:rFonts w:hint="eastAsia"/>
          <w:sz w:val="24"/>
          <w:szCs w:val="24"/>
          <w:lang w:eastAsia="zh-CN"/>
        </w:rPr>
        <w:t>（</w:t>
      </w:r>
      <w:r>
        <w:rPr>
          <w:rFonts w:hint="eastAsia"/>
          <w:sz w:val="24"/>
          <w:szCs w:val="24"/>
        </w:rPr>
        <w:t>财库〔2004〕185 号</w:t>
      </w: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《财政部、国家环保总局关于环境标志产品政府采购实施的意见》--财库（2006）90</w:t>
      </w:r>
      <w:r>
        <w:rPr>
          <w:rFonts w:hint="eastAsia"/>
          <w:sz w:val="24"/>
          <w:szCs w:val="24"/>
          <w:lang w:val="en-US" w:eastAsia="zh-CN"/>
        </w:rPr>
        <w:t>号</w:t>
      </w:r>
      <w:r>
        <w:rPr>
          <w:rFonts w:hint="eastAsia"/>
          <w:sz w:val="24"/>
          <w:szCs w:val="24"/>
        </w:rPr>
        <w:t>）</w:t>
      </w: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财政部、民政部、中国残疾人联合会《关于促进残疾人就业政府采购政策的通知》--财库〔2017〕141号</w:t>
      </w:r>
      <w:r>
        <w:rPr>
          <w:rFonts w:hint="eastAsia"/>
          <w:sz w:val="24"/>
          <w:szCs w:val="24"/>
          <w:lang w:eastAsia="zh-CN"/>
        </w:rPr>
        <w:t>；（</w:t>
      </w:r>
      <w:r>
        <w:rPr>
          <w:rFonts w:hint="eastAsia"/>
          <w:sz w:val="24"/>
          <w:szCs w:val="24"/>
          <w:lang w:val="en-US" w:eastAsia="zh-CN"/>
        </w:rPr>
        <w:t>7</w:t>
      </w:r>
      <w:r>
        <w:rPr>
          <w:rFonts w:hint="eastAsia"/>
          <w:sz w:val="24"/>
          <w:szCs w:val="24"/>
          <w:lang w:eastAsia="zh-CN"/>
        </w:rPr>
        <w:t>）《财政部发展改革委生态环境部市场监管总局关于调整优化节能产品、环境标志产 品政府采购执行机制的通知》-- （财库〔2019〕9 号）；（</w:t>
      </w:r>
      <w:r>
        <w:rPr>
          <w:rFonts w:hint="eastAsia"/>
          <w:sz w:val="24"/>
          <w:szCs w:val="24"/>
          <w:lang w:val="en-US" w:eastAsia="zh-CN"/>
        </w:rPr>
        <w:t>8</w:t>
      </w:r>
      <w:r>
        <w:rPr>
          <w:rFonts w:hint="eastAsia"/>
          <w:sz w:val="24"/>
          <w:szCs w:val="24"/>
          <w:lang w:eastAsia="zh-CN"/>
        </w:rPr>
        <w:t>）《财政部国务院扶贫办关于运用政府采购政策支持脱贫攻坚的通知》-- （财库〔2019〕27 号）；（</w:t>
      </w:r>
      <w:r>
        <w:rPr>
          <w:rFonts w:hint="eastAsia"/>
          <w:sz w:val="24"/>
          <w:szCs w:val="24"/>
          <w:lang w:val="en-US" w:eastAsia="zh-CN"/>
        </w:rPr>
        <w:t>9</w:t>
      </w:r>
      <w:r>
        <w:rPr>
          <w:rFonts w:hint="eastAsia"/>
          <w:sz w:val="24"/>
          <w:szCs w:val="24"/>
          <w:lang w:eastAsia="zh-CN"/>
        </w:rPr>
        <w:t>）其他需要落实的政府采购政策；</w:t>
      </w:r>
      <w:r>
        <w:rPr>
          <w:rFonts w:hint="eastAsia"/>
          <w:sz w:val="24"/>
          <w:szCs w:val="24"/>
          <w:highlight w:val="none"/>
          <w:lang w:eastAsia="zh-CN"/>
        </w:rPr>
        <w:t>（</w:t>
      </w:r>
      <w:r>
        <w:rPr>
          <w:rFonts w:hint="eastAsia"/>
          <w:sz w:val="24"/>
          <w:szCs w:val="24"/>
          <w:highlight w:val="none"/>
          <w:lang w:val="en-US" w:eastAsia="zh-CN"/>
        </w:rPr>
        <w:t>10</w:t>
      </w:r>
      <w:r>
        <w:rPr>
          <w:rFonts w:hint="eastAsia"/>
          <w:sz w:val="24"/>
          <w:szCs w:val="24"/>
          <w:highlight w:val="none"/>
          <w:lang w:eastAsia="zh-CN"/>
        </w:rPr>
        <w:t>）本项目专门面向中小企业采购（残疾人福利性单位及监狱企业视同小型、微型企业）</w:t>
      </w:r>
      <w:r>
        <w:rPr>
          <w:rFonts w:hint="eastAsia" w:eastAsia="宋体" w:cs="Times New Roman"/>
          <w:sz w:val="24"/>
          <w:szCs w:val="24"/>
          <w:highlight w:val="none"/>
          <w:lang w:val="en-US" w:eastAsia="zh-CN"/>
        </w:rPr>
        <w:t>。</w:t>
      </w:r>
    </w:p>
    <w:p w14:paraId="1539C1A4">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b/>
          <w:bCs/>
          <w:sz w:val="24"/>
          <w:szCs w:val="24"/>
        </w:rPr>
      </w:pPr>
      <w:r>
        <w:rPr>
          <w:rFonts w:hint="eastAsia"/>
          <w:b/>
          <w:bCs/>
          <w:sz w:val="24"/>
          <w:szCs w:val="24"/>
        </w:rPr>
        <w:t>3.</w:t>
      </w:r>
      <w:r>
        <w:rPr>
          <w:rFonts w:hint="eastAsia"/>
          <w:b/>
          <w:bCs/>
          <w:sz w:val="24"/>
          <w:szCs w:val="24"/>
          <w:lang w:val="en-US" w:eastAsia="zh-CN"/>
        </w:rPr>
        <w:t xml:space="preserve"> </w:t>
      </w:r>
      <w:r>
        <w:rPr>
          <w:rFonts w:hint="eastAsia"/>
          <w:b/>
          <w:bCs/>
          <w:sz w:val="24"/>
          <w:szCs w:val="24"/>
        </w:rPr>
        <w:t>本项目的特定资格要求：</w:t>
      </w:r>
    </w:p>
    <w:p w14:paraId="3C67B159">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供应商具有合法有效的营业执照、组织机构代码证、税务登记证（或统一社会信用代码的营业执照）；</w:t>
      </w:r>
    </w:p>
    <w:p w14:paraId="192AE196">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 xml:space="preserve">（2）提供法定代表人授权书（附法定代表人身份证复印件及被授权人身份证复印件）及被授权人身份证原件（法定代表人直接参加投标只须提供法定代表人身份证明及身份证原件）； </w:t>
      </w:r>
    </w:p>
    <w:p w14:paraId="38E5279D">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8"/>
          <w:lang w:val="en-US" w:eastAsia="zh-CN"/>
        </w:rPr>
      </w:pPr>
      <w:r>
        <w:rPr>
          <w:rFonts w:hint="eastAsia"/>
          <w:sz w:val="24"/>
          <w:szCs w:val="24"/>
          <w:highlight w:val="none"/>
          <w:lang w:val="en-US" w:eastAsia="zh-CN"/>
        </w:rPr>
        <w:t>（3）供应商不得在</w:t>
      </w:r>
      <w:r>
        <w:rPr>
          <w:rFonts w:hint="eastAsia"/>
          <w:sz w:val="24"/>
          <w:szCs w:val="24"/>
          <w:highlight w:val="none"/>
        </w:rPr>
        <w:t>“信用中国”网站</w:t>
      </w:r>
      <w:r>
        <w:rPr>
          <w:rFonts w:hint="eastAsia"/>
          <w:sz w:val="24"/>
          <w:szCs w:val="24"/>
          <w:highlight w:val="none"/>
          <w:lang w:eastAsia="zh-CN"/>
        </w:rPr>
        <w:t>（</w:t>
      </w:r>
      <w:r>
        <w:rPr>
          <w:rFonts w:hint="eastAsia"/>
          <w:sz w:val="24"/>
          <w:szCs w:val="24"/>
          <w:highlight w:val="none"/>
        </w:rPr>
        <w:t>https://www.creditchina.gov.cn/</w:t>
      </w:r>
      <w:r>
        <w:rPr>
          <w:rFonts w:hint="eastAsia"/>
          <w:sz w:val="24"/>
          <w:szCs w:val="24"/>
          <w:highlight w:val="none"/>
          <w:lang w:eastAsia="zh-CN"/>
        </w:rPr>
        <w:t>）</w:t>
      </w:r>
      <w:r>
        <w:rPr>
          <w:rFonts w:hint="eastAsia"/>
          <w:sz w:val="24"/>
          <w:szCs w:val="24"/>
          <w:highlight w:val="none"/>
          <w:lang w:val="en-US" w:eastAsia="zh-CN"/>
        </w:rPr>
        <w:t>信用服务中被列为“重大税收违法失信主体”</w:t>
      </w:r>
      <w:r>
        <w:rPr>
          <w:rFonts w:hint="eastAsia"/>
          <w:sz w:val="24"/>
          <w:szCs w:val="24"/>
          <w:highlight w:val="none"/>
          <w:lang w:eastAsia="zh-CN"/>
        </w:rPr>
        <w:t>；</w:t>
      </w:r>
      <w:r>
        <w:rPr>
          <w:rFonts w:hint="eastAsia"/>
          <w:sz w:val="24"/>
          <w:szCs w:val="24"/>
          <w:highlight w:val="none"/>
          <w:lang w:val="en-US" w:eastAsia="zh-CN"/>
        </w:rPr>
        <w:t>不得在“中国执行信息公开网”网站（http://zxgk.court.gov.cn/shixin/）</w:t>
      </w:r>
      <w:r>
        <w:rPr>
          <w:rFonts w:hint="eastAsia"/>
          <w:sz w:val="24"/>
          <w:szCs w:val="24"/>
          <w:highlight w:val="none"/>
          <w:lang w:eastAsia="zh-CN"/>
        </w:rPr>
        <w:t>被列为</w:t>
      </w:r>
      <w:r>
        <w:rPr>
          <w:rFonts w:hint="eastAsia"/>
          <w:sz w:val="24"/>
          <w:szCs w:val="24"/>
          <w:highlight w:val="none"/>
          <w:lang w:val="en-US" w:eastAsia="zh-CN"/>
        </w:rPr>
        <w:t>“失信被执行人”；</w:t>
      </w:r>
      <w:r>
        <w:rPr>
          <w:rFonts w:hint="eastAsia" w:ascii="宋体" w:hAnsi="宋体" w:eastAsia="宋体" w:cs="宋体"/>
          <w:sz w:val="24"/>
          <w:szCs w:val="28"/>
          <w:lang w:val="zh-CN"/>
        </w:rPr>
        <w:t>不</w:t>
      </w:r>
      <w:r>
        <w:rPr>
          <w:rFonts w:hint="eastAsia" w:ascii="宋体" w:hAnsi="宋体" w:eastAsia="宋体" w:cs="宋体"/>
          <w:sz w:val="24"/>
          <w:szCs w:val="28"/>
          <w:lang w:val="en-US" w:eastAsia="zh-CN"/>
        </w:rPr>
        <w:t>得在“</w:t>
      </w:r>
      <w:r>
        <w:rPr>
          <w:rFonts w:hint="eastAsia" w:ascii="宋体" w:hAnsi="宋体" w:eastAsia="宋体" w:cs="宋体"/>
          <w:sz w:val="24"/>
          <w:szCs w:val="28"/>
          <w:lang w:val="zh-CN"/>
        </w:rPr>
        <w:t>中国政府采购网</w:t>
      </w:r>
      <w:r>
        <w:rPr>
          <w:rFonts w:hint="eastAsia" w:ascii="宋体" w:hAnsi="宋体" w:eastAsia="宋体" w:cs="宋体"/>
          <w:sz w:val="24"/>
          <w:szCs w:val="28"/>
          <w:lang w:val="en-US" w:eastAsia="zh-CN"/>
        </w:rPr>
        <w:t>”网站</w:t>
      </w:r>
      <w:r>
        <w:rPr>
          <w:rFonts w:hint="eastAsia" w:eastAsia="宋体" w:cs="Times New Roman"/>
          <w:b w:val="0"/>
          <w:bCs w:val="0"/>
          <w:sz w:val="24"/>
          <w:szCs w:val="24"/>
          <w:highlight w:val="none"/>
          <w:lang w:val="zh-CN" w:eastAsia="zh-CN"/>
        </w:rPr>
        <w:t>（http://www.ccgp.gov.cn/）</w:t>
      </w:r>
      <w:r>
        <w:rPr>
          <w:rFonts w:hint="eastAsia" w:ascii="宋体" w:hAnsi="宋体" w:eastAsia="宋体" w:cs="宋体"/>
          <w:sz w:val="24"/>
          <w:szCs w:val="28"/>
          <w:lang w:val="zh-CN"/>
        </w:rPr>
        <w:t>“政府采购严重违法失信行为</w:t>
      </w:r>
      <w:r>
        <w:rPr>
          <w:rFonts w:hint="eastAsia" w:ascii="宋体" w:hAnsi="宋体" w:eastAsia="宋体" w:cs="宋体"/>
          <w:sz w:val="24"/>
          <w:szCs w:val="28"/>
          <w:lang w:val="en-US" w:eastAsia="zh-CN"/>
        </w:rPr>
        <w:t>记录名单</w:t>
      </w:r>
      <w:r>
        <w:rPr>
          <w:rFonts w:hint="eastAsia" w:ascii="宋体" w:hAnsi="宋体" w:eastAsia="宋体" w:cs="宋体"/>
          <w:sz w:val="24"/>
          <w:szCs w:val="28"/>
          <w:lang w:val="zh-CN"/>
        </w:rPr>
        <w:t>”</w:t>
      </w:r>
      <w:r>
        <w:rPr>
          <w:rFonts w:hint="eastAsia" w:ascii="宋体" w:hAnsi="宋体" w:eastAsia="宋体" w:cs="宋体"/>
          <w:sz w:val="24"/>
          <w:szCs w:val="28"/>
          <w:lang w:val="en-US" w:eastAsia="zh-CN"/>
        </w:rPr>
        <w:t>中</w:t>
      </w:r>
      <w:r>
        <w:rPr>
          <w:rFonts w:hint="eastAsia" w:ascii="宋体" w:hAnsi="宋体" w:eastAsia="宋体" w:cs="宋体"/>
          <w:sz w:val="24"/>
          <w:szCs w:val="28"/>
          <w:lang w:val="zh-CN"/>
        </w:rPr>
        <w:t>被财政部门禁止参加政府采购活动的</w:t>
      </w:r>
      <w:r>
        <w:rPr>
          <w:rFonts w:hint="eastAsia" w:ascii="宋体" w:hAnsi="宋体" w:eastAsia="宋体" w:cs="宋体"/>
          <w:sz w:val="24"/>
          <w:szCs w:val="28"/>
          <w:lang w:val="en-US" w:eastAsia="zh-CN"/>
        </w:rPr>
        <w:t>供应商；</w:t>
      </w:r>
    </w:p>
    <w:p w14:paraId="0334B19C">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财务状况报告：</w:t>
      </w:r>
      <w:r>
        <w:rPr>
          <w:rFonts w:hint="eastAsia"/>
          <w:sz w:val="24"/>
          <w:szCs w:val="24"/>
          <w:highlight w:val="none"/>
          <w:lang w:val="en-US" w:eastAsia="zh-CN"/>
        </w:rPr>
        <w:t>提供2022年度或2023年度经审计的财务审计报告或其基本存款账户开户银行出具的资信证明（附基本存款账户开户许可证或基本存款账户信息表）</w:t>
      </w:r>
      <w:r>
        <w:rPr>
          <w:rFonts w:hint="eastAsia"/>
          <w:sz w:val="24"/>
          <w:szCs w:val="24"/>
          <w:highlight w:val="none"/>
          <w:lang w:eastAsia="zh-CN"/>
        </w:rPr>
        <w:t>；</w:t>
      </w:r>
    </w:p>
    <w:p w14:paraId="6444E695">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提供投标文件递交截止日前六个月内已缴纳的任意一个月的纳税证明或完税证明（任意税种），依法免税的单位应提供相关证明材料</w:t>
      </w:r>
      <w:r>
        <w:rPr>
          <w:rFonts w:hint="eastAsia"/>
          <w:sz w:val="24"/>
          <w:szCs w:val="24"/>
          <w:highlight w:val="none"/>
        </w:rPr>
        <w:t>；</w:t>
      </w:r>
    </w:p>
    <w:p w14:paraId="3BE5F6C0">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提供投标文件递交截止日前六个月内已缴存的任意一个月的社会保障资金缴存单据或社保机构开具的社会保险参保缴费情况证明</w:t>
      </w:r>
      <w:r>
        <w:rPr>
          <w:rFonts w:hint="eastAsia"/>
          <w:sz w:val="24"/>
          <w:szCs w:val="24"/>
          <w:highlight w:val="none"/>
        </w:rPr>
        <w:t>；</w:t>
      </w:r>
    </w:p>
    <w:p w14:paraId="7C397930">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7</w:t>
      </w:r>
      <w:r>
        <w:rPr>
          <w:rFonts w:hint="eastAsia"/>
          <w:sz w:val="24"/>
          <w:szCs w:val="24"/>
          <w:highlight w:val="none"/>
          <w:lang w:eastAsia="zh-CN"/>
        </w:rPr>
        <w:t>）</w:t>
      </w:r>
      <w:r>
        <w:rPr>
          <w:rFonts w:hint="eastAsia"/>
          <w:sz w:val="24"/>
          <w:szCs w:val="24"/>
          <w:highlight w:val="none"/>
          <w:lang w:val="en-US" w:eastAsia="zh-CN"/>
        </w:rPr>
        <w:t>供应商须提供参加政府采购活动近3年内在经营活动中没有重大违法记录的书面声明</w:t>
      </w:r>
      <w:r>
        <w:rPr>
          <w:rFonts w:hint="eastAsia"/>
          <w:sz w:val="24"/>
          <w:szCs w:val="24"/>
          <w:highlight w:val="none"/>
        </w:rPr>
        <w:t>；</w:t>
      </w:r>
    </w:p>
    <w:p w14:paraId="77F54B0A">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（8）单位负责人为同一人或者存在直接控股、管理关系的不同单位，不得参加同一合同项下的政府采购活动；</w:t>
      </w:r>
    </w:p>
    <w:p w14:paraId="1163D3BA">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（9）本项目不接受联合体投标。</w:t>
      </w:r>
    </w:p>
    <w:p w14:paraId="3D5BDFEE">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b/>
          <w:bCs/>
          <w:sz w:val="24"/>
          <w:szCs w:val="24"/>
        </w:rPr>
        <w:t>三、获取</w:t>
      </w:r>
      <w:r>
        <w:rPr>
          <w:rFonts w:hint="eastAsia"/>
          <w:b/>
          <w:bCs/>
          <w:sz w:val="24"/>
          <w:szCs w:val="24"/>
          <w:lang w:val="en-US" w:eastAsia="zh-CN"/>
        </w:rPr>
        <w:t>招标</w:t>
      </w:r>
      <w:r>
        <w:rPr>
          <w:b/>
          <w:bCs/>
          <w:sz w:val="24"/>
          <w:szCs w:val="24"/>
        </w:rPr>
        <w:t>文件</w:t>
      </w:r>
    </w:p>
    <w:p w14:paraId="05BFE9F0">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FF"/>
          <w:sz w:val="24"/>
          <w:szCs w:val="24"/>
          <w:highlight w:val="none"/>
          <w:u w:val="none"/>
        </w:rPr>
        <w:t>时间：</w:t>
      </w:r>
      <w:r>
        <w:rPr>
          <w:rFonts w:hint="eastAsia" w:ascii="宋体" w:hAnsi="宋体" w:eastAsia="宋体" w:cs="宋体"/>
          <w:color w:val="0000FF"/>
          <w:sz w:val="24"/>
          <w:szCs w:val="24"/>
          <w:highlight w:val="none"/>
          <w:u w:val="none"/>
          <w:lang w:val="en-US" w:eastAsia="zh-CN"/>
        </w:rPr>
        <w:t xml:space="preserve"> </w:t>
      </w:r>
      <w:r>
        <w:rPr>
          <w:rFonts w:hint="eastAsia" w:ascii="宋体" w:hAnsi="宋体" w:cs="宋体"/>
          <w:color w:val="0000FF"/>
          <w:sz w:val="24"/>
          <w:szCs w:val="24"/>
          <w:highlight w:val="none"/>
          <w:u w:val="none"/>
          <w:lang w:val="en-US" w:eastAsia="zh-CN"/>
        </w:rPr>
        <w:t>2024</w:t>
      </w:r>
      <w:r>
        <w:rPr>
          <w:rFonts w:hint="eastAsia" w:ascii="宋体" w:hAnsi="宋体" w:eastAsia="宋体" w:cs="宋体"/>
          <w:color w:val="0000FF"/>
          <w:sz w:val="24"/>
          <w:szCs w:val="24"/>
          <w:highlight w:val="none"/>
          <w:u w:val="none"/>
        </w:rPr>
        <w:t>年</w:t>
      </w:r>
      <w:r>
        <w:rPr>
          <w:rFonts w:hint="eastAsia" w:ascii="宋体" w:hAnsi="宋体" w:eastAsia="宋体" w:cs="宋体"/>
          <w:color w:val="0000FF"/>
          <w:sz w:val="24"/>
          <w:szCs w:val="24"/>
          <w:highlight w:val="none"/>
          <w:u w:val="none"/>
          <w:lang w:val="en-US" w:eastAsia="zh-CN"/>
        </w:rPr>
        <w:t xml:space="preserve"> </w:t>
      </w:r>
      <w:r>
        <w:rPr>
          <w:rFonts w:hint="eastAsia" w:ascii="宋体" w:hAnsi="宋体" w:cs="宋体"/>
          <w:color w:val="0000FF"/>
          <w:sz w:val="24"/>
          <w:szCs w:val="24"/>
          <w:highlight w:val="none"/>
          <w:u w:val="none"/>
          <w:lang w:val="en-US" w:eastAsia="zh-CN"/>
        </w:rPr>
        <w:t xml:space="preserve">08 </w:t>
      </w:r>
      <w:r>
        <w:rPr>
          <w:rFonts w:hint="eastAsia" w:ascii="宋体" w:hAnsi="宋体" w:eastAsia="宋体" w:cs="宋体"/>
          <w:color w:val="0000FF"/>
          <w:sz w:val="24"/>
          <w:szCs w:val="24"/>
          <w:highlight w:val="none"/>
          <w:u w:val="none"/>
        </w:rPr>
        <w:t>月</w:t>
      </w:r>
      <w:r>
        <w:rPr>
          <w:rFonts w:hint="eastAsia" w:ascii="宋体" w:hAnsi="宋体" w:cs="宋体"/>
          <w:color w:val="0000FF"/>
          <w:sz w:val="24"/>
          <w:szCs w:val="24"/>
          <w:highlight w:val="none"/>
          <w:u w:val="none"/>
          <w:lang w:val="en-US" w:eastAsia="zh-CN"/>
        </w:rPr>
        <w:t xml:space="preserve"> 13 </w:t>
      </w:r>
      <w:r>
        <w:rPr>
          <w:rFonts w:hint="eastAsia" w:ascii="宋体" w:hAnsi="宋体" w:eastAsia="宋体" w:cs="宋体"/>
          <w:color w:val="0000FF"/>
          <w:sz w:val="24"/>
          <w:szCs w:val="24"/>
          <w:highlight w:val="none"/>
          <w:u w:val="none"/>
        </w:rPr>
        <w:t>日至</w:t>
      </w:r>
      <w:r>
        <w:rPr>
          <w:rFonts w:hint="eastAsia" w:ascii="宋体" w:hAnsi="宋体" w:cs="宋体"/>
          <w:color w:val="0000FF"/>
          <w:sz w:val="24"/>
          <w:szCs w:val="24"/>
          <w:highlight w:val="none"/>
          <w:u w:val="none"/>
          <w:lang w:val="en-US" w:eastAsia="zh-CN"/>
        </w:rPr>
        <w:t>2024</w:t>
      </w:r>
      <w:r>
        <w:rPr>
          <w:rFonts w:hint="eastAsia" w:ascii="宋体" w:hAnsi="宋体" w:eastAsia="宋体" w:cs="宋体"/>
          <w:color w:val="0000FF"/>
          <w:sz w:val="24"/>
          <w:szCs w:val="24"/>
          <w:highlight w:val="none"/>
          <w:u w:val="none"/>
          <w:lang w:val="en-US" w:eastAsia="zh-CN"/>
        </w:rPr>
        <w:t xml:space="preserve"> </w:t>
      </w:r>
      <w:r>
        <w:rPr>
          <w:rFonts w:hint="eastAsia" w:ascii="宋体" w:hAnsi="宋体" w:eastAsia="宋体" w:cs="宋体"/>
          <w:color w:val="0000FF"/>
          <w:sz w:val="24"/>
          <w:szCs w:val="24"/>
          <w:highlight w:val="none"/>
          <w:u w:val="none"/>
        </w:rPr>
        <w:t>年</w:t>
      </w:r>
      <w:r>
        <w:rPr>
          <w:rFonts w:hint="eastAsia" w:ascii="宋体" w:hAnsi="宋体" w:eastAsia="宋体" w:cs="宋体"/>
          <w:color w:val="0000FF"/>
          <w:sz w:val="24"/>
          <w:szCs w:val="24"/>
          <w:highlight w:val="none"/>
          <w:u w:val="none"/>
          <w:lang w:val="en-US" w:eastAsia="zh-CN"/>
        </w:rPr>
        <w:t xml:space="preserve"> </w:t>
      </w:r>
      <w:r>
        <w:rPr>
          <w:rFonts w:hint="eastAsia" w:ascii="宋体" w:hAnsi="宋体" w:cs="宋体"/>
          <w:color w:val="0000FF"/>
          <w:sz w:val="24"/>
          <w:szCs w:val="24"/>
          <w:highlight w:val="none"/>
          <w:u w:val="none"/>
          <w:lang w:val="en-US" w:eastAsia="zh-CN"/>
        </w:rPr>
        <w:t xml:space="preserve">08 </w:t>
      </w:r>
      <w:r>
        <w:rPr>
          <w:rFonts w:hint="eastAsia" w:ascii="宋体" w:hAnsi="宋体" w:eastAsia="宋体" w:cs="宋体"/>
          <w:color w:val="0000FF"/>
          <w:sz w:val="24"/>
          <w:szCs w:val="24"/>
          <w:highlight w:val="none"/>
          <w:u w:val="none"/>
        </w:rPr>
        <w:t>月</w:t>
      </w:r>
      <w:r>
        <w:rPr>
          <w:rFonts w:hint="eastAsia" w:ascii="宋体" w:hAnsi="宋体" w:cs="宋体"/>
          <w:color w:val="0000FF"/>
          <w:sz w:val="24"/>
          <w:szCs w:val="24"/>
          <w:highlight w:val="none"/>
          <w:u w:val="none"/>
          <w:lang w:val="en-US" w:eastAsia="zh-CN"/>
        </w:rPr>
        <w:t xml:space="preserve"> 19 </w:t>
      </w:r>
      <w:r>
        <w:rPr>
          <w:rFonts w:hint="eastAsia" w:ascii="宋体" w:hAnsi="宋体" w:eastAsia="宋体" w:cs="宋体"/>
          <w:color w:val="0000FF"/>
          <w:sz w:val="24"/>
          <w:szCs w:val="24"/>
          <w:highlight w:val="none"/>
          <w:u w:val="none"/>
          <w:lang w:val="en-US" w:eastAsia="zh-CN"/>
        </w:rPr>
        <w:t>日</w:t>
      </w:r>
      <w:r>
        <w:rPr>
          <w:rFonts w:hint="eastAsia" w:ascii="宋体" w:hAnsi="宋体" w:eastAsia="宋体" w:cs="宋体"/>
          <w:color w:val="0000FF"/>
          <w:sz w:val="24"/>
          <w:szCs w:val="24"/>
          <w:highlight w:val="none"/>
          <w:u w:val="none"/>
        </w:rPr>
        <w:t>，每天上午0</w:t>
      </w:r>
      <w:r>
        <w:rPr>
          <w:rFonts w:hint="eastAsia" w:ascii="宋体" w:hAnsi="宋体" w:cs="宋体"/>
          <w:color w:val="0000FF"/>
          <w:sz w:val="24"/>
          <w:szCs w:val="24"/>
          <w:highlight w:val="none"/>
          <w:u w:val="none"/>
          <w:lang w:val="en-US" w:eastAsia="zh-CN"/>
        </w:rPr>
        <w:t>9</w:t>
      </w:r>
      <w:r>
        <w:rPr>
          <w:rFonts w:hint="eastAsia" w:ascii="宋体" w:hAnsi="宋体" w:eastAsia="宋体" w:cs="宋体"/>
          <w:color w:val="0000FF"/>
          <w:sz w:val="24"/>
          <w:szCs w:val="24"/>
          <w:highlight w:val="none"/>
          <w:u w:val="none"/>
        </w:rPr>
        <w:t>:</w:t>
      </w:r>
      <w:r>
        <w:rPr>
          <w:rFonts w:hint="eastAsia" w:ascii="宋体" w:hAnsi="宋体" w:cs="宋体"/>
          <w:color w:val="0000FF"/>
          <w:sz w:val="24"/>
          <w:szCs w:val="24"/>
          <w:highlight w:val="none"/>
          <w:u w:val="none"/>
          <w:lang w:val="en-US" w:eastAsia="zh-CN"/>
        </w:rPr>
        <w:t>00</w:t>
      </w:r>
      <w:r>
        <w:rPr>
          <w:rFonts w:hint="eastAsia" w:ascii="宋体" w:hAnsi="宋体" w:eastAsia="宋体" w:cs="宋体"/>
          <w:color w:val="0000FF"/>
          <w:sz w:val="24"/>
          <w:szCs w:val="24"/>
          <w:highlight w:val="none"/>
          <w:u w:val="none"/>
        </w:rPr>
        <w:t>至12:00，下午14:</w:t>
      </w:r>
      <w:r>
        <w:rPr>
          <w:rFonts w:hint="eastAsia" w:ascii="宋体" w:hAnsi="宋体" w:eastAsia="宋体" w:cs="宋体"/>
          <w:color w:val="0000FF"/>
          <w:sz w:val="24"/>
          <w:szCs w:val="24"/>
          <w:highlight w:val="none"/>
          <w:u w:val="none"/>
          <w:lang w:val="en-US" w:eastAsia="zh-CN"/>
        </w:rPr>
        <w:t>00</w:t>
      </w:r>
      <w:r>
        <w:rPr>
          <w:rFonts w:hint="eastAsia" w:ascii="宋体" w:hAnsi="宋体" w:eastAsia="宋体" w:cs="宋体"/>
          <w:color w:val="0000FF"/>
          <w:sz w:val="24"/>
          <w:szCs w:val="24"/>
          <w:highlight w:val="none"/>
          <w:u w:val="none"/>
        </w:rPr>
        <w:t>至18:00（</w:t>
      </w:r>
      <w:r>
        <w:rPr>
          <w:rFonts w:hint="eastAsia" w:ascii="宋体" w:hAnsi="宋体" w:eastAsia="宋体" w:cs="宋体"/>
          <w:color w:val="0000FF"/>
          <w:sz w:val="24"/>
          <w:szCs w:val="24"/>
          <w:highlight w:val="none"/>
          <w:u w:val="none"/>
          <w:lang w:val="en-US" w:eastAsia="zh-CN"/>
        </w:rPr>
        <w:t>北京时</w:t>
      </w:r>
      <w:r>
        <w:rPr>
          <w:rFonts w:hint="eastAsia" w:ascii="宋体" w:hAnsi="宋体" w:eastAsia="宋体" w:cs="宋体"/>
          <w:sz w:val="24"/>
          <w:szCs w:val="24"/>
          <w:highlight w:val="none"/>
          <w:u w:val="none"/>
          <w:lang w:val="en-US" w:eastAsia="zh-CN"/>
        </w:rPr>
        <w:t>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rPr>
        <w:t>法定节假日除外）</w:t>
      </w:r>
    </w:p>
    <w:p w14:paraId="1C47AD2B">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sz w:val="24"/>
          <w:szCs w:val="24"/>
          <w:lang w:val="en-US"/>
        </w:rPr>
      </w:pPr>
      <w:r>
        <w:rPr>
          <w:rFonts w:hint="eastAsia"/>
          <w:sz w:val="24"/>
          <w:szCs w:val="24"/>
          <w:lang w:val="en-US" w:eastAsia="zh-CN"/>
        </w:rPr>
        <w:t>途径</w:t>
      </w:r>
      <w:r>
        <w:rPr>
          <w:rFonts w:hint="eastAsia"/>
          <w:sz w:val="24"/>
          <w:szCs w:val="24"/>
        </w:rPr>
        <w:t>：</w:t>
      </w:r>
      <w:r>
        <w:rPr>
          <w:rFonts w:hint="eastAsia"/>
          <w:sz w:val="24"/>
          <w:szCs w:val="24"/>
          <w:lang w:val="en-US" w:eastAsia="zh-CN"/>
        </w:rPr>
        <w:t>陕西省</w:t>
      </w:r>
      <w:r>
        <w:rPr>
          <w:rFonts w:hint="eastAsia"/>
          <w:sz w:val="24"/>
          <w:szCs w:val="24"/>
        </w:rPr>
        <w:t>沣西新城秦皇大道与康定路东南角沣西国际大厦1幢23</w:t>
      </w:r>
      <w:r>
        <w:rPr>
          <w:rFonts w:hint="eastAsia"/>
          <w:sz w:val="24"/>
          <w:szCs w:val="24"/>
          <w:lang w:val="en-US" w:eastAsia="zh-CN"/>
        </w:rPr>
        <w:t>层2303室</w:t>
      </w:r>
    </w:p>
    <w:p w14:paraId="3A33D65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sz w:val="24"/>
          <w:szCs w:val="24"/>
          <w:lang w:val="en-US" w:eastAsia="zh-CN"/>
        </w:rPr>
      </w:pPr>
      <w:r>
        <w:rPr>
          <w:rFonts w:hint="eastAsia"/>
          <w:sz w:val="24"/>
          <w:szCs w:val="24"/>
        </w:rPr>
        <w:t>方式：现场获取</w:t>
      </w:r>
      <w:r>
        <w:rPr>
          <w:rFonts w:hint="eastAsia"/>
          <w:sz w:val="24"/>
          <w:szCs w:val="24"/>
          <w:lang w:val="en-US" w:eastAsia="zh-CN"/>
        </w:rPr>
        <w:t xml:space="preserve">              </w:t>
      </w:r>
    </w:p>
    <w:p w14:paraId="4EC69AB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sz w:val="24"/>
          <w:szCs w:val="24"/>
        </w:rPr>
      </w:pPr>
      <w:r>
        <w:rPr>
          <w:rFonts w:hint="eastAsia"/>
          <w:sz w:val="24"/>
          <w:szCs w:val="24"/>
        </w:rPr>
        <w:t>售价：免费获取</w:t>
      </w:r>
    </w:p>
    <w:p w14:paraId="4EDC49A6">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eastAsia="宋体"/>
          <w:b/>
          <w:bCs/>
          <w:sz w:val="24"/>
          <w:szCs w:val="24"/>
          <w:lang w:val="en-US" w:eastAsia="zh-CN"/>
        </w:rPr>
      </w:pPr>
      <w:r>
        <w:rPr>
          <w:b/>
          <w:bCs/>
          <w:sz w:val="24"/>
          <w:szCs w:val="24"/>
        </w:rPr>
        <w:t>四、</w:t>
      </w:r>
      <w:r>
        <w:rPr>
          <w:rFonts w:hint="eastAsia"/>
          <w:b/>
          <w:bCs/>
          <w:sz w:val="24"/>
          <w:szCs w:val="24"/>
          <w:lang w:val="en-US" w:eastAsia="zh-CN"/>
        </w:rPr>
        <w:t>提交投标文件截止时间、开标时间和地点</w:t>
      </w:r>
    </w:p>
    <w:p w14:paraId="569A870E">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间：</w:t>
      </w:r>
      <w:r>
        <w:rPr>
          <w:rFonts w:hint="eastAsia" w:ascii="宋体" w:hAnsi="宋体" w:eastAsia="宋体" w:cs="宋体"/>
          <w:color w:val="0000FF"/>
          <w:sz w:val="24"/>
          <w:szCs w:val="24"/>
          <w:highlight w:val="none"/>
          <w:lang w:val="en-US" w:eastAsia="zh-CN"/>
        </w:rPr>
        <w:t xml:space="preserve">2024 </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 xml:space="preserve"> 09 </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 xml:space="preserve"> 04 </w:t>
      </w:r>
      <w:r>
        <w:rPr>
          <w:rFonts w:hint="eastAsia" w:ascii="宋体" w:hAnsi="宋体" w:eastAsia="宋体" w:cs="宋体"/>
          <w:color w:val="0000FF"/>
          <w:sz w:val="24"/>
          <w:szCs w:val="24"/>
          <w:highlight w:val="none"/>
        </w:rPr>
        <w:t>日</w:t>
      </w:r>
      <w:r>
        <w:rPr>
          <w:rFonts w:hint="eastAsia" w:ascii="宋体" w:hAnsi="宋体" w:eastAsia="宋体" w:cs="宋体"/>
          <w:color w:val="0000FF"/>
          <w:sz w:val="24"/>
          <w:szCs w:val="24"/>
          <w:highlight w:val="none"/>
          <w:lang w:val="en-US" w:eastAsia="zh-CN"/>
        </w:rPr>
        <w:t xml:space="preserve"> 14 </w:t>
      </w:r>
      <w:r>
        <w:rPr>
          <w:rFonts w:hint="eastAsia" w:ascii="宋体" w:hAnsi="宋体" w:eastAsia="宋体" w:cs="宋体"/>
          <w:color w:val="0000FF"/>
          <w:sz w:val="24"/>
          <w:szCs w:val="24"/>
          <w:highlight w:val="none"/>
        </w:rPr>
        <w:t>时</w:t>
      </w:r>
      <w:r>
        <w:rPr>
          <w:rFonts w:hint="eastAsia" w:ascii="宋体" w:hAnsi="宋体" w:eastAsia="宋体" w:cs="宋体"/>
          <w:color w:val="0000FF"/>
          <w:sz w:val="24"/>
          <w:szCs w:val="24"/>
          <w:highlight w:val="none"/>
          <w:lang w:val="en-US" w:eastAsia="zh-CN"/>
        </w:rPr>
        <w:t>30</w:t>
      </w:r>
      <w:r>
        <w:rPr>
          <w:rFonts w:hint="eastAsia" w:ascii="宋体" w:hAnsi="宋体" w:eastAsia="宋体" w:cs="宋体"/>
          <w:color w:val="0000FF"/>
          <w:sz w:val="24"/>
          <w:szCs w:val="24"/>
          <w:highlight w:val="none"/>
        </w:rPr>
        <w:t>分（</w:t>
      </w:r>
      <w:r>
        <w:rPr>
          <w:rFonts w:hint="eastAsia" w:ascii="宋体" w:hAnsi="宋体" w:eastAsia="宋体" w:cs="宋体"/>
          <w:sz w:val="24"/>
          <w:szCs w:val="24"/>
          <w:highlight w:val="none"/>
        </w:rPr>
        <w:t>北京时间）</w:t>
      </w:r>
    </w:p>
    <w:p w14:paraId="23832A03">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w:t>
      </w:r>
      <w:r>
        <w:rPr>
          <w:rFonts w:hint="eastAsia" w:ascii="宋体" w:hAnsi="宋体" w:eastAsia="宋体" w:cs="宋体"/>
          <w:sz w:val="24"/>
          <w:szCs w:val="24"/>
        </w:rPr>
        <w:t>地点：</w:t>
      </w:r>
      <w:r>
        <w:rPr>
          <w:rFonts w:hint="eastAsia" w:ascii="宋体" w:hAnsi="宋体" w:eastAsia="宋体" w:cs="宋体"/>
          <w:sz w:val="24"/>
          <w:szCs w:val="24"/>
          <w:lang w:val="en-US" w:eastAsia="zh-CN"/>
        </w:rPr>
        <w:t>陕西省</w:t>
      </w:r>
      <w:r>
        <w:rPr>
          <w:rFonts w:hint="eastAsia" w:ascii="宋体" w:hAnsi="宋体" w:eastAsia="宋体" w:cs="宋体"/>
          <w:sz w:val="24"/>
          <w:szCs w:val="24"/>
        </w:rPr>
        <w:t>沣西新城秦皇大道与康定路东南角沣西国际大厦1幢23</w:t>
      </w:r>
      <w:r>
        <w:rPr>
          <w:rFonts w:hint="eastAsia" w:ascii="宋体" w:hAnsi="宋体" w:eastAsia="宋体" w:cs="宋体"/>
          <w:sz w:val="24"/>
          <w:szCs w:val="24"/>
          <w:lang w:val="en-US" w:eastAsia="zh-CN"/>
        </w:rPr>
        <w:t>层2303室</w:t>
      </w:r>
    </w:p>
    <w:p w14:paraId="673C4CED">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sz w:val="24"/>
          <w:szCs w:val="24"/>
        </w:rPr>
      </w:pPr>
      <w:r>
        <w:rPr>
          <w:rFonts w:hint="eastAsia"/>
          <w:sz w:val="24"/>
          <w:szCs w:val="24"/>
          <w:lang w:val="en-US" w:eastAsia="zh-CN"/>
        </w:rPr>
        <w:t>开标</w:t>
      </w:r>
      <w:r>
        <w:rPr>
          <w:rFonts w:hint="eastAsia"/>
          <w:sz w:val="24"/>
          <w:szCs w:val="24"/>
        </w:rPr>
        <w:t>地点：</w:t>
      </w:r>
      <w:r>
        <w:rPr>
          <w:rFonts w:hint="eastAsia"/>
          <w:sz w:val="24"/>
          <w:szCs w:val="24"/>
          <w:lang w:val="en-US" w:eastAsia="zh-CN"/>
        </w:rPr>
        <w:t>陕西省</w:t>
      </w:r>
      <w:r>
        <w:rPr>
          <w:rFonts w:hint="eastAsia"/>
          <w:sz w:val="24"/>
          <w:szCs w:val="24"/>
        </w:rPr>
        <w:t>沣西新城秦皇大道与康定路东南角沣西国际大厦1幢23</w:t>
      </w:r>
      <w:r>
        <w:rPr>
          <w:rFonts w:hint="eastAsia"/>
          <w:sz w:val="24"/>
          <w:szCs w:val="24"/>
          <w:lang w:val="en-US" w:eastAsia="zh-CN"/>
        </w:rPr>
        <w:t>层2303室</w:t>
      </w:r>
    </w:p>
    <w:p w14:paraId="735F7A48">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rFonts w:hint="eastAsia"/>
          <w:b/>
          <w:bCs/>
          <w:sz w:val="24"/>
          <w:szCs w:val="24"/>
          <w:lang w:val="en-US" w:eastAsia="zh-CN"/>
        </w:rPr>
        <w:t>五</w:t>
      </w:r>
      <w:r>
        <w:rPr>
          <w:b/>
          <w:bCs/>
          <w:sz w:val="24"/>
          <w:szCs w:val="24"/>
        </w:rPr>
        <w:t>、公告期限</w:t>
      </w:r>
    </w:p>
    <w:p w14:paraId="5CACF21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sz w:val="24"/>
          <w:szCs w:val="24"/>
        </w:rPr>
      </w:pPr>
      <w:r>
        <w:rPr>
          <w:rFonts w:hint="eastAsia"/>
          <w:sz w:val="24"/>
          <w:szCs w:val="24"/>
        </w:rPr>
        <w:t>自本公告发布之日起</w:t>
      </w:r>
      <w:r>
        <w:rPr>
          <w:rFonts w:hint="eastAsia"/>
          <w:sz w:val="24"/>
          <w:szCs w:val="24"/>
          <w:lang w:val="en-US" w:eastAsia="zh-CN"/>
        </w:rPr>
        <w:t>5</w:t>
      </w:r>
      <w:r>
        <w:rPr>
          <w:rFonts w:hint="eastAsia"/>
          <w:sz w:val="24"/>
          <w:szCs w:val="24"/>
        </w:rPr>
        <w:t>个工作日。</w:t>
      </w:r>
    </w:p>
    <w:p w14:paraId="2C28C232">
      <w:pPr>
        <w:keepNext w:val="0"/>
        <w:keepLines w:val="0"/>
        <w:pageBreakBefore w:val="0"/>
        <w:widowControl w:val="0"/>
        <w:kinsoku/>
        <w:wordWrap/>
        <w:overflowPunct/>
        <w:topLinePunct w:val="0"/>
        <w:autoSpaceDE/>
        <w:autoSpaceDN/>
        <w:bidi w:val="0"/>
        <w:adjustRightInd/>
        <w:snapToGrid/>
        <w:spacing w:line="432" w:lineRule="auto"/>
        <w:textAlignment w:val="auto"/>
        <w:rPr>
          <w:b/>
          <w:bCs/>
          <w:sz w:val="24"/>
          <w:szCs w:val="24"/>
        </w:rPr>
      </w:pPr>
      <w:r>
        <w:rPr>
          <w:rFonts w:hint="eastAsia"/>
          <w:b/>
          <w:bCs/>
          <w:sz w:val="24"/>
          <w:szCs w:val="24"/>
          <w:lang w:val="en-US" w:eastAsia="zh-CN"/>
        </w:rPr>
        <w:t>六</w:t>
      </w:r>
      <w:r>
        <w:rPr>
          <w:b/>
          <w:bCs/>
          <w:sz w:val="24"/>
          <w:szCs w:val="24"/>
        </w:rPr>
        <w:t>、其他补充事宜</w:t>
      </w:r>
    </w:p>
    <w:p w14:paraId="34D7C62F">
      <w:pPr>
        <w:keepNext w:val="0"/>
        <w:keepLines w:val="0"/>
        <w:pageBreakBefore w:val="0"/>
        <w:widowControl/>
        <w:numPr>
          <w:ilvl w:val="0"/>
          <w:numId w:val="0"/>
        </w:numPr>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sz w:val="24"/>
          <w:szCs w:val="24"/>
        </w:rPr>
      </w:pPr>
      <w:r>
        <w:rPr>
          <w:rFonts w:hint="eastAsia"/>
          <w:sz w:val="24"/>
          <w:szCs w:val="24"/>
        </w:rPr>
        <w:t>（</w:t>
      </w:r>
      <w:r>
        <w:rPr>
          <w:rFonts w:hint="eastAsia"/>
          <w:sz w:val="24"/>
          <w:szCs w:val="24"/>
          <w:lang w:val="en-US" w:eastAsia="zh-CN"/>
        </w:rPr>
        <w:t>1</w:t>
      </w:r>
      <w:r>
        <w:rPr>
          <w:rFonts w:hint="eastAsia"/>
          <w:sz w:val="24"/>
          <w:szCs w:val="24"/>
        </w:rPr>
        <w:t>）</w:t>
      </w:r>
      <w:r>
        <w:rPr>
          <w:rFonts w:hint="eastAsia"/>
          <w:sz w:val="24"/>
          <w:szCs w:val="24"/>
          <w:lang w:val="en-US" w:eastAsia="zh-CN"/>
        </w:rPr>
        <w:t>获取招标</w:t>
      </w:r>
      <w:r>
        <w:rPr>
          <w:rFonts w:hint="eastAsia"/>
          <w:sz w:val="24"/>
          <w:szCs w:val="24"/>
        </w:rPr>
        <w:t>文件请携带单位介绍信、身份证原件及复印件（复印件须加盖单位红色公章）</w:t>
      </w:r>
      <w:r>
        <w:rPr>
          <w:rFonts w:hint="eastAsia" w:eastAsia="宋体" w:cs="Times New Roman"/>
          <w:kern w:val="2"/>
          <w:sz w:val="24"/>
          <w:szCs w:val="24"/>
          <w:lang w:val="zh-CN" w:eastAsia="zh-CN" w:bidi="ar-SA"/>
        </w:rPr>
        <w:t>；</w:t>
      </w:r>
      <w:r>
        <w:rPr>
          <w:rFonts w:hint="eastAsia"/>
          <w:sz w:val="24"/>
          <w:szCs w:val="24"/>
        </w:rPr>
        <w:t>（</w:t>
      </w:r>
      <w:r>
        <w:rPr>
          <w:rFonts w:hint="eastAsia"/>
          <w:sz w:val="24"/>
          <w:szCs w:val="24"/>
          <w:lang w:val="en-US" w:eastAsia="zh-CN"/>
        </w:rPr>
        <w:t>2</w:t>
      </w:r>
      <w:r>
        <w:rPr>
          <w:rFonts w:hint="eastAsia"/>
          <w:sz w:val="24"/>
          <w:szCs w:val="24"/>
        </w:rPr>
        <w:t>）请</w:t>
      </w:r>
      <w:r>
        <w:rPr>
          <w:rFonts w:hint="eastAsia"/>
          <w:sz w:val="24"/>
          <w:szCs w:val="24"/>
          <w:lang w:eastAsia="zh-CN"/>
        </w:rPr>
        <w:t>供应商</w:t>
      </w:r>
      <w:r>
        <w:rPr>
          <w:rFonts w:hint="eastAsia"/>
          <w:sz w:val="24"/>
          <w:szCs w:val="24"/>
        </w:rPr>
        <w:t>按照《陕西省财政厅关于政府采购供应商注册登记有关事项的通知》中的要求，通过陕西省政府采购网（http://www.ccgp-shaanxi.gov.cn/）注册登记加入陕西省政府采购供应商库。</w:t>
      </w:r>
    </w:p>
    <w:p w14:paraId="36B0DADE">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sz w:val="24"/>
          <w:szCs w:val="24"/>
          <w:lang w:val="en-US" w:eastAsia="zh-CN"/>
        </w:rPr>
      </w:pPr>
      <w:r>
        <w:rPr>
          <w:rFonts w:hint="eastAsia"/>
          <w:b/>
          <w:bCs/>
          <w:sz w:val="24"/>
          <w:szCs w:val="24"/>
          <w:lang w:val="en-US" w:eastAsia="zh-CN"/>
        </w:rPr>
        <w:t>七、</w:t>
      </w:r>
      <w:r>
        <w:rPr>
          <w:b/>
          <w:bCs/>
          <w:sz w:val="24"/>
          <w:szCs w:val="24"/>
        </w:rPr>
        <w:t>对本次</w:t>
      </w:r>
      <w:r>
        <w:rPr>
          <w:rFonts w:hint="eastAsia"/>
          <w:b/>
          <w:bCs/>
          <w:sz w:val="24"/>
          <w:szCs w:val="24"/>
          <w:lang w:val="en-US" w:eastAsia="zh-CN"/>
        </w:rPr>
        <w:t>招标</w:t>
      </w:r>
      <w:r>
        <w:rPr>
          <w:b/>
          <w:bCs/>
          <w:sz w:val="24"/>
          <w:szCs w:val="24"/>
        </w:rPr>
        <w:t>提出询问，请按以下方式联系。</w:t>
      </w:r>
    </w:p>
    <w:p w14:paraId="1D3C7128">
      <w:pPr>
        <w:keepNext w:val="0"/>
        <w:keepLines w:val="0"/>
        <w:pageBreakBefore w:val="0"/>
        <w:widowControl w:val="0"/>
        <w:kinsoku/>
        <w:wordWrap/>
        <w:overflowPunct/>
        <w:topLinePunct w:val="0"/>
        <w:autoSpaceDE/>
        <w:autoSpaceDN/>
        <w:bidi w:val="0"/>
        <w:adjustRightInd/>
        <w:snapToGrid/>
        <w:spacing w:line="432" w:lineRule="auto"/>
        <w:textAlignment w:val="auto"/>
        <w:rPr>
          <w:sz w:val="24"/>
          <w:szCs w:val="24"/>
        </w:rPr>
      </w:pPr>
      <w:r>
        <w:rPr>
          <w:rFonts w:hint="eastAsia"/>
          <w:sz w:val="24"/>
          <w:szCs w:val="24"/>
          <w:lang w:val="en-US" w:eastAsia="zh-CN"/>
        </w:rPr>
        <w:t>1.</w:t>
      </w:r>
      <w:r>
        <w:rPr>
          <w:sz w:val="24"/>
          <w:szCs w:val="24"/>
        </w:rPr>
        <w:t>釆购人信息</w:t>
      </w:r>
    </w:p>
    <w:p w14:paraId="3663B5C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lang w:eastAsia="zh-CN"/>
        </w:rPr>
      </w:pPr>
      <w:r>
        <w:rPr>
          <w:rFonts w:hint="eastAsia"/>
          <w:sz w:val="24"/>
          <w:szCs w:val="24"/>
        </w:rPr>
        <w:t>名</w:t>
      </w:r>
      <w:r>
        <w:rPr>
          <w:rFonts w:hint="eastAsia"/>
          <w:sz w:val="24"/>
          <w:szCs w:val="24"/>
          <w:lang w:val="en-US" w:eastAsia="zh-CN"/>
        </w:rPr>
        <w:t xml:space="preserve">  </w:t>
      </w:r>
      <w:r>
        <w:rPr>
          <w:rFonts w:hint="eastAsia" w:eastAsia="宋体"/>
          <w:sz w:val="24"/>
          <w:szCs w:val="24"/>
        </w:rPr>
        <w:t>称：礼泉县发展和改革局</w:t>
      </w:r>
    </w:p>
    <w:p w14:paraId="3FF291F4">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sz w:val="24"/>
          <w:szCs w:val="24"/>
          <w:lang w:val="en-US" w:eastAsia="zh-CN"/>
        </w:rPr>
      </w:pPr>
      <w:r>
        <w:rPr>
          <w:rFonts w:hint="eastAsia"/>
          <w:sz w:val="24"/>
          <w:szCs w:val="24"/>
          <w:lang w:val="en-US" w:eastAsia="zh-CN"/>
        </w:rPr>
        <w:t>联系人：宁主任</w:t>
      </w:r>
    </w:p>
    <w:p w14:paraId="7312395C">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lang w:val="en-US" w:eastAsia="zh-CN"/>
        </w:rPr>
      </w:pPr>
      <w:r>
        <w:rPr>
          <w:rFonts w:hint="eastAsia" w:eastAsia="宋体"/>
          <w:sz w:val="24"/>
          <w:szCs w:val="24"/>
        </w:rPr>
        <w:t>地</w:t>
      </w:r>
      <w:r>
        <w:rPr>
          <w:rFonts w:hint="eastAsia"/>
          <w:sz w:val="24"/>
          <w:szCs w:val="24"/>
          <w:lang w:val="en-US" w:eastAsia="zh-CN"/>
        </w:rPr>
        <w:t xml:space="preserve">  </w:t>
      </w:r>
      <w:r>
        <w:rPr>
          <w:rFonts w:hint="eastAsia" w:eastAsia="宋体"/>
          <w:sz w:val="24"/>
          <w:szCs w:val="24"/>
        </w:rPr>
        <w:t>址：礼泉县城关街道市政街15号</w:t>
      </w:r>
    </w:p>
    <w:p w14:paraId="08EB2C93">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eastAsia="宋体"/>
          <w:sz w:val="24"/>
          <w:szCs w:val="24"/>
          <w:highlight w:val="none"/>
          <w:lang w:val="en-US" w:eastAsia="zh-CN"/>
        </w:rPr>
      </w:pPr>
      <w:r>
        <w:rPr>
          <w:rFonts w:hint="eastAsia" w:eastAsia="宋体"/>
          <w:sz w:val="24"/>
          <w:szCs w:val="24"/>
        </w:rPr>
        <w:t>联系方式：</w:t>
      </w:r>
      <w:r>
        <w:rPr>
          <w:rFonts w:hint="eastAsia"/>
          <w:sz w:val="24"/>
          <w:szCs w:val="24"/>
          <w:highlight w:val="none"/>
          <w:lang w:val="en-US" w:eastAsia="zh-CN"/>
        </w:rPr>
        <w:t xml:space="preserve">029-35621060 </w:t>
      </w:r>
    </w:p>
    <w:p w14:paraId="3C6EFCE9">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eastAsia="宋体"/>
          <w:sz w:val="24"/>
          <w:szCs w:val="24"/>
        </w:rPr>
      </w:pPr>
      <w:r>
        <w:rPr>
          <w:rFonts w:hint="eastAsia" w:eastAsia="宋体"/>
          <w:sz w:val="24"/>
          <w:szCs w:val="24"/>
        </w:rPr>
        <w:t>2.釆购代理机构信息</w:t>
      </w:r>
    </w:p>
    <w:p w14:paraId="4ED9D0DE">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sz w:val="24"/>
          <w:szCs w:val="24"/>
          <w:lang w:val="en-US" w:eastAsia="zh-CN"/>
        </w:rPr>
      </w:pPr>
      <w:r>
        <w:rPr>
          <w:rFonts w:hint="eastAsia" w:eastAsia="宋体"/>
          <w:sz w:val="24"/>
          <w:szCs w:val="24"/>
        </w:rPr>
        <w:t>名</w:t>
      </w:r>
      <w:r>
        <w:rPr>
          <w:rFonts w:hint="eastAsia"/>
          <w:sz w:val="24"/>
          <w:szCs w:val="24"/>
          <w:lang w:val="en-US" w:eastAsia="zh-CN"/>
        </w:rPr>
        <w:t xml:space="preserve">  </w:t>
      </w:r>
      <w:r>
        <w:rPr>
          <w:rFonts w:hint="eastAsia" w:eastAsia="宋体"/>
          <w:sz w:val="24"/>
          <w:szCs w:val="24"/>
        </w:rPr>
        <w:t>称：</w:t>
      </w:r>
      <w:r>
        <w:rPr>
          <w:rFonts w:hint="eastAsia"/>
          <w:sz w:val="24"/>
          <w:szCs w:val="24"/>
          <w:lang w:val="en-US" w:eastAsia="zh-CN"/>
        </w:rPr>
        <w:t>陕西智博联成</w:t>
      </w:r>
      <w:r>
        <w:rPr>
          <w:rFonts w:hint="eastAsia" w:eastAsia="宋体"/>
          <w:sz w:val="24"/>
          <w:szCs w:val="24"/>
          <w:lang w:val="en-US" w:eastAsia="zh-CN"/>
        </w:rPr>
        <w:t>项目管理有限公司</w:t>
      </w:r>
    </w:p>
    <w:p w14:paraId="5074B553">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lang w:val="en-US" w:eastAsia="zh-CN"/>
        </w:rPr>
      </w:pPr>
      <w:r>
        <w:rPr>
          <w:rFonts w:hint="eastAsia"/>
          <w:sz w:val="24"/>
          <w:szCs w:val="24"/>
          <w:lang w:val="en-US" w:eastAsia="zh-CN"/>
        </w:rPr>
        <w:t>联系人：</w:t>
      </w:r>
      <w:r>
        <w:rPr>
          <w:rFonts w:hint="eastAsia" w:eastAsia="宋体"/>
          <w:sz w:val="24"/>
          <w:szCs w:val="24"/>
          <w:lang w:val="en-US" w:eastAsia="zh-CN"/>
        </w:rPr>
        <w:t>雷</w:t>
      </w:r>
      <w:r>
        <w:rPr>
          <w:rFonts w:hint="eastAsia" w:eastAsia="宋体"/>
          <w:sz w:val="24"/>
          <w:szCs w:val="24"/>
        </w:rPr>
        <w:t>工</w:t>
      </w:r>
    </w:p>
    <w:p w14:paraId="71B3D22F">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rPr>
      </w:pPr>
      <w:r>
        <w:rPr>
          <w:rFonts w:hint="eastAsia" w:eastAsia="宋体"/>
          <w:sz w:val="24"/>
          <w:szCs w:val="24"/>
        </w:rPr>
        <w:t>地</w:t>
      </w:r>
      <w:r>
        <w:rPr>
          <w:rFonts w:hint="eastAsia"/>
          <w:sz w:val="24"/>
          <w:szCs w:val="24"/>
          <w:lang w:val="en-US" w:eastAsia="zh-CN"/>
        </w:rPr>
        <w:t xml:space="preserve">  </w:t>
      </w:r>
      <w:r>
        <w:rPr>
          <w:rFonts w:hint="eastAsia" w:eastAsia="宋体"/>
          <w:sz w:val="24"/>
          <w:szCs w:val="24"/>
        </w:rPr>
        <w:t>址：</w:t>
      </w:r>
      <w:r>
        <w:rPr>
          <w:rFonts w:hint="eastAsia"/>
          <w:sz w:val="24"/>
          <w:szCs w:val="24"/>
          <w:lang w:val="en-US" w:eastAsia="zh-CN"/>
        </w:rPr>
        <w:t>陕西省</w:t>
      </w:r>
      <w:r>
        <w:rPr>
          <w:rFonts w:hint="eastAsia"/>
          <w:sz w:val="24"/>
          <w:szCs w:val="24"/>
        </w:rPr>
        <w:t>沣西新城秦皇大道与康定路东南角沣西国际大厦1幢23</w:t>
      </w:r>
      <w:r>
        <w:rPr>
          <w:rFonts w:hint="eastAsia"/>
          <w:sz w:val="24"/>
          <w:szCs w:val="24"/>
          <w:lang w:val="en-US" w:eastAsia="zh-CN"/>
        </w:rPr>
        <w:t>层</w:t>
      </w:r>
    </w:p>
    <w:p w14:paraId="5757F4D1">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eastAsia="宋体"/>
          <w:sz w:val="24"/>
          <w:szCs w:val="24"/>
        </w:rPr>
      </w:pPr>
      <w:r>
        <w:rPr>
          <w:rFonts w:hint="eastAsia" w:eastAsia="宋体"/>
          <w:sz w:val="24"/>
          <w:szCs w:val="24"/>
        </w:rPr>
        <w:t>联系方式：029-88681528</w:t>
      </w:r>
    </w:p>
    <w:p w14:paraId="74319761">
      <w:pPr>
        <w:keepNext w:val="0"/>
        <w:keepLines w:val="0"/>
        <w:pageBreakBefore w:val="0"/>
        <w:widowControl w:val="0"/>
        <w:kinsoku/>
        <w:wordWrap/>
        <w:overflowPunct/>
        <w:topLinePunct w:val="0"/>
        <w:autoSpaceDE/>
        <w:autoSpaceDN/>
        <w:bidi w:val="0"/>
        <w:adjustRightInd/>
        <w:snapToGrid/>
        <w:spacing w:line="360" w:lineRule="auto"/>
        <w:ind w:firstLine="6480" w:firstLineChars="2700"/>
        <w:textAlignment w:val="auto"/>
        <w:rPr>
          <w:rFonts w:hint="eastAsia"/>
          <w:sz w:val="24"/>
          <w:szCs w:val="24"/>
          <w:lang w:val="en-US" w:eastAsia="zh-CN"/>
        </w:rPr>
      </w:pPr>
    </w:p>
    <w:p w14:paraId="6C3F97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FF"/>
          <w:sz w:val="24"/>
          <w:szCs w:val="24"/>
          <w:lang w:val="en-US" w:eastAsia="zh-CN"/>
        </w:rPr>
      </w:pPr>
      <w:r>
        <w:rPr>
          <w:rFonts w:hint="eastAsia"/>
          <w:sz w:val="24"/>
          <w:szCs w:val="24"/>
          <w:lang w:val="en-US" w:eastAsia="zh-CN"/>
        </w:rPr>
        <w:t xml:space="preserve"> </w:t>
      </w:r>
    </w:p>
    <w:p w14:paraId="0DFA21B1">
      <w:pPr>
        <w:keepNext w:val="0"/>
        <w:keepLines w:val="0"/>
        <w:pageBreakBefore w:val="0"/>
        <w:widowControl w:val="0"/>
        <w:kinsoku/>
        <w:wordWrap/>
        <w:overflowPunct/>
        <w:topLinePunct w:val="0"/>
        <w:autoSpaceDE/>
        <w:autoSpaceDN/>
        <w:bidi w:val="0"/>
        <w:adjustRightInd/>
        <w:snapToGrid/>
        <w:spacing w:line="360" w:lineRule="auto"/>
        <w:ind w:firstLine="5520" w:firstLineChars="2300"/>
        <w:textAlignment w:val="auto"/>
        <w:rPr>
          <w:rFonts w:hint="eastAsia" w:ascii="宋体" w:hAnsi="宋体" w:eastAsia="宋体" w:cs="宋体"/>
          <w:color w:val="0000FF"/>
          <w:sz w:val="24"/>
          <w:szCs w:val="24"/>
          <w:highlight w:val="none"/>
          <w:lang w:val="en-US" w:eastAsia="zh-CN"/>
        </w:rPr>
      </w:pPr>
      <w:r>
        <w:rPr>
          <w:rFonts w:hint="eastAsia"/>
          <w:color w:val="0000FF"/>
          <w:sz w:val="24"/>
          <w:szCs w:val="24"/>
          <w:highlight w:val="none"/>
          <w:lang w:val="en-US" w:eastAsia="zh-CN"/>
        </w:rPr>
        <w:t xml:space="preserve"> </w:t>
      </w:r>
      <w:r>
        <w:rPr>
          <w:rFonts w:hint="eastAsia" w:ascii="宋体" w:hAnsi="宋体" w:eastAsia="宋体" w:cs="宋体"/>
          <w:color w:val="0000FF"/>
          <w:sz w:val="24"/>
          <w:szCs w:val="24"/>
          <w:highlight w:val="none"/>
          <w:lang w:val="en-US" w:eastAsia="zh-CN"/>
        </w:rPr>
        <w:t xml:space="preserve">  2024年 08 月 13 日</w:t>
      </w:r>
    </w:p>
    <w:p w14:paraId="51002B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Y2NlOGMyOWQwMTMyNzBmNTEwNGQ5NTJiMjMwZmQifQ=="/>
  </w:docVars>
  <w:rsids>
    <w:rsidRoot w:val="71544F23"/>
    <w:rsid w:val="03350FBD"/>
    <w:rsid w:val="1E8D3ED0"/>
    <w:rsid w:val="38327B47"/>
    <w:rsid w:val="60FA64FC"/>
    <w:rsid w:val="69E06B54"/>
    <w:rsid w:val="7154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pacing w:val="-20"/>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1793</Words>
  <Characters>2100</Characters>
  <Lines>0</Lines>
  <Paragraphs>0</Paragraphs>
  <TotalTime>0</TotalTime>
  <ScaleCrop>false</ScaleCrop>
  <LinksUpToDate>false</LinksUpToDate>
  <CharactersWithSpaces>2174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2024-08-09T01:58:00Z</dcterms:created>
  <dc:creator>小蕾</dc:creator>
  <cp:lastModifiedBy>小蕾</cp:lastModifiedBy>
  <dcterms:modified xsi:type="dcterms:W3CDTF">2024-08-12T02:23:35Z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F64E8A700C424446B3FDD1D1640D3EA8_11</vt:lpwstr>
  </property>
</Properties>
</file>