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83488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  <w:lang w:val="en-US" w:eastAsia="zh-CN"/>
        </w:rPr>
        <w:t>小麦3个品种、玉米2个品种。品种符合咸阳市2024年农业主导品种和主推技术名录，适宜淳化区域种植。</w:t>
      </w:r>
    </w:p>
    <w:tbl>
      <w:tblPr>
        <w:tblStyle w:val="4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176"/>
        <w:gridCol w:w="3699"/>
        <w:gridCol w:w="1110"/>
        <w:gridCol w:w="1260"/>
        <w:gridCol w:w="1273"/>
      </w:tblGrid>
      <w:tr w14:paraId="045D4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839" w:type="dxa"/>
            <w:noWrap w:val="0"/>
            <w:vAlign w:val="center"/>
          </w:tcPr>
          <w:p w14:paraId="274BD1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76" w:type="dxa"/>
            <w:noWrap w:val="0"/>
            <w:vAlign w:val="center"/>
          </w:tcPr>
          <w:p w14:paraId="280162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3699" w:type="dxa"/>
            <w:noWrap w:val="0"/>
            <w:vAlign w:val="center"/>
          </w:tcPr>
          <w:p w14:paraId="4DE2C5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技术参数要求</w:t>
            </w:r>
          </w:p>
        </w:tc>
        <w:tc>
          <w:tcPr>
            <w:tcW w:w="1110" w:type="dxa"/>
            <w:noWrap w:val="0"/>
            <w:vAlign w:val="center"/>
          </w:tcPr>
          <w:p w14:paraId="550F3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60" w:type="dxa"/>
            <w:noWrap w:val="0"/>
            <w:vAlign w:val="center"/>
          </w:tcPr>
          <w:p w14:paraId="6787B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单价限价</w:t>
            </w:r>
          </w:p>
        </w:tc>
        <w:tc>
          <w:tcPr>
            <w:tcW w:w="1273" w:type="dxa"/>
            <w:noWrap w:val="0"/>
            <w:vAlign w:val="center"/>
          </w:tcPr>
          <w:p w14:paraId="24C3A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总价限价</w:t>
            </w:r>
          </w:p>
        </w:tc>
      </w:tr>
      <w:tr w14:paraId="215C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839" w:type="dxa"/>
            <w:noWrap w:val="0"/>
            <w:vAlign w:val="center"/>
          </w:tcPr>
          <w:p w14:paraId="7C1CA3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76" w:type="dxa"/>
            <w:noWrap w:val="0"/>
            <w:vAlign w:val="center"/>
          </w:tcPr>
          <w:p w14:paraId="726F2E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小麦良种</w:t>
            </w:r>
          </w:p>
        </w:tc>
        <w:tc>
          <w:tcPr>
            <w:tcW w:w="3699" w:type="dxa"/>
            <w:noWrap w:val="0"/>
            <w:vAlign w:val="center"/>
          </w:tcPr>
          <w:p w14:paraId="6A680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小麦良种种子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纯度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99%、净度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98%、发芽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率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85%、 水分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13%。袋装，12.5kg/袋。种衣剂包衣。</w:t>
            </w:r>
          </w:p>
        </w:tc>
        <w:tc>
          <w:tcPr>
            <w:tcW w:w="1110" w:type="dxa"/>
            <w:noWrap w:val="0"/>
            <w:vAlign w:val="center"/>
          </w:tcPr>
          <w:p w14:paraId="7424E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250吨</w:t>
            </w:r>
          </w:p>
        </w:tc>
        <w:tc>
          <w:tcPr>
            <w:tcW w:w="1260" w:type="dxa"/>
            <w:noWrap w:val="0"/>
            <w:vAlign w:val="center"/>
          </w:tcPr>
          <w:p w14:paraId="31D0C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元/吨</w:t>
            </w:r>
          </w:p>
        </w:tc>
        <w:tc>
          <w:tcPr>
            <w:tcW w:w="1273" w:type="dxa"/>
            <w:noWrap w:val="0"/>
            <w:vAlign w:val="center"/>
          </w:tcPr>
          <w:p w14:paraId="17D53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1750000</w:t>
            </w:r>
          </w:p>
        </w:tc>
      </w:tr>
      <w:tr w14:paraId="4B36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39" w:type="dxa"/>
            <w:noWrap w:val="0"/>
            <w:vAlign w:val="center"/>
          </w:tcPr>
          <w:p w14:paraId="0ACA71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76" w:type="dxa"/>
            <w:noWrap w:val="0"/>
            <w:vAlign w:val="center"/>
          </w:tcPr>
          <w:p w14:paraId="64018F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玉米杂交种</w:t>
            </w:r>
          </w:p>
        </w:tc>
        <w:tc>
          <w:tcPr>
            <w:tcW w:w="3699" w:type="dxa"/>
            <w:noWrap w:val="0"/>
            <w:vAlign w:val="center"/>
          </w:tcPr>
          <w:p w14:paraId="216985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玉米杂交种种子纯度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96%、净度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98%、发芽率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85%、 水分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13%。袋装，4400粒/袋。种衣剂包衣。</w:t>
            </w:r>
          </w:p>
        </w:tc>
        <w:tc>
          <w:tcPr>
            <w:tcW w:w="1110" w:type="dxa"/>
            <w:noWrap w:val="0"/>
            <w:vAlign w:val="center"/>
          </w:tcPr>
          <w:p w14:paraId="035CB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10000袋</w:t>
            </w:r>
          </w:p>
        </w:tc>
        <w:tc>
          <w:tcPr>
            <w:tcW w:w="1260" w:type="dxa"/>
            <w:noWrap w:val="0"/>
            <w:vAlign w:val="center"/>
          </w:tcPr>
          <w:p w14:paraId="77421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元/袋</w:t>
            </w:r>
          </w:p>
        </w:tc>
        <w:tc>
          <w:tcPr>
            <w:tcW w:w="1273" w:type="dxa"/>
            <w:noWrap w:val="0"/>
            <w:vAlign w:val="center"/>
          </w:tcPr>
          <w:p w14:paraId="6A075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500000</w:t>
            </w:r>
          </w:p>
        </w:tc>
      </w:tr>
      <w:tr w14:paraId="3189D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  <w:jc w:val="center"/>
        </w:trPr>
        <w:tc>
          <w:tcPr>
            <w:tcW w:w="839" w:type="dxa"/>
            <w:noWrap w:val="0"/>
            <w:vAlign w:val="center"/>
          </w:tcPr>
          <w:p w14:paraId="168D9C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176" w:type="dxa"/>
            <w:noWrap w:val="0"/>
            <w:vAlign w:val="center"/>
          </w:tcPr>
          <w:p w14:paraId="71EE0C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飞防服务</w:t>
            </w:r>
          </w:p>
        </w:tc>
        <w:tc>
          <w:tcPr>
            <w:tcW w:w="3699" w:type="dxa"/>
            <w:noWrap w:val="0"/>
            <w:vAlign w:val="center"/>
          </w:tcPr>
          <w:p w14:paraId="0C357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植保无人飞机建议飞行速度3—5m/s，施药液量1.5—3升/亩；飞行高度（离作物冠层的高度）根据载荷重量适当调整，载荷重量＜30L的飞行高度2—3m、载荷量≥30L的飞行高度3.5—4.5m。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药剂需选用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杀虫剂1种、杀菌剂1种、叶面肥或植物生长调节剂1种，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防治对象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为玉米螟、粘虫、双斑萤叶甲、玉米大小斑病、锈病等。</w:t>
            </w:r>
          </w:p>
        </w:tc>
        <w:tc>
          <w:tcPr>
            <w:tcW w:w="1110" w:type="dxa"/>
            <w:noWrap w:val="0"/>
            <w:vAlign w:val="center"/>
          </w:tcPr>
          <w:p w14:paraId="0FC7B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10000亩</w:t>
            </w:r>
          </w:p>
        </w:tc>
        <w:tc>
          <w:tcPr>
            <w:tcW w:w="1260" w:type="dxa"/>
            <w:noWrap w:val="0"/>
            <w:vAlign w:val="center"/>
          </w:tcPr>
          <w:p w14:paraId="32322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元/亩</w:t>
            </w:r>
          </w:p>
        </w:tc>
        <w:tc>
          <w:tcPr>
            <w:tcW w:w="1273" w:type="dxa"/>
            <w:noWrap w:val="0"/>
            <w:vAlign w:val="center"/>
          </w:tcPr>
          <w:p w14:paraId="21048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220000</w:t>
            </w:r>
          </w:p>
        </w:tc>
      </w:tr>
    </w:tbl>
    <w:p w14:paraId="52C69E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OThkNmU1YjY5YTMwMTI5ODRiMmE2NTc4Y2FkN2IifQ=="/>
  </w:docVars>
  <w:rsids>
    <w:rsidRoot w:val="00000000"/>
    <w:rsid w:val="101D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lang w:val="en-US" w:eastAsia="zh-CN" w:bidi="ar-SA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2024-09-20T05:56:45Z</dcterms:created>
  <dc:creator>Administrator</dc:creator>
  <cp:lastModifiedBy>慢慢慢半拍</cp:lastModifiedBy>
  <dcterms:modified xsi:type="dcterms:W3CDTF">2024-09-20T05:57:04Z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0683C322F3CD4DEDA9548F110031E8F3_12</vt:lpwstr>
  </property>
</Properties>
</file>