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b/>
          <w:bCs/>
          <w:sz w:val="40"/>
          <w:szCs w:val="48"/>
        </w:rPr>
      </w:pPr>
      <w:r>
        <w:rPr>
          <w:rFonts w:hint="eastAsia"/>
          <w:b/>
          <w:bCs/>
          <w:sz w:val="40"/>
          <w:szCs w:val="48"/>
          <w:lang w:val="en-US" w:eastAsia="zh-CN"/>
        </w:rPr>
        <w:t>武功县实用性村庄规划编制项目招标公告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6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6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shd w:val="clear" w:fill="FFFFFF"/>
        </w:rPr>
        <w:t>武功县实用性村庄规划编制项目</w:t>
      </w:r>
      <w:r>
        <w:rPr>
          <w:rFonts w:hint="eastAsia" w:ascii="微软雅黑" w:hAnsi="微软雅黑" w:eastAsia="微软雅黑" w:cs="微软雅黑"/>
          <w:i w:val="0"/>
          <w:iCs w:val="0"/>
          <w:caps w:val="0"/>
          <w:color w:val="333333"/>
          <w:spacing w:val="0"/>
          <w:sz w:val="21"/>
          <w:szCs w:val="21"/>
          <w:shd w:val="clear" w:fill="FFFFFF"/>
        </w:rPr>
        <w:t>招标项目的潜在投标人应在咸阳市人民西路 29 号金方圆广场B座20层2002室获取招标文件，并于 2024年06月19日 15时00分 （北京时间）前递交投标文件。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项目编号：SXDZZ（2024）100号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项目名称：武功县实用性村庄规划编制项目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预算金额：6,266,400.00元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合同包1(武功县实用性村庄规划编制项目包1):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合同包预算金额：1,566,600.00元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合同包最高限价：1,566,600.00元</w:t>
      </w:r>
    </w:p>
    <w:tbl>
      <w:tblPr>
        <w:tblStyle w:val="5"/>
        <w:tblW w:w="9240" w:type="dxa"/>
        <w:tblInd w:w="-20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60"/>
        <w:gridCol w:w="1168"/>
        <w:gridCol w:w="1399"/>
        <w:gridCol w:w="1033"/>
        <w:gridCol w:w="1678"/>
        <w:gridCol w:w="1500"/>
        <w:gridCol w:w="15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6" w:hRule="atLeast"/>
          <w:tblHeader/>
        </w:trPr>
        <w:tc>
          <w:tcPr>
            <w:tcW w:w="9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1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13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10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（单位）</w:t>
            </w:r>
          </w:p>
        </w:tc>
        <w:tc>
          <w:tcPr>
            <w:tcW w:w="1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8" w:hRule="atLeast"/>
        </w:trPr>
        <w:tc>
          <w:tcPr>
            <w:tcW w:w="9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1-1</w:t>
            </w:r>
          </w:p>
        </w:tc>
        <w:tc>
          <w:tcPr>
            <w:tcW w:w="11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其他服务</w:t>
            </w:r>
          </w:p>
        </w:tc>
        <w:tc>
          <w:tcPr>
            <w:tcW w:w="13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1566600.00</w:t>
            </w:r>
          </w:p>
        </w:tc>
        <w:tc>
          <w:tcPr>
            <w:tcW w:w="10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1(项)</w:t>
            </w:r>
          </w:p>
        </w:tc>
        <w:tc>
          <w:tcPr>
            <w:tcW w:w="1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right"/>
              <w:textAlignment w:val="auto"/>
              <w:rPr>
                <w:sz w:val="21"/>
                <w:szCs w:val="21"/>
              </w:rPr>
            </w:pPr>
            <w:r>
              <w:rPr>
                <w:rFonts w:ascii="宋体" w:hAnsi="宋体" w:eastAsia="宋体" w:cs="宋体"/>
                <w:kern w:val="0"/>
                <w:sz w:val="21"/>
                <w:szCs w:val="21"/>
                <w:lang w:val="en-US" w:eastAsia="zh-CN" w:bidi="ar"/>
              </w:rPr>
              <w:t>1,566,600.00</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right"/>
              <w:textAlignment w:val="auto"/>
              <w:rPr>
                <w:sz w:val="21"/>
                <w:szCs w:val="21"/>
              </w:rPr>
            </w:pPr>
            <w:r>
              <w:rPr>
                <w:rFonts w:ascii="宋体" w:hAnsi="宋体" w:eastAsia="宋体" w:cs="宋体"/>
                <w:kern w:val="0"/>
                <w:sz w:val="21"/>
                <w:szCs w:val="21"/>
                <w:lang w:val="en-US" w:eastAsia="zh-CN" w:bidi="ar"/>
              </w:rPr>
              <w:t>1,566,600.00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合同履行期限：自合同签订之日起180个日历天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合同包2(武功县实用性村庄规划编制项目包2):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合同包预算金额：1,566,600.00元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合同包最高限价：1,566,600.00元</w:t>
      </w:r>
    </w:p>
    <w:tbl>
      <w:tblPr>
        <w:tblStyle w:val="5"/>
        <w:tblW w:w="9260" w:type="dxa"/>
        <w:tblInd w:w="-20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70"/>
        <w:gridCol w:w="1130"/>
        <w:gridCol w:w="1380"/>
        <w:gridCol w:w="1080"/>
        <w:gridCol w:w="1620"/>
        <w:gridCol w:w="1575"/>
        <w:gridCol w:w="15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9" w:hRule="atLeast"/>
          <w:tblHeader/>
        </w:trPr>
        <w:tc>
          <w:tcPr>
            <w:tcW w:w="9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1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（单位）</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品目预算</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(元)</w:t>
            </w:r>
          </w:p>
        </w:tc>
        <w:tc>
          <w:tcPr>
            <w:tcW w:w="15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3" w:hRule="atLeast"/>
        </w:trPr>
        <w:tc>
          <w:tcPr>
            <w:tcW w:w="9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2-1</w:t>
            </w:r>
          </w:p>
        </w:tc>
        <w:tc>
          <w:tcPr>
            <w:tcW w:w="11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其他服务</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1566600.00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1(项)</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详见采购文件</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right"/>
              <w:textAlignment w:val="auto"/>
              <w:rPr>
                <w:sz w:val="21"/>
                <w:szCs w:val="21"/>
              </w:rPr>
            </w:pPr>
            <w:r>
              <w:rPr>
                <w:rFonts w:ascii="宋体" w:hAnsi="宋体" w:eastAsia="宋体" w:cs="宋体"/>
                <w:kern w:val="0"/>
                <w:sz w:val="21"/>
                <w:szCs w:val="21"/>
                <w:lang w:val="en-US" w:eastAsia="zh-CN" w:bidi="ar"/>
              </w:rPr>
              <w:t>1,566,600.00</w:t>
            </w:r>
          </w:p>
        </w:tc>
        <w:tc>
          <w:tcPr>
            <w:tcW w:w="15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right"/>
              <w:textAlignment w:val="auto"/>
              <w:rPr>
                <w:sz w:val="21"/>
                <w:szCs w:val="21"/>
              </w:rPr>
            </w:pPr>
            <w:r>
              <w:rPr>
                <w:rFonts w:ascii="宋体" w:hAnsi="宋体" w:eastAsia="宋体" w:cs="宋体"/>
                <w:kern w:val="0"/>
                <w:sz w:val="21"/>
                <w:szCs w:val="21"/>
                <w:lang w:val="en-US" w:eastAsia="zh-CN" w:bidi="ar"/>
              </w:rPr>
              <w:t>1,566,600.00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合同履行期限：自合同签订之日起180个日历天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合同包3(武功县实用性村庄规划编制项目包3):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合同包预算金额：1,566,600.00元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合同包最高限价：1,566,600.00元</w:t>
      </w:r>
    </w:p>
    <w:tbl>
      <w:tblPr>
        <w:tblStyle w:val="5"/>
        <w:tblW w:w="9379" w:type="dxa"/>
        <w:tblInd w:w="-20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20"/>
        <w:gridCol w:w="1215"/>
        <w:gridCol w:w="1470"/>
        <w:gridCol w:w="1020"/>
        <w:gridCol w:w="1653"/>
        <w:gridCol w:w="1500"/>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0" w:hRule="atLeast"/>
          <w:tblHeader/>
        </w:trPr>
        <w:tc>
          <w:tcPr>
            <w:tcW w:w="10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10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（单位）</w:t>
            </w:r>
          </w:p>
        </w:tc>
        <w:tc>
          <w:tcPr>
            <w:tcW w:w="1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15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9" w:hRule="atLeast"/>
        </w:trPr>
        <w:tc>
          <w:tcPr>
            <w:tcW w:w="10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3-1</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其他服务</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1566600.00</w:t>
            </w:r>
          </w:p>
        </w:tc>
        <w:tc>
          <w:tcPr>
            <w:tcW w:w="10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1(项)</w:t>
            </w:r>
          </w:p>
        </w:tc>
        <w:tc>
          <w:tcPr>
            <w:tcW w:w="1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right"/>
              <w:textAlignment w:val="auto"/>
              <w:rPr>
                <w:sz w:val="21"/>
                <w:szCs w:val="21"/>
              </w:rPr>
            </w:pPr>
            <w:r>
              <w:rPr>
                <w:rFonts w:ascii="宋体" w:hAnsi="宋体" w:eastAsia="宋体" w:cs="宋体"/>
                <w:kern w:val="0"/>
                <w:sz w:val="21"/>
                <w:szCs w:val="21"/>
                <w:lang w:val="en-US" w:eastAsia="zh-CN" w:bidi="ar"/>
              </w:rPr>
              <w:t>1,566,600.00</w:t>
            </w:r>
          </w:p>
        </w:tc>
        <w:tc>
          <w:tcPr>
            <w:tcW w:w="15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right"/>
              <w:textAlignment w:val="auto"/>
              <w:rPr>
                <w:sz w:val="21"/>
                <w:szCs w:val="21"/>
              </w:rPr>
            </w:pPr>
            <w:r>
              <w:rPr>
                <w:rFonts w:ascii="宋体" w:hAnsi="宋体" w:eastAsia="宋体" w:cs="宋体"/>
                <w:kern w:val="0"/>
                <w:sz w:val="21"/>
                <w:szCs w:val="21"/>
                <w:lang w:val="en-US" w:eastAsia="zh-CN" w:bidi="ar"/>
              </w:rPr>
              <w:t>1,566,600.00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合同履行期限：自合同签订之日起180个日历天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合同包4(武功县实用性村庄规划编制项目包4):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合同包预算金额：1,566,600.00元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合同包最高限价：1,566,600.00元</w:t>
      </w:r>
    </w:p>
    <w:tbl>
      <w:tblPr>
        <w:tblStyle w:val="5"/>
        <w:tblW w:w="9510" w:type="dxa"/>
        <w:tblInd w:w="-23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29"/>
        <w:gridCol w:w="1221"/>
        <w:gridCol w:w="1410"/>
        <w:gridCol w:w="1155"/>
        <w:gridCol w:w="1545"/>
        <w:gridCol w:w="1560"/>
        <w:gridCol w:w="15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87" w:hRule="atLeast"/>
          <w:tblHeader/>
        </w:trPr>
        <w:tc>
          <w:tcPr>
            <w:tcW w:w="10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14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（单位）</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15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0" w:hRule="atLeast"/>
        </w:trPr>
        <w:tc>
          <w:tcPr>
            <w:tcW w:w="10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4-1</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其他服务</w:t>
            </w:r>
          </w:p>
        </w:tc>
        <w:tc>
          <w:tcPr>
            <w:tcW w:w="14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1566600.00</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1(项)</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21"/>
                <w:szCs w:val="21"/>
              </w:rPr>
            </w:pPr>
            <w:r>
              <w:rPr>
                <w:rFonts w:ascii="宋体" w:hAnsi="宋体" w:eastAsia="宋体" w:cs="宋体"/>
                <w:kern w:val="0"/>
                <w:sz w:val="21"/>
                <w:szCs w:val="21"/>
                <w:lang w:val="en-US" w:eastAsia="zh-CN" w:bidi="ar"/>
              </w:rPr>
              <w:t>详见采购文件</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right"/>
              <w:textAlignment w:val="auto"/>
              <w:rPr>
                <w:sz w:val="21"/>
                <w:szCs w:val="21"/>
              </w:rPr>
            </w:pPr>
            <w:r>
              <w:rPr>
                <w:rFonts w:ascii="宋体" w:hAnsi="宋体" w:eastAsia="宋体" w:cs="宋体"/>
                <w:kern w:val="0"/>
                <w:sz w:val="21"/>
                <w:szCs w:val="21"/>
                <w:lang w:val="en-US" w:eastAsia="zh-CN" w:bidi="ar"/>
              </w:rPr>
              <w:t>1,566,600.00</w:t>
            </w:r>
          </w:p>
        </w:tc>
        <w:tc>
          <w:tcPr>
            <w:tcW w:w="15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right"/>
              <w:textAlignment w:val="auto"/>
              <w:rPr>
                <w:sz w:val="21"/>
                <w:szCs w:val="21"/>
              </w:rPr>
            </w:pPr>
            <w:r>
              <w:rPr>
                <w:rFonts w:ascii="宋体" w:hAnsi="宋体" w:eastAsia="宋体" w:cs="宋体"/>
                <w:kern w:val="0"/>
                <w:sz w:val="21"/>
                <w:szCs w:val="21"/>
                <w:lang w:val="en-US" w:eastAsia="zh-CN" w:bidi="ar"/>
              </w:rPr>
              <w:t>1,566,600.00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合同履行期限：自合同签订之日起180个日历天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合同包1(武功县实用性村庄规划编制项目包1)落实政府采购政策需满足的资格要求如下: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1）《政府采购促进中小企业发展管理办法》（财库〔2020〕46号）；（2）《财政部 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关于促进残疾人就业政府采购政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9）陕西省财政厅关于印发《陕西省中小企业政府采购信用融资办法》（陕财办采〔2018〕23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合同包2(武功县实用性村庄规划编制项目包2)落实政府采购政策需满足的资格要求如下: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同包1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合同包3(武功县实用性村庄规划编制项目包3)落实政府采购政策需满足的资格要求如下: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同包1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合同包4(武功县实用性村庄规划编制项目包4)落实政府采购政策需满足的资格要求如下: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同包1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合同包1(武功县实用性村庄规划编制项目包1)特定资格要求如下: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auto"/>
        <w:rPr>
          <w:sz w:val="21"/>
          <w:szCs w:val="21"/>
        </w:rPr>
      </w:pPr>
      <w:r>
        <w:rPr>
          <w:rFonts w:ascii="微软雅黑" w:hAnsi="微软雅黑" w:eastAsia="微软雅黑" w:cs="微软雅黑"/>
          <w:i w:val="0"/>
          <w:iCs w:val="0"/>
          <w:caps w:val="0"/>
          <w:color w:val="333333"/>
          <w:spacing w:val="0"/>
          <w:sz w:val="21"/>
          <w:szCs w:val="21"/>
          <w:shd w:val="clear"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法定代表人授权代表参加投标的，须出具法定代表人授权书（含法人、被授权人身份证复印件）、被授权人身份证原件；3、企业资质：投标人须具有城乡规划编制乙级及以上资质（含乙级）或土地规划乙级及以上资质（含乙级）；4、拟派项目负责人：拟派项目负责人须具</w:t>
      </w:r>
      <w:r>
        <w:rPr>
          <w:rFonts w:hint="eastAsia" w:ascii="微软雅黑" w:hAnsi="微软雅黑" w:eastAsia="微软雅黑" w:cs="微软雅黑"/>
          <w:i w:val="0"/>
          <w:iCs w:val="0"/>
          <w:caps w:val="0"/>
          <w:color w:val="333333"/>
          <w:spacing w:val="0"/>
          <w:sz w:val="21"/>
          <w:szCs w:val="21"/>
          <w:shd w:val="clear" w:fill="FFFFFF"/>
          <w:lang w:val="en-US" w:eastAsia="zh-CN"/>
        </w:rPr>
        <w:t>有</w:t>
      </w:r>
      <w:r>
        <w:rPr>
          <w:rFonts w:ascii="微软雅黑" w:hAnsi="微软雅黑" w:eastAsia="微软雅黑" w:cs="微软雅黑"/>
          <w:i w:val="0"/>
          <w:iCs w:val="0"/>
          <w:caps w:val="0"/>
          <w:color w:val="333333"/>
          <w:spacing w:val="0"/>
          <w:sz w:val="21"/>
          <w:szCs w:val="21"/>
          <w:shd w:val="clear" w:fill="FFFFFF"/>
        </w:rPr>
        <w:t>注册城乡规划师证书或相关专业高级技术职称；5、书面声明：出具参加本次采购活动前三年内在经营活动中没有重大违法记录的书面声明;6、财</w:t>
      </w:r>
      <w:bookmarkStart w:id="0" w:name="_GoBack"/>
      <w:bookmarkEnd w:id="0"/>
      <w:r>
        <w:rPr>
          <w:rFonts w:ascii="微软雅黑" w:hAnsi="微软雅黑" w:eastAsia="微软雅黑" w:cs="微软雅黑"/>
          <w:i w:val="0"/>
          <w:iCs w:val="0"/>
          <w:caps w:val="0"/>
          <w:color w:val="333333"/>
          <w:spacing w:val="0"/>
          <w:sz w:val="21"/>
          <w:szCs w:val="21"/>
          <w:shd w:val="clear" w:fill="FFFFFF"/>
        </w:rPr>
        <w:t>务状况报告：提供2022年或2023年度经审计的财务报告（成立时间至提交投标文件截止时间不足一年的可提供成立后任意时段的资产负债表），或在投标截止时间前六个月内其基本开户银行出具的资信证明；7、社会保障资金缴纳证明：提供采购活动前6个月内任意一个月已缴纳的社会保障资金缴存单据或社保机构开具的社会保险参保缴费情况证明，依法不需要缴纳社会保障资金的应提供相关文件证明；8、税收缴纳证明：提供采购活动前6个月内任意一个月已缴纳的完税凭证或税务机关开具的完税证明（任意税种），依法免税的单位应提供相关证明材料；9、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10、单位负责人为同一人或者存在控股、管理关系的不同供应商，不得同时参加本项目投标。11、本项目不接受联合体投标,供应商需保证资质文件的真实、合法、有效。12、本项目为专门面向中小企业项目，供应商应为中小型、微型企业、监狱企业、残疾人 福利性单位。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合同包2(武功县实用性村庄规划编制项目包2)特定资格要求如下: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同包1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合同包3(武功县实用性村庄规划编制项目包3)特定资格要求如下: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同包1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合同包4(武功县实用性村庄规划编制项目包4)特定资格要求如下: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同包1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2024年05月30日 至 2024年06月05日 ，每天上午 08:00:00 至 12:00:00 ，下午 14:30:00 至 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途径：咸阳市人民西路 29 号金方圆广场B座20层2002室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售价：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2024年06月19日 15时00分00秒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提交投标文件地点：陕西省咸阳市秦都区人民西路金方圆广场Ｂ座20层2028室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开标地点：陕西省咸阳市秦都区人民西路金方圆广场Ｂ座20层2028室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招标文件，谢绝邮寄,双休日及法定节假日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名称：武功县自然资源局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地址：武功县普集街道办长青北路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联系方式：029-37292569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名称：陕西德正建设工程项目管理有限公司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地址：陕西省咸阳市秦都区人民西路金方圆广场Ｂ座20层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联系方式：029-33575132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项目联系人：杨工、史工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电话：15709202966、17829500313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right"/>
        <w:textAlignment w:val="auto"/>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陕西德正建设工程项目管理有限公司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right"/>
        <w:textAlignment w:val="auto"/>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2024年5月29日     </w:t>
      </w:r>
    </w:p>
    <w:p>
      <w:pPr>
        <w:keepNext w:val="0"/>
        <w:keepLines w:val="0"/>
        <w:pageBreakBefore w:val="0"/>
        <w:kinsoku/>
        <w:overflowPunct/>
        <w:topLinePunct w:val="0"/>
        <w:autoSpaceDE/>
        <w:autoSpaceDN/>
        <w:bidi w:val="0"/>
        <w:adjustRightInd/>
        <w:snapToGrid/>
        <w:spacing w:line="4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00000000"/>
    <w:rsid w:val="3BC85BA7"/>
    <w:rsid w:val="595B1C98"/>
    <w:rsid w:val="6E3040D5"/>
    <w:rsid w:val="7A867375"/>
    <w:rsid w:val="7FC2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2723</Words>
  <Characters>3266</Characters>
  <Lines>0</Lines>
  <Paragraphs>0</Paragraphs>
  <TotalTime>22</TotalTime>
  <ScaleCrop>false</ScaleCrop>
  <LinksUpToDate>false</LinksUpToDate>
  <CharactersWithSpaces>3296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2024-05-29T06:59:00Z</dcterms:created>
  <dc:creator>Administrator</dc:creator>
  <cp:lastModifiedBy>敏敏</cp:lastModifiedBy>
  <dcterms:modified xsi:type="dcterms:W3CDTF">2024-05-29T08:49:36Z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D4B3D199244449C08AE10B8A4E6A0E95_12</vt:lpwstr>
  </property>
</Properties>
</file>