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C04B">
      <w:pPr>
        <w:pStyle w:val="3"/>
        <w:keepNext w:val="0"/>
        <w:pageBreakBefore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工程内容及商务要求</w:t>
      </w:r>
    </w:p>
    <w:p w14:paraId="0214BCE5">
      <w:pPr>
        <w:numPr>
          <w:ilvl w:val="0"/>
          <w:numId w:val="0"/>
        </w:numPr>
        <w:snapToGrid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一、工程内容</w:t>
      </w:r>
    </w:p>
    <w:p w14:paraId="09327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工程概况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739114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1、工程名称：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兴平市汤坊镇上新庄村辣椒保鲜贮藏冷库项目（二次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）</w:t>
      </w:r>
    </w:p>
    <w:p w14:paraId="5D506D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2、预算金额：1300000.00元</w:t>
      </w:r>
    </w:p>
    <w:p w14:paraId="0EAF07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3、最高限价：1298814.04元</w:t>
      </w:r>
    </w:p>
    <w:p w14:paraId="657AE24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、工程地点：兴平市汤坊镇上新庄村</w:t>
      </w:r>
    </w:p>
    <w:p w14:paraId="2C56C4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" w:firstLine="24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、建设内容：建设“兴平市汤坊镇上新庄村辣椒保鲜贮藏冷库项目”，该基地由冷库存储及辣椒分拣车间两区域构成:①建设400平方米的钢构厂房用于辣椒分拣(长20米、宽20米、高8米)。厂房骨架采用200mm*400mm钢柱350mm*175mmn钢梁；②建设910立方米保鲜冷库1座。冷库长13米、宽10米、高7米。采用100mm聚氨酯、厚度0.426双面彩钢保温层，采用ZB220(30hp)配方便20风冷一体机组压缩机，采用吊顶式冷风机，DD-350电化霜风机；③场地硬化960平方米(长32米，宽30米)；④配套建设冷库用电，用水线路铺设等基础设施。主要用于辣椒保鲜冷藏、辣椒精拣。</w:t>
      </w:r>
    </w:p>
    <w:p w14:paraId="1D6E0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、商务要求</w:t>
      </w:r>
    </w:p>
    <w:p w14:paraId="3B24E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 xml:space="preserve">1.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  <w:t>计划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120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日历天 </w:t>
      </w:r>
    </w:p>
    <w:p w14:paraId="70C58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2. 付款方式</w:t>
      </w:r>
    </w:p>
    <w:p w14:paraId="00C16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见第四章合同条款</w:t>
      </w:r>
    </w:p>
    <w:p w14:paraId="3B678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质量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保修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及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保修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要求</w:t>
      </w:r>
    </w:p>
    <w:p w14:paraId="23334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保修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期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年；</w:t>
      </w:r>
    </w:p>
    <w:p w14:paraId="6205A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质量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保修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要求</w:t>
      </w:r>
    </w:p>
    <w:p w14:paraId="0128B0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" w:right="8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</w:rPr>
        <w:t>承包人收到保修通知并到达工程现场的合理时间：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u w:val="single" w:color="auto"/>
        </w:rPr>
        <w:t xml:space="preserve"> 发包人可以口头通知承包人并在口头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>通知后</w:t>
      </w:r>
      <w:r>
        <w:rPr>
          <w:rFonts w:hint="eastAsia" w:ascii="宋体" w:hAnsi="宋体" w:eastAsia="宋体" w:cs="宋体"/>
          <w:color w:val="auto"/>
          <w:spacing w:val="-39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>48</w:t>
      </w:r>
      <w:r>
        <w:rPr>
          <w:rFonts w:hint="eastAsia" w:ascii="宋体" w:hAnsi="宋体" w:eastAsia="宋体" w:cs="宋体"/>
          <w:color w:val="auto"/>
          <w:spacing w:val="-45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>小时内书面确认，承包人应在</w:t>
      </w:r>
      <w:r>
        <w:rPr>
          <w:rFonts w:hint="eastAsia" w:ascii="宋体" w:hAnsi="宋体" w:eastAsia="宋体" w:cs="宋体"/>
          <w:color w:val="auto"/>
          <w:spacing w:val="-47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>24</w:t>
      </w:r>
      <w:r>
        <w:rPr>
          <w:rFonts w:hint="eastAsia" w:ascii="宋体" w:hAnsi="宋体" w:eastAsia="宋体" w:cs="宋体"/>
          <w:color w:val="auto"/>
          <w:spacing w:val="-44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>小时期限内到达工程现场并修复缺陷或损坏；紧急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>情况必须于</w:t>
      </w:r>
      <w:r>
        <w:rPr>
          <w:rFonts w:hint="eastAsia" w:ascii="宋体" w:hAnsi="宋体" w:eastAsia="宋体" w:cs="宋体"/>
          <w:color w:val="auto"/>
          <w:spacing w:val="-33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>12</w:t>
      </w:r>
      <w:r>
        <w:rPr>
          <w:rFonts w:hint="eastAsia" w:ascii="宋体" w:hAnsi="宋体" w:eastAsia="宋体" w:cs="宋体"/>
          <w:color w:val="auto"/>
          <w:spacing w:val="-44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>小时内到达。若承包人未按约定时间达到现场并修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>复缺陷或损坏，则发包人有权自行或委托第三方进行修复缺陷或损坏，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u w:val="single" w:color="auto"/>
        </w:rPr>
        <w:t>因此产生的所有费用，发包人有权在未经承包人同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意的情况下自行从结算款或质量保证金中扣除 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</w:rPr>
        <w:t>。</w:t>
      </w:r>
    </w:p>
    <w:p w14:paraId="6E30DD5D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三、其他要求</w:t>
      </w:r>
    </w:p>
    <w:p w14:paraId="6A172167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（一）规范要求</w:t>
      </w:r>
    </w:p>
    <w:p w14:paraId="64E526AF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执行国家、省、市现行的相关规定及标准文件。具体技术要求包括但不限于以下规定、标准、规范：</w:t>
      </w:r>
    </w:p>
    <w:p w14:paraId="3B863D35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《中华人民共和国安全生产法》；</w:t>
      </w:r>
    </w:p>
    <w:p w14:paraId="7C351BDC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《陕西省建设工程质量安全管理条例》；</w:t>
      </w:r>
    </w:p>
    <w:p w14:paraId="42A77B6B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《施工现场临时用电安全技术规范》；</w:t>
      </w:r>
    </w:p>
    <w:p w14:paraId="2E1D9A19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《中华人民共和国建筑法》；</w:t>
      </w:r>
    </w:p>
    <w:p w14:paraId="5BB3CCDD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《兴平市建筑垃圾管理办法》；</w:t>
      </w:r>
    </w:p>
    <w:p w14:paraId="71BDFB23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《兴平市治污减霾网格化管理工作实施方案》；</w:t>
      </w:r>
    </w:p>
    <w:p w14:paraId="4AB248F6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《建设工程安全生产管理条例》。</w:t>
      </w:r>
    </w:p>
    <w:p w14:paraId="57C9F863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以上规范、标准如遇调整或最新规范时，以调整后或最新规范内容为准。</w:t>
      </w:r>
    </w:p>
    <w:p w14:paraId="3D32FAF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验收标准</w:t>
      </w:r>
    </w:p>
    <w:p w14:paraId="0F80F940">
      <w:pPr>
        <w:numPr>
          <w:ilvl w:val="0"/>
          <w:numId w:val="0"/>
        </w:numPr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达到国家现行验收规范“合格”标准。</w:t>
      </w:r>
    </w:p>
    <w:p w14:paraId="14B35378">
      <w:pPr>
        <w:snapToGrid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（三）施工要求</w:t>
      </w:r>
    </w:p>
    <w:p w14:paraId="1337ADF8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1、本工程施工严格按照规范要求进行施工，达到各项拟定指标，确保工程质量达到国家强制性合格标准。</w:t>
      </w:r>
    </w:p>
    <w:p w14:paraId="05EA3646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2、本工程施工必须严格按照工程技术要求及行业规范进行施工，并无条件地接受采购人全方位、全过程的监督管理。</w:t>
      </w:r>
    </w:p>
    <w:p w14:paraId="349D3946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3、所有材料必须在检验合格经采购人同意后，方可用于本工程。</w:t>
      </w:r>
    </w:p>
    <w:p w14:paraId="5DC9D2C6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4、隐蔽工程必须经采购人检查、验收后，方可进行下一道工序。</w:t>
      </w:r>
    </w:p>
    <w:p w14:paraId="6CC7E05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5、在免费工程质量保修期内，成交供应商对有缺陷的部位必须无偿地给予修理与更换，并承担一切由此引起的对采购人或第三者的直接损失，除非该缺陷是由于人为破坏或合同规定的不可抗因素造成的损坏。</w:t>
      </w:r>
    </w:p>
    <w:p w14:paraId="1B6C26FF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6、供应商必须对所承包的工程的质量负全部责任，其责任不因其他材料生产商提供的保证书而减轻或更改。</w:t>
      </w:r>
    </w:p>
    <w:p w14:paraId="2D0C5E4E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7、施工时注意做好必要的劳动保护工作和疫情防控工作。</w:t>
      </w:r>
    </w:p>
    <w:p w14:paraId="04852401">
      <w:pPr>
        <w:snapToGrid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（三）工程管理要求</w:t>
      </w:r>
    </w:p>
    <w:p w14:paraId="14E18CEF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1、本工程采购范围内的工程项目，未经采购人同意一律不得分包。一经发现立即取消承包资格，作违约处理，并承担由此引起的一切经济损失。</w:t>
      </w:r>
    </w:p>
    <w:p w14:paraId="2B3E10CF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供应商应严格按已确认施工技术方案组织施工，并无条件地接受采购人代表对施工质量的监督和管理。施工过程中，施工方必须要严格把关，按照相应规范标准要求施工，如出现不符合标准要求的情况，施工方必须无条件返工，直至达到规范标准要求。所发生的费用均由施工方承担。</w:t>
      </w:r>
    </w:p>
    <w:p w14:paraId="6F0DE617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供应商在响应文件中的承诺的管理人员未经采购人同意，不得调换和撤离，并按工程进度及时到位。采购人有权要求撤换工作不负责任、管理不力、贻误工期和造成严重的安全事故和工程质量事故、违法乱纪的专业技术、管理人员、技术负责人，直至采购人满意为止。如相应资质的专业技术人员未按要求到位，视作违约，采购人有权单方面终止合同。</w:t>
      </w:r>
    </w:p>
    <w:p w14:paraId="18BF3B7C"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C4E0D39"/>
    <w:p w14:paraId="27407C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1439D"/>
    <w:multiLevelType w:val="singleLevel"/>
    <w:tmpl w:val="356143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mJiMTIyMDkzNWQxZjM0MzZiYWEwMTY1MmNjZmIifQ=="/>
  </w:docVars>
  <w:rsids>
    <w:rsidRoot w:val="51B612BF"/>
    <w:rsid w:val="26B42EA4"/>
    <w:rsid w:val="2A5B064B"/>
    <w:rsid w:val="37CD353E"/>
    <w:rsid w:val="3F711925"/>
    <w:rsid w:val="51B612BF"/>
    <w:rsid w:val="619203A7"/>
    <w:rsid w:val="629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adjustRightInd w:val="0"/>
      <w:snapToGrid w:val="0"/>
      <w:spacing w:line="360" w:lineRule="auto"/>
      <w:jc w:val="center"/>
      <w:outlineLvl w:val="0"/>
    </w:pPr>
    <w:rPr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1476</Words>
  <Characters>1559</Characters>
  <Lines>0</Lines>
  <Paragraphs>0</Paragraphs>
  <TotalTime>1</TotalTime>
  <ScaleCrop>false</ScaleCrop>
  <LinksUpToDate>false</LinksUpToDate>
  <CharactersWithSpaces>1575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2023-10-26T05:44:00Z</dcterms:created>
  <dc:creator>晓奋先成建设</dc:creator>
  <cp:lastModifiedBy>钧方建设集团有限公司</cp:lastModifiedBy>
  <dcterms:modified xsi:type="dcterms:W3CDTF">2024-08-26T06:30:22Z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E17AD75DB54D488D98EF446F5E4EEC33_11</vt:lpwstr>
  </property>
</Properties>
</file>