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9E" w:rsidRDefault="004579CD">
      <w:pPr>
        <w:jc w:val="center"/>
        <w:rPr>
          <w:rFonts w:ascii="仿宋" w:eastAsia="仿宋" w:hAnsi="仿宋" w:cs="方正小标宋简体"/>
          <w:b/>
          <w:sz w:val="32"/>
          <w:szCs w:val="32"/>
        </w:rPr>
      </w:pPr>
      <w:bookmarkStart w:id="0" w:name="_Hlk168993415"/>
      <w:bookmarkStart w:id="1" w:name="_Hlk79740750"/>
      <w:r>
        <w:rPr>
          <w:rFonts w:ascii="仿宋" w:eastAsia="仿宋" w:hAnsi="仿宋" w:cs="方正小标宋简体" w:hint="eastAsia"/>
          <w:b/>
          <w:sz w:val="32"/>
          <w:szCs w:val="32"/>
        </w:rPr>
        <w:t>渭南市妇幼保健院安保服务采购</w:t>
      </w:r>
      <w:bookmarkEnd w:id="0"/>
      <w:r>
        <w:rPr>
          <w:rFonts w:ascii="仿宋" w:eastAsia="仿宋" w:hAnsi="仿宋" w:cs="方正小标宋简体" w:hint="eastAsia"/>
          <w:b/>
          <w:sz w:val="32"/>
          <w:szCs w:val="32"/>
        </w:rPr>
        <w:t>项目</w:t>
      </w:r>
    </w:p>
    <w:bookmarkEnd w:id="1"/>
    <w:p w:rsidR="0016599E" w:rsidRDefault="00631EC1">
      <w:pPr>
        <w:jc w:val="center"/>
        <w:rPr>
          <w:rFonts w:ascii="仿宋" w:eastAsia="仿宋" w:hAnsi="仿宋" w:cs="方正小标宋简体"/>
          <w:b/>
          <w:sz w:val="32"/>
          <w:szCs w:val="32"/>
        </w:rPr>
      </w:pPr>
      <w:r>
        <w:rPr>
          <w:rFonts w:ascii="仿宋" w:eastAsia="仿宋" w:hAnsi="仿宋" w:cs="方正小标宋简体" w:hint="eastAsia"/>
          <w:b/>
          <w:sz w:val="32"/>
          <w:szCs w:val="32"/>
        </w:rPr>
        <w:t>采购需求</w:t>
      </w:r>
    </w:p>
    <w:p w:rsidR="0016599E" w:rsidRDefault="00631EC1">
      <w:pPr>
        <w:spacing w:line="560" w:lineRule="exact"/>
        <w:ind w:firstLineChars="200" w:firstLine="562"/>
        <w:outlineLvl w:val="0"/>
        <w:rPr>
          <w:rFonts w:ascii="仿宋" w:eastAsia="仿宋" w:hAnsi="仿宋"/>
          <w:b/>
          <w:bCs/>
          <w:sz w:val="28"/>
          <w:szCs w:val="28"/>
        </w:rPr>
      </w:pPr>
      <w:r>
        <w:rPr>
          <w:rFonts w:ascii="仿宋" w:eastAsia="仿宋" w:hAnsi="仿宋" w:hint="eastAsia"/>
          <w:b/>
          <w:bCs/>
          <w:sz w:val="28"/>
          <w:szCs w:val="28"/>
        </w:rPr>
        <w:t>一、基本要求</w:t>
      </w:r>
    </w:p>
    <w:p w:rsidR="0016599E" w:rsidRDefault="00631EC1">
      <w:pPr>
        <w:spacing w:line="560" w:lineRule="exact"/>
        <w:ind w:firstLineChars="200" w:firstLine="562"/>
        <w:outlineLvl w:val="1"/>
        <w:rPr>
          <w:rFonts w:ascii="仿宋" w:eastAsia="仿宋" w:hAnsi="仿宋"/>
          <w:b/>
          <w:bCs/>
          <w:kern w:val="2"/>
          <w:sz w:val="28"/>
          <w:szCs w:val="28"/>
        </w:rPr>
      </w:pPr>
      <w:r>
        <w:rPr>
          <w:rFonts w:ascii="仿宋" w:eastAsia="仿宋" w:hAnsi="仿宋"/>
          <w:b/>
          <w:bCs/>
          <w:kern w:val="2"/>
          <w:sz w:val="28"/>
          <w:szCs w:val="28"/>
        </w:rPr>
        <w:t>1</w:t>
      </w:r>
      <w:r>
        <w:rPr>
          <w:rFonts w:ascii="仿宋" w:eastAsia="仿宋" w:hAnsi="仿宋" w:hint="eastAsia"/>
          <w:b/>
          <w:bCs/>
          <w:kern w:val="2"/>
          <w:sz w:val="28"/>
          <w:szCs w:val="28"/>
        </w:rPr>
        <w:t>、功能要求：</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1、维护好儿童医院、门急诊综合楼、住院部楼内安全和正常的医护、诊疗秩序，配合做好安检工作，在营业期间注意保护医护人员人身安全，严防公共财物丢失；</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2、工作需要时，经保卫</w:t>
      </w:r>
      <w:proofErr w:type="gramStart"/>
      <w:r w:rsidRPr="004579CD">
        <w:rPr>
          <w:rFonts w:ascii="仿宋" w:eastAsia="仿宋" w:hAnsi="仿宋" w:hint="eastAsia"/>
          <w:kern w:val="2"/>
          <w:sz w:val="28"/>
          <w:szCs w:val="28"/>
        </w:rPr>
        <w:t>科协调可配合</w:t>
      </w:r>
      <w:proofErr w:type="gramEnd"/>
      <w:r w:rsidRPr="004579CD">
        <w:rPr>
          <w:rFonts w:ascii="仿宋" w:eastAsia="仿宋" w:hAnsi="仿宋" w:hint="eastAsia"/>
          <w:kern w:val="2"/>
          <w:sz w:val="28"/>
          <w:szCs w:val="28"/>
        </w:rPr>
        <w:t>内保人员处理安全方面有关事宜；</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3、实行24小时值班，每天完成对所辖区域的巡查，及时发现不安全因素，及时制止违法犯罪行为；</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4、负责住院部楼前和楼西临停车场、地下停车场、儿童医院南临停车场、家属区停车场车辆停放整齐有序，保持办公室清洁卫生，爱护监控、消防设备；</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5、协助医院做好疫情防控安保秩序维护和急救工作；</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6、在保卫</w:t>
      </w:r>
      <w:proofErr w:type="gramStart"/>
      <w:r w:rsidRPr="004579CD">
        <w:rPr>
          <w:rFonts w:ascii="仿宋" w:eastAsia="仿宋" w:hAnsi="仿宋" w:hint="eastAsia"/>
          <w:kern w:val="2"/>
          <w:sz w:val="28"/>
          <w:szCs w:val="28"/>
        </w:rPr>
        <w:t>科指导</w:t>
      </w:r>
      <w:proofErr w:type="gramEnd"/>
      <w:r w:rsidRPr="004579CD">
        <w:rPr>
          <w:rFonts w:ascii="仿宋" w:eastAsia="仿宋" w:hAnsi="仿宋" w:hint="eastAsia"/>
          <w:kern w:val="2"/>
          <w:sz w:val="28"/>
          <w:szCs w:val="28"/>
        </w:rPr>
        <w:t>下，做好消防工作；</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7、面对医院重大突发事件，保安人员应服从医院统一指挥。</w:t>
      </w:r>
    </w:p>
    <w:p w:rsidR="0016599E" w:rsidRDefault="00981284" w:rsidP="004579CD">
      <w:pPr>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rPr>
        <w:t>8、</w:t>
      </w:r>
      <w:r w:rsidR="004579CD" w:rsidRPr="004579CD">
        <w:rPr>
          <w:rFonts w:ascii="仿宋" w:eastAsia="仿宋" w:hAnsi="仿宋" w:hint="eastAsia"/>
          <w:kern w:val="2"/>
          <w:sz w:val="28"/>
          <w:szCs w:val="28"/>
        </w:rPr>
        <w:t>负责消防控制室的4名值班员须持有消防设施操作员</w:t>
      </w:r>
      <w:r w:rsidR="00A426DF">
        <w:rPr>
          <w:rFonts w:ascii="仿宋" w:eastAsia="仿宋" w:hAnsi="仿宋" w:hint="eastAsia"/>
          <w:kern w:val="2"/>
          <w:sz w:val="28"/>
          <w:szCs w:val="28"/>
        </w:rPr>
        <w:t>中级</w:t>
      </w:r>
      <w:r w:rsidR="004579CD" w:rsidRPr="004579CD">
        <w:rPr>
          <w:rFonts w:ascii="仿宋" w:eastAsia="仿宋" w:hAnsi="仿宋" w:hint="eastAsia"/>
          <w:kern w:val="2"/>
          <w:sz w:val="28"/>
          <w:szCs w:val="28"/>
        </w:rPr>
        <w:t>证书</w:t>
      </w:r>
      <w:r w:rsidR="00631EC1">
        <w:rPr>
          <w:rFonts w:ascii="仿宋" w:eastAsia="仿宋" w:hAnsi="仿宋" w:hint="eastAsia"/>
          <w:kern w:val="2"/>
          <w:sz w:val="28"/>
          <w:szCs w:val="28"/>
        </w:rPr>
        <w:t>。</w:t>
      </w:r>
    </w:p>
    <w:p w:rsidR="0016599E" w:rsidRDefault="00631EC1">
      <w:pPr>
        <w:spacing w:line="560" w:lineRule="exact"/>
        <w:ind w:firstLineChars="200" w:firstLine="562"/>
        <w:outlineLvl w:val="1"/>
        <w:rPr>
          <w:rFonts w:ascii="仿宋" w:eastAsia="仿宋" w:hAnsi="仿宋"/>
          <w:b/>
          <w:bCs/>
          <w:kern w:val="2"/>
          <w:sz w:val="28"/>
          <w:szCs w:val="28"/>
        </w:rPr>
      </w:pPr>
      <w:r>
        <w:rPr>
          <w:rFonts w:ascii="仿宋" w:eastAsia="仿宋" w:hAnsi="仿宋"/>
          <w:b/>
          <w:bCs/>
          <w:kern w:val="2"/>
          <w:sz w:val="28"/>
          <w:szCs w:val="28"/>
        </w:rPr>
        <w:t>2</w:t>
      </w:r>
      <w:r>
        <w:rPr>
          <w:rFonts w:ascii="仿宋" w:eastAsia="仿宋" w:hAnsi="仿宋" w:hint="eastAsia"/>
          <w:b/>
          <w:bCs/>
          <w:kern w:val="2"/>
          <w:sz w:val="28"/>
          <w:szCs w:val="28"/>
        </w:rPr>
        <w:t>、采购项目需要落实的政府采购政策：</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2.1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2.2国务院办公厅《关于建立政府强制采购节能产品制度的通知》（国办发〔2007〕51号）、财政部、</w:t>
      </w:r>
      <w:proofErr w:type="gramStart"/>
      <w:r w:rsidRPr="004579CD">
        <w:rPr>
          <w:rFonts w:ascii="仿宋" w:eastAsia="仿宋" w:hAnsi="仿宋" w:hint="eastAsia"/>
          <w:kern w:val="2"/>
          <w:sz w:val="28"/>
          <w:szCs w:val="28"/>
        </w:rPr>
        <w:t>国家发改委</w:t>
      </w:r>
      <w:proofErr w:type="gramEnd"/>
      <w:r w:rsidRPr="004579CD">
        <w:rPr>
          <w:rFonts w:ascii="仿宋" w:eastAsia="仿宋" w:hAnsi="仿宋" w:hint="eastAsia"/>
          <w:kern w:val="2"/>
          <w:sz w:val="28"/>
          <w:szCs w:val="28"/>
        </w:rPr>
        <w:t>、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w:t>
      </w:r>
      <w:r w:rsidRPr="004579CD">
        <w:rPr>
          <w:rFonts w:ascii="仿宋" w:eastAsia="仿宋" w:hAnsi="仿宋" w:hint="eastAsia"/>
          <w:kern w:val="2"/>
          <w:sz w:val="28"/>
          <w:szCs w:val="28"/>
        </w:rPr>
        <w:lastRenderedPageBreak/>
        <w:t>〔2019〕19号）。</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2.3《财政部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rsidR="004579CD" w:rsidRPr="004579CD"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2.4《国家互联网信息办公室 工业和信息化部 公安部 财政部 国家认证认可监督管理委员会关于调整网络安全专用产品安全管理有关事项的公告》（2023年第1号）。</w:t>
      </w:r>
    </w:p>
    <w:p w:rsidR="0016599E" w:rsidRDefault="004579CD" w:rsidP="004579CD">
      <w:pPr>
        <w:spacing w:line="560" w:lineRule="exact"/>
        <w:ind w:firstLineChars="200" w:firstLine="560"/>
        <w:rPr>
          <w:rFonts w:ascii="仿宋" w:eastAsia="仿宋" w:hAnsi="仿宋"/>
          <w:kern w:val="2"/>
          <w:sz w:val="28"/>
          <w:szCs w:val="28"/>
        </w:rPr>
      </w:pPr>
      <w:r w:rsidRPr="004579CD">
        <w:rPr>
          <w:rFonts w:ascii="仿宋" w:eastAsia="仿宋" w:hAnsi="仿宋" w:hint="eastAsia"/>
          <w:kern w:val="2"/>
          <w:sz w:val="28"/>
          <w:szCs w:val="28"/>
        </w:rPr>
        <w:t>2.5《陕西省财政厅关于加快推进我省中小企业政府采购信用融资工作的通知》（陕财办采〔2020〕15 号）、陕西省财政厅关于印发《陕西省中小企业政府采购信用融资办法》（陕财办采〔2018〕23 号）</w:t>
      </w:r>
      <w:r w:rsidR="00631EC1">
        <w:rPr>
          <w:rFonts w:ascii="仿宋" w:eastAsia="仿宋" w:hAnsi="仿宋" w:hint="eastAsia"/>
          <w:kern w:val="2"/>
          <w:sz w:val="28"/>
          <w:szCs w:val="28"/>
        </w:rPr>
        <w:t>。</w:t>
      </w:r>
    </w:p>
    <w:p w:rsidR="0016599E" w:rsidRDefault="00631EC1">
      <w:pPr>
        <w:spacing w:line="560" w:lineRule="exact"/>
        <w:ind w:firstLineChars="200" w:firstLine="562"/>
        <w:outlineLvl w:val="1"/>
        <w:rPr>
          <w:rFonts w:ascii="仿宋" w:eastAsia="仿宋" w:hAnsi="仿宋"/>
          <w:b/>
          <w:bCs/>
          <w:kern w:val="2"/>
          <w:sz w:val="28"/>
          <w:szCs w:val="28"/>
        </w:rPr>
      </w:pPr>
      <w:r>
        <w:rPr>
          <w:rFonts w:ascii="仿宋" w:eastAsia="仿宋" w:hAnsi="仿宋" w:hint="eastAsia"/>
          <w:b/>
          <w:bCs/>
          <w:kern w:val="2"/>
          <w:sz w:val="28"/>
          <w:szCs w:val="28"/>
        </w:rPr>
        <w:t>3、服务期限：</w:t>
      </w:r>
    </w:p>
    <w:p w:rsidR="0016599E" w:rsidRDefault="00631EC1">
      <w:pPr>
        <w:spacing w:line="560" w:lineRule="exact"/>
        <w:ind w:firstLineChars="200" w:firstLine="560"/>
        <w:rPr>
          <w:rFonts w:ascii="仿宋" w:eastAsia="仿宋" w:hAnsi="仿宋"/>
          <w:sz w:val="28"/>
          <w:szCs w:val="28"/>
        </w:rPr>
      </w:pPr>
      <w:bookmarkStart w:id="2" w:name="_Hlk109937162"/>
      <w:r>
        <w:rPr>
          <w:rFonts w:ascii="仿宋" w:eastAsia="仿宋" w:hAnsi="仿宋" w:hint="eastAsia"/>
          <w:sz w:val="28"/>
          <w:szCs w:val="28"/>
        </w:rPr>
        <w:t>合同签订后一年</w:t>
      </w:r>
      <w:bookmarkEnd w:id="2"/>
      <w:r>
        <w:rPr>
          <w:rFonts w:ascii="仿宋" w:eastAsia="仿宋" w:hAnsi="仿宋" w:hint="eastAsia"/>
          <w:sz w:val="28"/>
          <w:szCs w:val="28"/>
        </w:rPr>
        <w:t>。</w:t>
      </w:r>
    </w:p>
    <w:p w:rsidR="0016599E" w:rsidRDefault="00631EC1">
      <w:pPr>
        <w:spacing w:line="560" w:lineRule="exact"/>
        <w:ind w:firstLineChars="200" w:firstLine="562"/>
        <w:outlineLvl w:val="1"/>
        <w:rPr>
          <w:rFonts w:ascii="仿宋" w:eastAsia="仿宋" w:hAnsi="仿宋"/>
          <w:b/>
          <w:bCs/>
          <w:kern w:val="2"/>
          <w:sz w:val="28"/>
          <w:szCs w:val="28"/>
        </w:rPr>
      </w:pPr>
      <w:r>
        <w:rPr>
          <w:rFonts w:ascii="仿宋" w:eastAsia="仿宋" w:hAnsi="仿宋" w:hint="eastAsia"/>
          <w:b/>
          <w:bCs/>
          <w:kern w:val="2"/>
          <w:sz w:val="28"/>
          <w:szCs w:val="28"/>
        </w:rPr>
        <w:t>4、服务地点：</w:t>
      </w:r>
    </w:p>
    <w:p w:rsidR="0016599E" w:rsidRDefault="00631EC1">
      <w:pPr>
        <w:spacing w:line="560" w:lineRule="exact"/>
        <w:ind w:firstLineChars="200" w:firstLine="560"/>
        <w:rPr>
          <w:rFonts w:ascii="仿宋" w:eastAsia="仿宋" w:hAnsi="仿宋"/>
          <w:kern w:val="2"/>
          <w:sz w:val="28"/>
          <w:szCs w:val="28"/>
        </w:rPr>
      </w:pPr>
      <w:r>
        <w:rPr>
          <w:rFonts w:ascii="仿宋" w:eastAsia="仿宋" w:hAnsi="仿宋" w:hint="eastAsia"/>
          <w:sz w:val="28"/>
          <w:szCs w:val="28"/>
        </w:rPr>
        <w:t>采购人指定地点。</w:t>
      </w:r>
    </w:p>
    <w:p w:rsidR="0016599E" w:rsidRDefault="00631EC1">
      <w:pPr>
        <w:spacing w:line="560" w:lineRule="exact"/>
        <w:ind w:firstLineChars="200" w:firstLine="562"/>
        <w:outlineLvl w:val="0"/>
        <w:rPr>
          <w:rFonts w:ascii="仿宋" w:eastAsia="仿宋" w:hAnsi="仿宋"/>
          <w:b/>
          <w:bCs/>
          <w:sz w:val="28"/>
          <w:szCs w:val="28"/>
        </w:rPr>
      </w:pPr>
      <w:r>
        <w:rPr>
          <w:rFonts w:ascii="仿宋" w:eastAsia="仿宋" w:hAnsi="仿宋" w:hint="eastAsia"/>
          <w:b/>
          <w:bCs/>
          <w:sz w:val="28"/>
          <w:szCs w:val="28"/>
        </w:rPr>
        <w:t>二、需执行的国家相关标准、行业标准、地方标准或者其他标准、规范标准</w:t>
      </w:r>
    </w:p>
    <w:p w:rsidR="0016599E" w:rsidRDefault="00631EC1">
      <w:pPr>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rPr>
        <w:t>满足国家相关标准要求及采购人要求。</w:t>
      </w:r>
    </w:p>
    <w:p w:rsidR="0016599E" w:rsidRDefault="00631EC1">
      <w:pPr>
        <w:spacing w:line="500" w:lineRule="exact"/>
        <w:ind w:firstLineChars="200" w:firstLine="562"/>
        <w:outlineLvl w:val="0"/>
        <w:rPr>
          <w:rFonts w:ascii="仿宋" w:eastAsia="仿宋" w:hAnsi="仿宋"/>
          <w:b/>
          <w:bCs/>
          <w:sz w:val="28"/>
          <w:szCs w:val="28"/>
        </w:rPr>
      </w:pPr>
      <w:r>
        <w:rPr>
          <w:rFonts w:ascii="仿宋" w:eastAsia="仿宋" w:hAnsi="仿宋" w:hint="eastAsia"/>
          <w:b/>
          <w:bCs/>
          <w:sz w:val="28"/>
          <w:szCs w:val="28"/>
        </w:rPr>
        <w:t>三、服务指标的具体要求</w:t>
      </w:r>
    </w:p>
    <w:p w:rsidR="004579CD" w:rsidRPr="004579CD" w:rsidRDefault="004579CD" w:rsidP="004579CD">
      <w:pPr>
        <w:jc w:val="center"/>
        <w:rPr>
          <w:rFonts w:ascii="仿宋" w:eastAsia="仿宋" w:hAnsi="仿宋"/>
          <w:b/>
          <w:bCs/>
          <w:sz w:val="28"/>
          <w:szCs w:val="28"/>
        </w:rPr>
      </w:pPr>
      <w:r w:rsidRPr="004579CD">
        <w:rPr>
          <w:rFonts w:ascii="仿宋" w:eastAsia="仿宋" w:hAnsi="仿宋" w:hint="eastAsia"/>
          <w:b/>
          <w:bCs/>
          <w:sz w:val="28"/>
          <w:szCs w:val="28"/>
        </w:rPr>
        <w:t>消防、安保岗位设置</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134"/>
        <w:gridCol w:w="1134"/>
        <w:gridCol w:w="1160"/>
        <w:gridCol w:w="3943"/>
        <w:gridCol w:w="918"/>
      </w:tblGrid>
      <w:tr w:rsidR="004579CD" w:rsidRPr="004579CD" w:rsidTr="00DD5FB0">
        <w:trPr>
          <w:jc w:val="center"/>
        </w:trPr>
        <w:tc>
          <w:tcPr>
            <w:tcW w:w="1205"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b/>
                <w:bCs/>
                <w:szCs w:val="21"/>
              </w:rPr>
              <w:t>岗位性质</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b/>
                <w:bCs/>
                <w:szCs w:val="21"/>
              </w:rPr>
              <w:t>工作地点</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b/>
                <w:bCs/>
                <w:szCs w:val="21"/>
              </w:rPr>
              <w:t>岗位名称</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b/>
                <w:bCs/>
                <w:szCs w:val="21"/>
              </w:rPr>
              <w:t>倒班方式</w:t>
            </w:r>
          </w:p>
        </w:tc>
        <w:tc>
          <w:tcPr>
            <w:tcW w:w="3943"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b/>
                <w:bCs/>
                <w:szCs w:val="21"/>
              </w:rPr>
              <w:t>岗位职责</w:t>
            </w:r>
          </w:p>
        </w:tc>
        <w:tc>
          <w:tcPr>
            <w:tcW w:w="918"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b/>
                <w:bCs/>
                <w:szCs w:val="21"/>
              </w:rPr>
              <w:t>备  注</w:t>
            </w:r>
          </w:p>
        </w:tc>
      </w:tr>
      <w:tr w:rsidR="004579CD" w:rsidRPr="004579CD" w:rsidTr="00DD5FB0">
        <w:trPr>
          <w:jc w:val="center"/>
        </w:trPr>
        <w:tc>
          <w:tcPr>
            <w:tcW w:w="1205"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特殊岗位</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家属区南</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门卫</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24小时无倒班</w:t>
            </w:r>
          </w:p>
        </w:tc>
        <w:tc>
          <w:tcPr>
            <w:tcW w:w="3943" w:type="dxa"/>
            <w:shd w:val="clear" w:color="auto" w:fill="auto"/>
          </w:tcPr>
          <w:p w:rsidR="004579CD" w:rsidRPr="004579CD" w:rsidRDefault="004579CD" w:rsidP="00DD5FB0">
            <w:pPr>
              <w:spacing w:line="520" w:lineRule="exact"/>
              <w:rPr>
                <w:rFonts w:ascii="仿宋" w:eastAsia="仿宋" w:hAnsi="仿宋" w:cs="仿宋"/>
                <w:szCs w:val="21"/>
              </w:rPr>
            </w:pPr>
            <w:r w:rsidRPr="004579CD">
              <w:rPr>
                <w:rFonts w:ascii="仿宋" w:eastAsia="仿宋" w:hAnsi="仿宋" w:cs="仿宋" w:hint="eastAsia"/>
                <w:szCs w:val="21"/>
              </w:rPr>
              <w:t>1.负责家属区南门的应急值守；</w:t>
            </w:r>
          </w:p>
          <w:p w:rsidR="004579CD" w:rsidRPr="004579CD" w:rsidRDefault="004579CD" w:rsidP="00143F19">
            <w:pPr>
              <w:spacing w:line="520" w:lineRule="exact"/>
              <w:rPr>
                <w:rFonts w:ascii="仿宋" w:eastAsia="仿宋" w:hAnsi="仿宋" w:cs="仿宋"/>
                <w:szCs w:val="21"/>
              </w:rPr>
            </w:pPr>
            <w:r w:rsidRPr="004579CD">
              <w:rPr>
                <w:rFonts w:ascii="仿宋" w:eastAsia="仿宋" w:hAnsi="仿宋" w:cs="仿宋" w:hint="eastAsia"/>
                <w:szCs w:val="21"/>
              </w:rPr>
              <w:t>2.负责家属区机动车辆管理及停车场出入口管理；</w:t>
            </w:r>
          </w:p>
        </w:tc>
        <w:tc>
          <w:tcPr>
            <w:tcW w:w="918" w:type="dxa"/>
            <w:shd w:val="clear" w:color="auto" w:fill="auto"/>
          </w:tcPr>
          <w:p w:rsidR="004579CD" w:rsidRPr="004579CD" w:rsidRDefault="004579CD" w:rsidP="00DD5FB0">
            <w:pPr>
              <w:spacing w:line="520" w:lineRule="exac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家属区</w:t>
            </w:r>
            <w:r w:rsidRPr="004579CD">
              <w:rPr>
                <w:rFonts w:ascii="仿宋" w:eastAsia="仿宋" w:hAnsi="仿宋" w:cs="仿宋" w:hint="eastAsia"/>
                <w:szCs w:val="21"/>
              </w:rPr>
              <w:lastRenderedPageBreak/>
              <w:t>北</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lastRenderedPageBreak/>
              <w:t>门卫</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24小时</w:t>
            </w:r>
            <w:r w:rsidRPr="004579CD">
              <w:rPr>
                <w:rFonts w:ascii="仿宋" w:eastAsia="仿宋" w:hAnsi="仿宋" w:cs="仿宋" w:hint="eastAsia"/>
                <w:szCs w:val="21"/>
              </w:rPr>
              <w:lastRenderedPageBreak/>
              <w:t>无倒班</w:t>
            </w: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lastRenderedPageBreak/>
              <w:t>1.负责家属区北门的应急值守；</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lastRenderedPageBreak/>
              <w:t>2.负责家属区非机动车棚内的车辆停放秩序和管理；</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3.负责医院的邮政、报刊收发；</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消防控制室</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消防值班员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proofErr w:type="gramStart"/>
            <w:r w:rsidRPr="004579CD">
              <w:rPr>
                <w:rFonts w:ascii="仿宋" w:eastAsia="仿宋" w:hAnsi="仿宋" w:cs="仿宋" w:hint="eastAsia"/>
                <w:szCs w:val="21"/>
              </w:rPr>
              <w:t>24小时两班倒</w:t>
            </w:r>
            <w:proofErr w:type="gramEnd"/>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1.负责消防控制室、视频监控室的应急值守；</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2.负责院内每日防火巡查和火灾隐患整改督促工作；</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3.负责监督</w:t>
            </w:r>
            <w:proofErr w:type="gramStart"/>
            <w:r w:rsidRPr="004579CD">
              <w:rPr>
                <w:rFonts w:ascii="仿宋" w:eastAsia="仿宋" w:hAnsi="仿宋" w:cs="仿宋" w:hint="eastAsia"/>
                <w:szCs w:val="21"/>
              </w:rPr>
              <w:t>消防设施维保公司</w:t>
            </w:r>
            <w:proofErr w:type="gramEnd"/>
            <w:r w:rsidRPr="004579CD">
              <w:rPr>
                <w:rFonts w:ascii="仿宋" w:eastAsia="仿宋" w:hAnsi="仿宋" w:cs="仿宋" w:hint="eastAsia"/>
                <w:szCs w:val="21"/>
              </w:rPr>
              <w:t>开展消防设施日常维保；</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值班员须持有消防设施操作员证书</w:t>
            </w:r>
          </w:p>
        </w:tc>
      </w:tr>
      <w:tr w:rsidR="004579CD" w:rsidRPr="004579CD" w:rsidTr="00DD5FB0">
        <w:trPr>
          <w:jc w:val="center"/>
        </w:trPr>
        <w:tc>
          <w:tcPr>
            <w:tcW w:w="1205"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p>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一般岗位</w:t>
            </w:r>
          </w:p>
        </w:tc>
        <w:tc>
          <w:tcPr>
            <w:tcW w:w="1134"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医院警务室</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治安巡逻员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proofErr w:type="gramStart"/>
            <w:r w:rsidRPr="004579CD">
              <w:rPr>
                <w:rFonts w:ascii="仿宋" w:eastAsia="仿宋" w:hAnsi="仿宋" w:cs="仿宋" w:hint="eastAsia"/>
                <w:szCs w:val="21"/>
              </w:rPr>
              <w:t>24小时两班倒</w:t>
            </w:r>
            <w:proofErr w:type="gramEnd"/>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1.负责院内每日治安巡逻，及时制止各类违法行为；</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2.接受保安班长调配，临时替换其他保安就餐、出勤。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保安员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proofErr w:type="gramStart"/>
            <w:r w:rsidRPr="004579CD">
              <w:rPr>
                <w:rFonts w:ascii="仿宋" w:eastAsia="仿宋" w:hAnsi="仿宋" w:cs="仿宋" w:hint="eastAsia"/>
                <w:szCs w:val="21"/>
              </w:rPr>
              <w:t>24小时两班倒</w:t>
            </w:r>
            <w:proofErr w:type="gramEnd"/>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1.负责警务室的值守、接警和院内治安应急工作；</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2.负责做好与辖区派出所的“警医联动”。</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门诊部大厅</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安检员A</w:t>
            </w:r>
          </w:p>
        </w:tc>
        <w:tc>
          <w:tcPr>
            <w:tcW w:w="1160"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12小时白班</w:t>
            </w: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1.使用X光安检机查验入院包裹、行李；</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2.兼职负责门诊大厅的治安秩序维护。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安检员B</w:t>
            </w:r>
          </w:p>
        </w:tc>
        <w:tc>
          <w:tcPr>
            <w:tcW w:w="1160"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1.使用手持安检仪查验入院人员随身携带物是否违禁；</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2.兼职负责门诊大厅的治安秩序维护。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保安员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12小时夜班</w:t>
            </w: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1.负责夜间门诊大厅的治安秩序维护和入院安检。</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门诊出入口</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保安员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proofErr w:type="gramStart"/>
            <w:r w:rsidRPr="004579CD">
              <w:rPr>
                <w:rFonts w:ascii="仿宋" w:eastAsia="仿宋" w:hAnsi="仿宋" w:cs="仿宋" w:hint="eastAsia"/>
                <w:szCs w:val="21"/>
              </w:rPr>
              <w:t>24小时两班倒</w:t>
            </w:r>
            <w:proofErr w:type="gramEnd"/>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1.负责门诊出口值守，防止来院人员从出口处违规入院；</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2.负责门诊门前及周边治安、交通秩序维护。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住院部大厅</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安检员C</w:t>
            </w:r>
          </w:p>
        </w:tc>
        <w:tc>
          <w:tcPr>
            <w:tcW w:w="1160" w:type="dxa"/>
            <w:vMerge w:val="restart"/>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12小时白班</w:t>
            </w: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1.使用X光安检机查验入院包裹、行李；</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2.兼职负责住院大厅的治安秩序维护。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安检员D</w:t>
            </w:r>
          </w:p>
        </w:tc>
        <w:tc>
          <w:tcPr>
            <w:tcW w:w="1160"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1.使用手持安检仪查验入院人员随身携带物是否违禁；</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2.兼职负责住院大厅的治安秩序维护。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vMerge/>
            <w:shd w:val="clear" w:color="auto" w:fill="auto"/>
            <w:vAlign w:val="center"/>
          </w:tcPr>
          <w:p w:rsidR="004579CD" w:rsidRPr="004579CD" w:rsidRDefault="004579CD" w:rsidP="00DD5FB0">
            <w:pPr>
              <w:spacing w:line="520" w:lineRule="exact"/>
              <w:jc w:val="center"/>
              <w:rPr>
                <w:rFonts w:ascii="仿宋" w:eastAsia="仿宋" w:hAnsi="仿宋" w:cs="仿宋"/>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保安员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12小时夜班</w:t>
            </w: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1.负责夜间住院大厅的治安秩序维护和入院安检。</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住院出入口</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保安员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proofErr w:type="gramStart"/>
            <w:r w:rsidRPr="004579CD">
              <w:rPr>
                <w:rFonts w:ascii="仿宋" w:eastAsia="仿宋" w:hAnsi="仿宋" w:cs="仿宋" w:hint="eastAsia"/>
                <w:szCs w:val="21"/>
              </w:rPr>
              <w:t>24小时两班倒</w:t>
            </w:r>
            <w:proofErr w:type="gramEnd"/>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1.负责住院部门前及周边的治安、交通秩序维护；</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2.兼职负责住院部入口的疫情防控值守。</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发热门诊</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保安员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proofErr w:type="gramStart"/>
            <w:r w:rsidRPr="004579CD">
              <w:rPr>
                <w:rFonts w:ascii="仿宋" w:eastAsia="仿宋" w:hAnsi="仿宋" w:cs="仿宋" w:hint="eastAsia"/>
                <w:szCs w:val="21"/>
              </w:rPr>
              <w:t>24小时两班倒</w:t>
            </w:r>
            <w:proofErr w:type="gramEnd"/>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1.负责发热门诊的治安秩序维护；</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2.负责门诊部西侧发热人员转运的秩序维护；</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3.兼职负责门诊部南停车场的车辆交通秩序维护。</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jc w:val="center"/>
        </w:trPr>
        <w:tc>
          <w:tcPr>
            <w:tcW w:w="1205" w:type="dxa"/>
            <w:vMerge/>
            <w:shd w:val="clear" w:color="auto" w:fill="auto"/>
          </w:tcPr>
          <w:p w:rsidR="004579CD" w:rsidRPr="004579CD" w:rsidRDefault="004579CD" w:rsidP="00DD5FB0">
            <w:pPr>
              <w:spacing w:line="520" w:lineRule="exact"/>
              <w:jc w:val="center"/>
              <w:rPr>
                <w:rFonts w:ascii="仿宋" w:eastAsia="仿宋" w:hAnsi="仿宋" w:cs="仿宋"/>
                <w:b/>
                <w:bCs/>
                <w:szCs w:val="21"/>
              </w:rPr>
            </w:pP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院内停车场</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交通管理员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12小时白班</w:t>
            </w:r>
          </w:p>
        </w:tc>
        <w:tc>
          <w:tcPr>
            <w:tcW w:w="3943" w:type="dxa"/>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1.负责院内停车场及地下车库的交通巡逻工作；</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lastRenderedPageBreak/>
              <w:t>2.负责入院车辆秩序维护，制止违规占用消防通道行为；</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3.兼职负责汛期地下车库的防涝和排涝工作。</w:t>
            </w:r>
          </w:p>
        </w:tc>
        <w:tc>
          <w:tcPr>
            <w:tcW w:w="918" w:type="dxa"/>
            <w:shd w:val="clear" w:color="auto" w:fill="auto"/>
          </w:tcPr>
          <w:p w:rsidR="004579CD" w:rsidRPr="004579CD" w:rsidRDefault="004579CD" w:rsidP="00DD5FB0">
            <w:pPr>
              <w:spacing w:line="520" w:lineRule="exact"/>
              <w:jc w:val="left"/>
              <w:rPr>
                <w:rFonts w:ascii="仿宋" w:eastAsia="仿宋" w:hAnsi="仿宋" w:cs="仿宋"/>
                <w:szCs w:val="21"/>
              </w:rPr>
            </w:pPr>
          </w:p>
        </w:tc>
      </w:tr>
      <w:tr w:rsidR="004579CD" w:rsidRPr="004579CD" w:rsidTr="00DD5FB0">
        <w:trPr>
          <w:trHeight w:val="980"/>
          <w:jc w:val="center"/>
        </w:trPr>
        <w:tc>
          <w:tcPr>
            <w:tcW w:w="1205" w:type="dxa"/>
            <w:shd w:val="clear" w:color="auto" w:fill="auto"/>
            <w:vAlign w:val="center"/>
          </w:tcPr>
          <w:p w:rsidR="004579CD" w:rsidRPr="004579CD" w:rsidRDefault="004579CD" w:rsidP="00DD5FB0">
            <w:pPr>
              <w:spacing w:line="520" w:lineRule="exact"/>
              <w:jc w:val="center"/>
              <w:rPr>
                <w:rFonts w:ascii="仿宋" w:eastAsia="仿宋" w:hAnsi="仿宋" w:cs="仿宋"/>
                <w:b/>
                <w:bCs/>
                <w:szCs w:val="21"/>
              </w:rPr>
            </w:pPr>
            <w:r w:rsidRPr="004579CD">
              <w:rPr>
                <w:rFonts w:ascii="仿宋" w:eastAsia="仿宋" w:hAnsi="仿宋" w:cs="仿宋" w:hint="eastAsia"/>
                <w:szCs w:val="21"/>
              </w:rPr>
              <w:lastRenderedPageBreak/>
              <w:t>临时岗位</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消防微型站</w:t>
            </w:r>
          </w:p>
        </w:tc>
        <w:tc>
          <w:tcPr>
            <w:tcW w:w="1134"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义务消防员</w:t>
            </w:r>
          </w:p>
        </w:tc>
        <w:tc>
          <w:tcPr>
            <w:tcW w:w="1160" w:type="dxa"/>
            <w:shd w:val="clear" w:color="auto" w:fill="auto"/>
            <w:vAlign w:val="center"/>
          </w:tcPr>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平时待命</w:t>
            </w:r>
          </w:p>
          <w:p w:rsidR="004579CD" w:rsidRPr="004579CD" w:rsidRDefault="004579CD" w:rsidP="00DD5FB0">
            <w:pPr>
              <w:spacing w:line="520" w:lineRule="exact"/>
              <w:jc w:val="center"/>
              <w:rPr>
                <w:rFonts w:ascii="仿宋" w:eastAsia="仿宋" w:hAnsi="仿宋" w:cs="仿宋"/>
                <w:szCs w:val="21"/>
              </w:rPr>
            </w:pPr>
            <w:r w:rsidRPr="004579CD">
              <w:rPr>
                <w:rFonts w:ascii="仿宋" w:eastAsia="仿宋" w:hAnsi="仿宋" w:cs="仿宋" w:hint="eastAsia"/>
                <w:szCs w:val="21"/>
              </w:rPr>
              <w:t>战时应急</w:t>
            </w:r>
          </w:p>
        </w:tc>
        <w:tc>
          <w:tcPr>
            <w:tcW w:w="4861" w:type="dxa"/>
            <w:gridSpan w:val="2"/>
            <w:shd w:val="clear" w:color="auto" w:fill="auto"/>
          </w:tcPr>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1.从保安员和消防值班员中选取6人组建义务消防队，由保卫科管理；</w:t>
            </w:r>
          </w:p>
          <w:p w:rsidR="004579CD" w:rsidRPr="004579CD" w:rsidRDefault="004579CD" w:rsidP="00DD5FB0">
            <w:pPr>
              <w:spacing w:line="520" w:lineRule="exact"/>
              <w:jc w:val="left"/>
              <w:rPr>
                <w:rFonts w:ascii="仿宋" w:eastAsia="仿宋" w:hAnsi="仿宋" w:cs="仿宋"/>
                <w:szCs w:val="21"/>
              </w:rPr>
            </w:pPr>
            <w:r w:rsidRPr="004579CD">
              <w:rPr>
                <w:rFonts w:ascii="仿宋" w:eastAsia="仿宋" w:hAnsi="仿宋" w:cs="仿宋" w:hint="eastAsia"/>
                <w:szCs w:val="21"/>
              </w:rPr>
              <w:t>2.定期组织人员拉动和灭火演练，锻炼消防技能和应急处置能力。</w:t>
            </w:r>
          </w:p>
        </w:tc>
      </w:tr>
    </w:tbl>
    <w:p w:rsidR="004579CD" w:rsidRPr="004579CD" w:rsidRDefault="004579CD" w:rsidP="004579CD">
      <w:pPr>
        <w:rPr>
          <w:rFonts w:ascii="仿宋" w:eastAsia="仿宋" w:hAnsi="仿宋"/>
          <w:b/>
          <w:bCs/>
          <w:sz w:val="28"/>
          <w:szCs w:val="28"/>
        </w:rPr>
      </w:pPr>
      <w:r w:rsidRPr="004579CD">
        <w:rPr>
          <w:rFonts w:ascii="仿宋" w:eastAsia="仿宋" w:hAnsi="仿宋" w:hint="eastAsia"/>
          <w:b/>
          <w:bCs/>
          <w:sz w:val="28"/>
          <w:szCs w:val="28"/>
        </w:rPr>
        <w:t>注：所有岗位人数合计须不少于2</w:t>
      </w:r>
      <w:r w:rsidR="006A10D5">
        <w:rPr>
          <w:rFonts w:ascii="仿宋" w:eastAsia="仿宋" w:hAnsi="仿宋" w:hint="eastAsia"/>
          <w:b/>
          <w:bCs/>
          <w:sz w:val="28"/>
          <w:szCs w:val="28"/>
        </w:rPr>
        <w:t>4</w:t>
      </w:r>
      <w:r w:rsidRPr="004579CD">
        <w:rPr>
          <w:rFonts w:ascii="仿宋" w:eastAsia="仿宋" w:hAnsi="仿宋" w:hint="eastAsia"/>
          <w:b/>
          <w:bCs/>
          <w:sz w:val="28"/>
          <w:szCs w:val="28"/>
        </w:rPr>
        <w:t>人。</w:t>
      </w:r>
    </w:p>
    <w:p w:rsidR="0016599E" w:rsidRDefault="00631EC1">
      <w:pPr>
        <w:spacing w:line="500" w:lineRule="exact"/>
        <w:ind w:firstLineChars="200" w:firstLine="562"/>
        <w:outlineLvl w:val="0"/>
        <w:rPr>
          <w:rFonts w:ascii="仿宋" w:eastAsia="仿宋" w:hAnsi="仿宋"/>
          <w:b/>
          <w:bCs/>
          <w:sz w:val="28"/>
          <w:szCs w:val="28"/>
        </w:rPr>
      </w:pPr>
      <w:r>
        <w:rPr>
          <w:rFonts w:ascii="仿宋" w:eastAsia="仿宋" w:hAnsi="仿宋" w:hint="eastAsia"/>
          <w:b/>
          <w:bCs/>
          <w:sz w:val="28"/>
          <w:szCs w:val="28"/>
        </w:rPr>
        <w:t>四、拟投入本项目的费用测算</w:t>
      </w:r>
    </w:p>
    <w:p w:rsidR="0016599E" w:rsidRPr="00ED2755" w:rsidRDefault="00631EC1">
      <w:pPr>
        <w:spacing w:line="500" w:lineRule="exact"/>
        <w:ind w:firstLineChars="200" w:firstLine="560"/>
        <w:jc w:val="left"/>
        <w:rPr>
          <w:rFonts w:ascii="仿宋" w:eastAsia="仿宋" w:hAnsi="仿宋" w:cs="仿宋"/>
          <w:sz w:val="28"/>
          <w:szCs w:val="28"/>
        </w:rPr>
      </w:pPr>
      <w:r w:rsidRPr="00ED2755">
        <w:rPr>
          <w:rFonts w:ascii="仿宋" w:eastAsia="仿宋" w:hAnsi="仿宋" w:cs="仿宋" w:hint="eastAsia"/>
          <w:sz w:val="28"/>
          <w:szCs w:val="28"/>
        </w:rPr>
        <w:t>本项目总投资</w:t>
      </w:r>
      <w:r w:rsidR="00ED2755" w:rsidRPr="00ED2755">
        <w:rPr>
          <w:rFonts w:ascii="仿宋" w:eastAsia="仿宋" w:hAnsi="仿宋" w:cs="仿宋" w:hint="eastAsia"/>
          <w:sz w:val="28"/>
          <w:szCs w:val="28"/>
        </w:rPr>
        <w:t>75</w:t>
      </w:r>
      <w:r w:rsidRPr="00ED2755">
        <w:rPr>
          <w:rFonts w:ascii="仿宋" w:eastAsia="仿宋" w:hAnsi="仿宋" w:cs="仿宋" w:hint="eastAsia"/>
          <w:sz w:val="28"/>
          <w:szCs w:val="28"/>
        </w:rPr>
        <w:t>万元</w:t>
      </w:r>
      <w:r>
        <w:rPr>
          <w:rFonts w:ascii="仿宋" w:eastAsia="仿宋" w:hAnsi="仿宋" w:cs="仿宋" w:hint="eastAsia"/>
          <w:sz w:val="28"/>
          <w:szCs w:val="28"/>
        </w:rPr>
        <w:t>，</w:t>
      </w:r>
      <w:bookmarkStart w:id="3" w:name="_Hlk106785569"/>
      <w:r>
        <w:rPr>
          <w:rFonts w:ascii="仿宋" w:eastAsia="仿宋" w:hAnsi="仿宋" w:cs="仿宋" w:hint="eastAsia"/>
          <w:sz w:val="28"/>
          <w:szCs w:val="28"/>
        </w:rPr>
        <w:t>包括完成本次项目所需的</w:t>
      </w:r>
      <w:bookmarkStart w:id="4" w:name="_Hlk108376200"/>
      <w:r>
        <w:rPr>
          <w:rFonts w:ascii="仿宋" w:eastAsia="仿宋" w:hAnsi="仿宋" w:cs="仿宋" w:hint="eastAsia"/>
          <w:sz w:val="28"/>
          <w:szCs w:val="28"/>
        </w:rPr>
        <w:t>设备费</w:t>
      </w:r>
      <w:bookmarkEnd w:id="4"/>
      <w:r>
        <w:rPr>
          <w:rFonts w:ascii="仿宋" w:eastAsia="仿宋" w:hAnsi="仿宋" w:cs="仿宋" w:hint="eastAsia"/>
          <w:sz w:val="28"/>
          <w:szCs w:val="28"/>
        </w:rPr>
        <w:t>、人工费、服务费、管理费、</w:t>
      </w:r>
      <w:bookmarkStart w:id="5" w:name="_Hlk129091578"/>
      <w:r>
        <w:rPr>
          <w:rFonts w:ascii="仿宋" w:eastAsia="仿宋" w:hAnsi="仿宋" w:cs="仿宋" w:hint="eastAsia"/>
          <w:sz w:val="28"/>
          <w:szCs w:val="28"/>
        </w:rPr>
        <w:t>利润、税金及后续服务等所有费用</w:t>
      </w:r>
      <w:bookmarkEnd w:id="3"/>
      <w:bookmarkEnd w:id="5"/>
      <w:r>
        <w:rPr>
          <w:rFonts w:ascii="仿宋" w:eastAsia="仿宋" w:hAnsi="仿宋" w:cs="仿宋" w:hint="eastAsia"/>
          <w:sz w:val="28"/>
          <w:szCs w:val="28"/>
        </w:rPr>
        <w:t>。</w:t>
      </w:r>
    </w:p>
    <w:p w:rsidR="0016599E" w:rsidRDefault="00631EC1">
      <w:pPr>
        <w:spacing w:line="500" w:lineRule="exact"/>
        <w:ind w:firstLineChars="200" w:firstLine="562"/>
        <w:outlineLvl w:val="0"/>
        <w:rPr>
          <w:rFonts w:ascii="仿宋" w:eastAsia="仿宋" w:hAnsi="仿宋"/>
          <w:b/>
          <w:bCs/>
          <w:sz w:val="28"/>
          <w:szCs w:val="28"/>
        </w:rPr>
      </w:pPr>
      <w:r>
        <w:rPr>
          <w:rFonts w:ascii="仿宋" w:eastAsia="仿宋" w:hAnsi="仿宋" w:hint="eastAsia"/>
          <w:b/>
          <w:bCs/>
          <w:sz w:val="28"/>
          <w:szCs w:val="28"/>
        </w:rPr>
        <w:t>五、服务质量、标准、期限、效率等</w:t>
      </w:r>
    </w:p>
    <w:p w:rsidR="0016599E" w:rsidRDefault="00224C11">
      <w:pPr>
        <w:spacing w:line="500" w:lineRule="exact"/>
        <w:ind w:firstLineChars="200" w:firstLine="560"/>
        <w:rPr>
          <w:rFonts w:ascii="仿宋" w:eastAsia="仿宋" w:hAnsi="仿宋"/>
          <w:sz w:val="28"/>
          <w:szCs w:val="28"/>
        </w:rPr>
      </w:pPr>
      <w:r>
        <w:rPr>
          <w:rFonts w:ascii="仿宋" w:eastAsia="仿宋" w:hAnsi="仿宋" w:hint="eastAsia"/>
          <w:sz w:val="28"/>
          <w:szCs w:val="28"/>
        </w:rPr>
        <w:t>满足采购人要求</w:t>
      </w:r>
      <w:r w:rsidR="00631EC1">
        <w:rPr>
          <w:rFonts w:ascii="仿宋" w:eastAsia="仿宋" w:hAnsi="仿宋" w:hint="eastAsia"/>
          <w:sz w:val="28"/>
          <w:szCs w:val="28"/>
        </w:rPr>
        <w:t>。</w:t>
      </w:r>
    </w:p>
    <w:p w:rsidR="0016599E" w:rsidRDefault="00631EC1">
      <w:pPr>
        <w:spacing w:line="500" w:lineRule="exact"/>
        <w:ind w:firstLineChars="200" w:firstLine="562"/>
        <w:outlineLvl w:val="0"/>
        <w:rPr>
          <w:rFonts w:ascii="仿宋" w:eastAsia="仿宋" w:hAnsi="仿宋"/>
          <w:b/>
          <w:bCs/>
          <w:sz w:val="28"/>
          <w:szCs w:val="28"/>
        </w:rPr>
      </w:pPr>
      <w:bookmarkStart w:id="6" w:name="_GoBack"/>
      <w:r>
        <w:rPr>
          <w:rFonts w:ascii="仿宋" w:eastAsia="仿宋" w:hAnsi="仿宋" w:hint="eastAsia"/>
          <w:b/>
          <w:bCs/>
          <w:sz w:val="28"/>
          <w:szCs w:val="28"/>
        </w:rPr>
        <w:t>七、验收标准</w:t>
      </w:r>
    </w:p>
    <w:p w:rsidR="0016599E" w:rsidRDefault="00631EC1">
      <w:pPr>
        <w:spacing w:line="500" w:lineRule="exact"/>
        <w:ind w:firstLineChars="200" w:firstLine="560"/>
        <w:rPr>
          <w:rFonts w:ascii="仿宋" w:eastAsia="仿宋" w:hAnsi="仿宋"/>
          <w:kern w:val="2"/>
          <w:sz w:val="28"/>
          <w:szCs w:val="28"/>
        </w:rPr>
      </w:pPr>
      <w:bookmarkStart w:id="7" w:name="_Hlk106786026"/>
      <w:r>
        <w:rPr>
          <w:rFonts w:ascii="仿宋" w:eastAsia="仿宋" w:hAnsi="仿宋" w:hint="eastAsia"/>
          <w:sz w:val="28"/>
          <w:szCs w:val="28"/>
        </w:rPr>
        <w:t>依据</w:t>
      </w:r>
      <w:r w:rsidR="00224C11">
        <w:rPr>
          <w:rFonts w:ascii="仿宋" w:eastAsia="仿宋" w:hAnsi="仿宋" w:hint="eastAsia"/>
          <w:sz w:val="28"/>
          <w:szCs w:val="28"/>
        </w:rPr>
        <w:t>采购</w:t>
      </w:r>
      <w:r>
        <w:rPr>
          <w:rFonts w:ascii="仿宋" w:eastAsia="仿宋" w:hAnsi="仿宋" w:hint="eastAsia"/>
          <w:sz w:val="28"/>
          <w:szCs w:val="28"/>
        </w:rPr>
        <w:t>文件、</w:t>
      </w:r>
      <w:r w:rsidR="00224C11">
        <w:rPr>
          <w:rFonts w:ascii="仿宋" w:eastAsia="仿宋" w:hAnsi="仿宋" w:hint="eastAsia"/>
          <w:sz w:val="28"/>
          <w:szCs w:val="28"/>
        </w:rPr>
        <w:t>投标</w:t>
      </w:r>
      <w:r>
        <w:rPr>
          <w:rFonts w:ascii="仿宋" w:eastAsia="仿宋" w:hAnsi="仿宋" w:hint="eastAsia"/>
          <w:sz w:val="28"/>
          <w:szCs w:val="28"/>
        </w:rPr>
        <w:t>文件、</w:t>
      </w:r>
      <w:r w:rsidR="00EE5E73">
        <w:rPr>
          <w:rFonts w:ascii="仿宋" w:eastAsia="仿宋" w:hAnsi="仿宋" w:hint="eastAsia"/>
          <w:sz w:val="28"/>
          <w:szCs w:val="28"/>
        </w:rPr>
        <w:t>中标</w:t>
      </w:r>
      <w:r>
        <w:rPr>
          <w:rFonts w:ascii="仿宋" w:eastAsia="仿宋" w:hAnsi="仿宋" w:hint="eastAsia"/>
          <w:sz w:val="28"/>
          <w:szCs w:val="28"/>
        </w:rPr>
        <w:t>通知书、合同文件及国家相关规范及标准进行验收</w:t>
      </w:r>
      <w:bookmarkEnd w:id="7"/>
      <w:r>
        <w:rPr>
          <w:rFonts w:ascii="仿宋" w:eastAsia="仿宋" w:hAnsi="仿宋" w:hint="eastAsia"/>
          <w:sz w:val="28"/>
          <w:szCs w:val="28"/>
        </w:rPr>
        <w:t>。</w:t>
      </w:r>
    </w:p>
    <w:bookmarkEnd w:id="6"/>
    <w:p w:rsidR="0016599E" w:rsidRDefault="0016599E">
      <w:pPr>
        <w:spacing w:line="500" w:lineRule="exact"/>
        <w:ind w:firstLineChars="200" w:firstLine="560"/>
        <w:rPr>
          <w:rFonts w:ascii="仿宋" w:eastAsia="仿宋" w:hAnsi="仿宋"/>
          <w:sz w:val="28"/>
          <w:szCs w:val="28"/>
        </w:rPr>
      </w:pPr>
    </w:p>
    <w:sectPr w:rsidR="0016599E" w:rsidSect="00A53D71">
      <w:pgSz w:w="11906" w:h="16838"/>
      <w:pgMar w:top="1247" w:right="1247" w:bottom="1247" w:left="124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C2" w:rsidRDefault="00992CC2" w:rsidP="00571F58">
      <w:r>
        <w:separator/>
      </w:r>
    </w:p>
  </w:endnote>
  <w:endnote w:type="continuationSeparator" w:id="0">
    <w:p w:rsidR="00992CC2" w:rsidRDefault="00992CC2" w:rsidP="005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6ED36923-E845-400F-90F1-6A55D893CFF9}"/>
    <w:embedBold r:id="rId2" w:subsetted="1" w:fontKey="{E927CC1C-ADEE-48F3-823B-AB5B1F138CF3}"/>
  </w:font>
  <w:font w:name="方正小标宋简体">
    <w:altName w:val="黑体"/>
    <w:charset w:val="86"/>
    <w:family w:val="script"/>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C2" w:rsidRDefault="00992CC2" w:rsidP="00571F58">
      <w:r>
        <w:separator/>
      </w:r>
    </w:p>
  </w:footnote>
  <w:footnote w:type="continuationSeparator" w:id="0">
    <w:p w:rsidR="00992CC2" w:rsidRDefault="00992CC2" w:rsidP="0057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7501E"/>
    <w:multiLevelType w:val="multilevel"/>
    <w:tmpl w:val="7CB7501E"/>
    <w:lvl w:ilvl="0">
      <w:start w:val="1"/>
      <w:numFmt w:val="chineseCountingThousand"/>
      <w:lvlText w:val="第%1章"/>
      <w:lvlJc w:val="left"/>
      <w:pPr>
        <w:ind w:left="420" w:hanging="42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OTY4OWEyMzBlMDgzMTIwZjc4Mjg3NzVhYWUxYzEifQ=="/>
  </w:docVars>
  <w:rsids>
    <w:rsidRoot w:val="007D5F12"/>
    <w:rsid w:val="0004183D"/>
    <w:rsid w:val="00060CAF"/>
    <w:rsid w:val="000A5231"/>
    <w:rsid w:val="000B3C94"/>
    <w:rsid w:val="000C29D0"/>
    <w:rsid w:val="000D330D"/>
    <w:rsid w:val="0010045D"/>
    <w:rsid w:val="00102586"/>
    <w:rsid w:val="00143F19"/>
    <w:rsid w:val="0016105B"/>
    <w:rsid w:val="0016599E"/>
    <w:rsid w:val="00193945"/>
    <w:rsid w:val="001A10AC"/>
    <w:rsid w:val="001B081A"/>
    <w:rsid w:val="001C1C56"/>
    <w:rsid w:val="00224C11"/>
    <w:rsid w:val="002B0714"/>
    <w:rsid w:val="003441B2"/>
    <w:rsid w:val="0036112A"/>
    <w:rsid w:val="0036591F"/>
    <w:rsid w:val="00366F1D"/>
    <w:rsid w:val="0039506F"/>
    <w:rsid w:val="003C0A56"/>
    <w:rsid w:val="004461C2"/>
    <w:rsid w:val="00454366"/>
    <w:rsid w:val="004579CD"/>
    <w:rsid w:val="00481D70"/>
    <w:rsid w:val="00491B79"/>
    <w:rsid w:val="004920D7"/>
    <w:rsid w:val="0049569A"/>
    <w:rsid w:val="004A487D"/>
    <w:rsid w:val="004B2796"/>
    <w:rsid w:val="0051506A"/>
    <w:rsid w:val="00526F66"/>
    <w:rsid w:val="00571F58"/>
    <w:rsid w:val="005857A5"/>
    <w:rsid w:val="005C5518"/>
    <w:rsid w:val="005E2AB1"/>
    <w:rsid w:val="0061358E"/>
    <w:rsid w:val="00631EC1"/>
    <w:rsid w:val="00635BEA"/>
    <w:rsid w:val="00693CE8"/>
    <w:rsid w:val="006A10D5"/>
    <w:rsid w:val="006D260A"/>
    <w:rsid w:val="006F32F6"/>
    <w:rsid w:val="00701F53"/>
    <w:rsid w:val="007267FB"/>
    <w:rsid w:val="0076481C"/>
    <w:rsid w:val="0078298C"/>
    <w:rsid w:val="007D1B6D"/>
    <w:rsid w:val="007D5F12"/>
    <w:rsid w:val="007E0362"/>
    <w:rsid w:val="00803113"/>
    <w:rsid w:val="00807AFD"/>
    <w:rsid w:val="0086249D"/>
    <w:rsid w:val="00884528"/>
    <w:rsid w:val="00897187"/>
    <w:rsid w:val="008D4492"/>
    <w:rsid w:val="008D5C4B"/>
    <w:rsid w:val="008E7916"/>
    <w:rsid w:val="008F1222"/>
    <w:rsid w:val="008F2F37"/>
    <w:rsid w:val="00904A5C"/>
    <w:rsid w:val="00913015"/>
    <w:rsid w:val="00981284"/>
    <w:rsid w:val="00992CC2"/>
    <w:rsid w:val="00996136"/>
    <w:rsid w:val="009A616C"/>
    <w:rsid w:val="00A2400E"/>
    <w:rsid w:val="00A337E6"/>
    <w:rsid w:val="00A426DF"/>
    <w:rsid w:val="00A53D71"/>
    <w:rsid w:val="00A734E4"/>
    <w:rsid w:val="00A73938"/>
    <w:rsid w:val="00AB25D9"/>
    <w:rsid w:val="00AC3950"/>
    <w:rsid w:val="00AE742A"/>
    <w:rsid w:val="00B2612A"/>
    <w:rsid w:val="00B700C5"/>
    <w:rsid w:val="00BA577C"/>
    <w:rsid w:val="00BE1D4E"/>
    <w:rsid w:val="00BE3030"/>
    <w:rsid w:val="00C27B75"/>
    <w:rsid w:val="00C7112C"/>
    <w:rsid w:val="00CC5FA0"/>
    <w:rsid w:val="00CD3600"/>
    <w:rsid w:val="00CF0F84"/>
    <w:rsid w:val="00D147A2"/>
    <w:rsid w:val="00D50B05"/>
    <w:rsid w:val="00D61205"/>
    <w:rsid w:val="00D65604"/>
    <w:rsid w:val="00D97802"/>
    <w:rsid w:val="00DC626A"/>
    <w:rsid w:val="00DE655B"/>
    <w:rsid w:val="00DF08A8"/>
    <w:rsid w:val="00DF4D8C"/>
    <w:rsid w:val="00E1711C"/>
    <w:rsid w:val="00E17C03"/>
    <w:rsid w:val="00E24C83"/>
    <w:rsid w:val="00E27D18"/>
    <w:rsid w:val="00E444A8"/>
    <w:rsid w:val="00E64C51"/>
    <w:rsid w:val="00ED2755"/>
    <w:rsid w:val="00EE10E4"/>
    <w:rsid w:val="00EE5E73"/>
    <w:rsid w:val="00F13F13"/>
    <w:rsid w:val="00F6343F"/>
    <w:rsid w:val="00FA462C"/>
    <w:rsid w:val="00FC7A69"/>
    <w:rsid w:val="06A731F6"/>
    <w:rsid w:val="06BA7544"/>
    <w:rsid w:val="0A271CE0"/>
    <w:rsid w:val="0C561E0F"/>
    <w:rsid w:val="14D37E2B"/>
    <w:rsid w:val="1CE51C9D"/>
    <w:rsid w:val="20A574B6"/>
    <w:rsid w:val="230310E7"/>
    <w:rsid w:val="2F832DB5"/>
    <w:rsid w:val="390774BF"/>
    <w:rsid w:val="3D0A4F7F"/>
    <w:rsid w:val="3E0B5D7E"/>
    <w:rsid w:val="3E4C0857"/>
    <w:rsid w:val="430E37B5"/>
    <w:rsid w:val="46A644D3"/>
    <w:rsid w:val="50187038"/>
    <w:rsid w:val="502D76B6"/>
    <w:rsid w:val="51AE7946"/>
    <w:rsid w:val="527253A1"/>
    <w:rsid w:val="565B12CA"/>
    <w:rsid w:val="5A675DB6"/>
    <w:rsid w:val="5B537503"/>
    <w:rsid w:val="5C4D69AA"/>
    <w:rsid w:val="666C1735"/>
    <w:rsid w:val="6F6F69B0"/>
    <w:rsid w:val="72BA667A"/>
    <w:rsid w:val="7AC20836"/>
    <w:rsid w:val="7BFC47A5"/>
    <w:rsid w:val="7D2447A4"/>
    <w:rsid w:val="7FFA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3D71"/>
    <w:pPr>
      <w:widowControl w:val="0"/>
      <w:jc w:val="both"/>
    </w:pPr>
    <w:rPr>
      <w:rFonts w:eastAsiaTheme="minorEastAsia"/>
      <w:sz w:val="24"/>
    </w:rPr>
  </w:style>
  <w:style w:type="paragraph" w:styleId="20">
    <w:name w:val="heading 2"/>
    <w:basedOn w:val="a"/>
    <w:next w:val="a"/>
    <w:link w:val="2Char"/>
    <w:uiPriority w:val="9"/>
    <w:semiHidden/>
    <w:unhideWhenUsed/>
    <w:qFormat/>
    <w:rsid w:val="00A53D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semiHidden/>
    <w:unhideWhenUsed/>
    <w:qFormat/>
    <w:rsid w:val="00A53D7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53D7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53D7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53D71"/>
    <w:pPr>
      <w:spacing w:line="360" w:lineRule="auto"/>
    </w:pPr>
    <w:rPr>
      <w:rFonts w:ascii="仿宋_GB2312" w:eastAsia="仿宋_GB2312"/>
      <w:sz w:val="28"/>
    </w:rPr>
  </w:style>
  <w:style w:type="paragraph" w:styleId="a4">
    <w:name w:val="Normal Indent"/>
    <w:basedOn w:val="a"/>
    <w:qFormat/>
    <w:rsid w:val="00A53D71"/>
    <w:pPr>
      <w:ind w:firstLine="420"/>
    </w:pPr>
  </w:style>
  <w:style w:type="paragraph" w:styleId="a5">
    <w:name w:val="footer"/>
    <w:basedOn w:val="a"/>
    <w:link w:val="Char"/>
    <w:uiPriority w:val="99"/>
    <w:unhideWhenUsed/>
    <w:qFormat/>
    <w:rsid w:val="00A53D71"/>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A53D7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53D71"/>
  </w:style>
  <w:style w:type="paragraph" w:styleId="21">
    <w:name w:val="Body Text First Indent 2"/>
    <w:basedOn w:val="a"/>
    <w:next w:val="a0"/>
    <w:uiPriority w:val="99"/>
    <w:unhideWhenUsed/>
    <w:qFormat/>
    <w:rsid w:val="00A53D71"/>
    <w:pPr>
      <w:spacing w:after="120"/>
      <w:ind w:leftChars="200" w:left="420" w:firstLineChars="200" w:firstLine="420"/>
    </w:pPr>
    <w:rPr>
      <w:rFonts w:ascii="Arial" w:hAnsi="Arial"/>
    </w:rPr>
  </w:style>
  <w:style w:type="table" w:styleId="a8">
    <w:name w:val="Table Grid"/>
    <w:basedOn w:val="a2"/>
    <w:uiPriority w:val="99"/>
    <w:qFormat/>
    <w:rsid w:val="00A5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目录 81"/>
    <w:next w:val="a"/>
    <w:qFormat/>
    <w:rsid w:val="00A53D71"/>
    <w:pPr>
      <w:wordWrap w:val="0"/>
      <w:ind w:left="2975"/>
      <w:jc w:val="both"/>
    </w:pPr>
    <w:rPr>
      <w:sz w:val="21"/>
      <w:szCs w:val="22"/>
    </w:rPr>
  </w:style>
  <w:style w:type="character" w:customStyle="1" w:styleId="Char0">
    <w:name w:val="页眉 Char"/>
    <w:basedOn w:val="a1"/>
    <w:link w:val="a6"/>
    <w:uiPriority w:val="99"/>
    <w:qFormat/>
    <w:rsid w:val="00A53D71"/>
    <w:rPr>
      <w:rFonts w:ascii="Times New Roman" w:hAnsi="Times New Roman" w:cs="Times New Roman"/>
      <w:kern w:val="0"/>
      <w:sz w:val="18"/>
      <w:szCs w:val="18"/>
    </w:rPr>
  </w:style>
  <w:style w:type="character" w:customStyle="1" w:styleId="Char">
    <w:name w:val="页脚 Char"/>
    <w:basedOn w:val="a1"/>
    <w:link w:val="a5"/>
    <w:uiPriority w:val="99"/>
    <w:qFormat/>
    <w:rsid w:val="00A53D71"/>
    <w:rPr>
      <w:rFonts w:ascii="Times New Roman" w:hAnsi="Times New Roman" w:cs="Times New Roman"/>
      <w:kern w:val="0"/>
      <w:sz w:val="18"/>
      <w:szCs w:val="18"/>
    </w:rPr>
  </w:style>
  <w:style w:type="paragraph" w:customStyle="1" w:styleId="10">
    <w:name w:val="样式 10 磅"/>
    <w:qFormat/>
    <w:rsid w:val="00A53D71"/>
    <w:pPr>
      <w:widowControl w:val="0"/>
      <w:jc w:val="both"/>
    </w:pPr>
    <w:rPr>
      <w:rFonts w:ascii="Calibri" w:hAnsi="Calibri"/>
      <w:kern w:val="2"/>
      <w:sz w:val="21"/>
      <w:szCs w:val="24"/>
    </w:rPr>
  </w:style>
  <w:style w:type="paragraph" w:customStyle="1" w:styleId="3">
    <w:name w:val="可研标题3级"/>
    <w:basedOn w:val="30"/>
    <w:next w:val="a"/>
    <w:qFormat/>
    <w:rsid w:val="00A53D71"/>
    <w:pPr>
      <w:numPr>
        <w:ilvl w:val="2"/>
        <w:numId w:val="1"/>
      </w:numPr>
      <w:tabs>
        <w:tab w:val="left" w:pos="360"/>
      </w:tabs>
      <w:spacing w:line="413" w:lineRule="auto"/>
    </w:pPr>
    <w:rPr>
      <w:rFonts w:ascii="黑体" w:eastAsia="黑体" w:hAnsi="黑体" w:cstheme="minorBidi"/>
      <w:bCs w:val="0"/>
      <w:kern w:val="2"/>
      <w:szCs w:val="24"/>
    </w:rPr>
  </w:style>
  <w:style w:type="paragraph" w:customStyle="1" w:styleId="2">
    <w:name w:val="可研标题2级"/>
    <w:basedOn w:val="20"/>
    <w:next w:val="a"/>
    <w:qFormat/>
    <w:rsid w:val="00A53D71"/>
    <w:pPr>
      <w:numPr>
        <w:ilvl w:val="1"/>
        <w:numId w:val="1"/>
      </w:numPr>
      <w:tabs>
        <w:tab w:val="left" w:pos="360"/>
      </w:tabs>
      <w:spacing w:line="415" w:lineRule="auto"/>
    </w:pPr>
    <w:rPr>
      <w:rFonts w:ascii="黑体" w:eastAsia="黑体" w:hAnsi="黑体" w:cstheme="minorBidi"/>
      <w:bCs w:val="0"/>
      <w:kern w:val="2"/>
      <w:szCs w:val="36"/>
    </w:rPr>
  </w:style>
  <w:style w:type="character" w:customStyle="1" w:styleId="3Char">
    <w:name w:val="标题 3 Char"/>
    <w:basedOn w:val="a1"/>
    <w:link w:val="30"/>
    <w:uiPriority w:val="9"/>
    <w:semiHidden/>
    <w:qFormat/>
    <w:rsid w:val="00A53D71"/>
    <w:rPr>
      <w:rFonts w:ascii="Times New Roman" w:hAnsi="Times New Roman" w:cs="Times New Roman"/>
      <w:b/>
      <w:bCs/>
      <w:sz w:val="32"/>
      <w:szCs w:val="32"/>
    </w:rPr>
  </w:style>
  <w:style w:type="character" w:customStyle="1" w:styleId="2Char">
    <w:name w:val="标题 2 Char"/>
    <w:basedOn w:val="a1"/>
    <w:link w:val="20"/>
    <w:uiPriority w:val="9"/>
    <w:semiHidden/>
    <w:qFormat/>
    <w:rsid w:val="00A53D71"/>
    <w:rPr>
      <w:rFonts w:asciiTheme="majorHAnsi" w:eastAsiaTheme="majorEastAsia" w:hAnsiTheme="majorHAnsi" w:cstheme="majorBidi"/>
      <w:b/>
      <w:bCs/>
      <w:sz w:val="32"/>
      <w:szCs w:val="32"/>
    </w:rPr>
  </w:style>
  <w:style w:type="character" w:customStyle="1" w:styleId="4Char">
    <w:name w:val="标题 4 Char"/>
    <w:basedOn w:val="a1"/>
    <w:link w:val="4"/>
    <w:uiPriority w:val="9"/>
    <w:semiHidden/>
    <w:qFormat/>
    <w:rsid w:val="00A53D7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sid w:val="00A53D71"/>
    <w:rPr>
      <w:rFonts w:ascii="Times New Roman" w:hAnsi="Times New Roman" w:cs="Times New Roman"/>
      <w:b/>
      <w:bCs/>
      <w:sz w:val="28"/>
      <w:szCs w:val="28"/>
    </w:rPr>
  </w:style>
  <w:style w:type="paragraph" w:customStyle="1" w:styleId="1">
    <w:name w:val="样式1"/>
    <w:qFormat/>
    <w:rsid w:val="00A53D71"/>
    <w:pPr>
      <w:widowControl w:val="0"/>
      <w:spacing w:line="360" w:lineRule="auto"/>
      <w:ind w:firstLineChars="200" w:firstLine="20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3D71"/>
    <w:pPr>
      <w:widowControl w:val="0"/>
      <w:jc w:val="both"/>
    </w:pPr>
    <w:rPr>
      <w:rFonts w:eastAsiaTheme="minorEastAsia"/>
      <w:sz w:val="24"/>
    </w:rPr>
  </w:style>
  <w:style w:type="paragraph" w:styleId="20">
    <w:name w:val="heading 2"/>
    <w:basedOn w:val="a"/>
    <w:next w:val="a"/>
    <w:link w:val="2Char"/>
    <w:uiPriority w:val="9"/>
    <w:semiHidden/>
    <w:unhideWhenUsed/>
    <w:qFormat/>
    <w:rsid w:val="00A53D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semiHidden/>
    <w:unhideWhenUsed/>
    <w:qFormat/>
    <w:rsid w:val="00A53D7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53D7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53D7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53D71"/>
    <w:pPr>
      <w:spacing w:line="360" w:lineRule="auto"/>
    </w:pPr>
    <w:rPr>
      <w:rFonts w:ascii="仿宋_GB2312" w:eastAsia="仿宋_GB2312"/>
      <w:sz w:val="28"/>
    </w:rPr>
  </w:style>
  <w:style w:type="paragraph" w:styleId="a4">
    <w:name w:val="Normal Indent"/>
    <w:basedOn w:val="a"/>
    <w:qFormat/>
    <w:rsid w:val="00A53D71"/>
    <w:pPr>
      <w:ind w:firstLine="420"/>
    </w:pPr>
  </w:style>
  <w:style w:type="paragraph" w:styleId="a5">
    <w:name w:val="footer"/>
    <w:basedOn w:val="a"/>
    <w:link w:val="Char"/>
    <w:uiPriority w:val="99"/>
    <w:unhideWhenUsed/>
    <w:qFormat/>
    <w:rsid w:val="00A53D71"/>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A53D7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53D71"/>
  </w:style>
  <w:style w:type="paragraph" w:styleId="21">
    <w:name w:val="Body Text First Indent 2"/>
    <w:basedOn w:val="a"/>
    <w:next w:val="a0"/>
    <w:uiPriority w:val="99"/>
    <w:unhideWhenUsed/>
    <w:qFormat/>
    <w:rsid w:val="00A53D71"/>
    <w:pPr>
      <w:spacing w:after="120"/>
      <w:ind w:leftChars="200" w:left="420" w:firstLineChars="200" w:firstLine="420"/>
    </w:pPr>
    <w:rPr>
      <w:rFonts w:ascii="Arial" w:hAnsi="Arial"/>
    </w:rPr>
  </w:style>
  <w:style w:type="table" w:styleId="a8">
    <w:name w:val="Table Grid"/>
    <w:basedOn w:val="a2"/>
    <w:uiPriority w:val="99"/>
    <w:qFormat/>
    <w:rsid w:val="00A5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目录 81"/>
    <w:next w:val="a"/>
    <w:qFormat/>
    <w:rsid w:val="00A53D71"/>
    <w:pPr>
      <w:wordWrap w:val="0"/>
      <w:ind w:left="2975"/>
      <w:jc w:val="both"/>
    </w:pPr>
    <w:rPr>
      <w:sz w:val="21"/>
      <w:szCs w:val="22"/>
    </w:rPr>
  </w:style>
  <w:style w:type="character" w:customStyle="1" w:styleId="Char0">
    <w:name w:val="页眉 Char"/>
    <w:basedOn w:val="a1"/>
    <w:link w:val="a6"/>
    <w:uiPriority w:val="99"/>
    <w:qFormat/>
    <w:rsid w:val="00A53D71"/>
    <w:rPr>
      <w:rFonts w:ascii="Times New Roman" w:hAnsi="Times New Roman" w:cs="Times New Roman"/>
      <w:kern w:val="0"/>
      <w:sz w:val="18"/>
      <w:szCs w:val="18"/>
    </w:rPr>
  </w:style>
  <w:style w:type="character" w:customStyle="1" w:styleId="Char">
    <w:name w:val="页脚 Char"/>
    <w:basedOn w:val="a1"/>
    <w:link w:val="a5"/>
    <w:uiPriority w:val="99"/>
    <w:qFormat/>
    <w:rsid w:val="00A53D71"/>
    <w:rPr>
      <w:rFonts w:ascii="Times New Roman" w:hAnsi="Times New Roman" w:cs="Times New Roman"/>
      <w:kern w:val="0"/>
      <w:sz w:val="18"/>
      <w:szCs w:val="18"/>
    </w:rPr>
  </w:style>
  <w:style w:type="paragraph" w:customStyle="1" w:styleId="10">
    <w:name w:val="样式 10 磅"/>
    <w:qFormat/>
    <w:rsid w:val="00A53D71"/>
    <w:pPr>
      <w:widowControl w:val="0"/>
      <w:jc w:val="both"/>
    </w:pPr>
    <w:rPr>
      <w:rFonts w:ascii="Calibri" w:hAnsi="Calibri"/>
      <w:kern w:val="2"/>
      <w:sz w:val="21"/>
      <w:szCs w:val="24"/>
    </w:rPr>
  </w:style>
  <w:style w:type="paragraph" w:customStyle="1" w:styleId="3">
    <w:name w:val="可研标题3级"/>
    <w:basedOn w:val="30"/>
    <w:next w:val="a"/>
    <w:qFormat/>
    <w:rsid w:val="00A53D71"/>
    <w:pPr>
      <w:numPr>
        <w:ilvl w:val="2"/>
        <w:numId w:val="1"/>
      </w:numPr>
      <w:tabs>
        <w:tab w:val="left" w:pos="360"/>
      </w:tabs>
      <w:spacing w:line="413" w:lineRule="auto"/>
    </w:pPr>
    <w:rPr>
      <w:rFonts w:ascii="黑体" w:eastAsia="黑体" w:hAnsi="黑体" w:cstheme="minorBidi"/>
      <w:bCs w:val="0"/>
      <w:kern w:val="2"/>
      <w:szCs w:val="24"/>
    </w:rPr>
  </w:style>
  <w:style w:type="paragraph" w:customStyle="1" w:styleId="2">
    <w:name w:val="可研标题2级"/>
    <w:basedOn w:val="20"/>
    <w:next w:val="a"/>
    <w:qFormat/>
    <w:rsid w:val="00A53D71"/>
    <w:pPr>
      <w:numPr>
        <w:ilvl w:val="1"/>
        <w:numId w:val="1"/>
      </w:numPr>
      <w:tabs>
        <w:tab w:val="left" w:pos="360"/>
      </w:tabs>
      <w:spacing w:line="415" w:lineRule="auto"/>
    </w:pPr>
    <w:rPr>
      <w:rFonts w:ascii="黑体" w:eastAsia="黑体" w:hAnsi="黑体" w:cstheme="minorBidi"/>
      <w:bCs w:val="0"/>
      <w:kern w:val="2"/>
      <w:szCs w:val="36"/>
    </w:rPr>
  </w:style>
  <w:style w:type="character" w:customStyle="1" w:styleId="3Char">
    <w:name w:val="标题 3 Char"/>
    <w:basedOn w:val="a1"/>
    <w:link w:val="30"/>
    <w:uiPriority w:val="9"/>
    <w:semiHidden/>
    <w:qFormat/>
    <w:rsid w:val="00A53D71"/>
    <w:rPr>
      <w:rFonts w:ascii="Times New Roman" w:hAnsi="Times New Roman" w:cs="Times New Roman"/>
      <w:b/>
      <w:bCs/>
      <w:sz w:val="32"/>
      <w:szCs w:val="32"/>
    </w:rPr>
  </w:style>
  <w:style w:type="character" w:customStyle="1" w:styleId="2Char">
    <w:name w:val="标题 2 Char"/>
    <w:basedOn w:val="a1"/>
    <w:link w:val="20"/>
    <w:uiPriority w:val="9"/>
    <w:semiHidden/>
    <w:qFormat/>
    <w:rsid w:val="00A53D71"/>
    <w:rPr>
      <w:rFonts w:asciiTheme="majorHAnsi" w:eastAsiaTheme="majorEastAsia" w:hAnsiTheme="majorHAnsi" w:cstheme="majorBidi"/>
      <w:b/>
      <w:bCs/>
      <w:sz w:val="32"/>
      <w:szCs w:val="32"/>
    </w:rPr>
  </w:style>
  <w:style w:type="character" w:customStyle="1" w:styleId="4Char">
    <w:name w:val="标题 4 Char"/>
    <w:basedOn w:val="a1"/>
    <w:link w:val="4"/>
    <w:uiPriority w:val="9"/>
    <w:semiHidden/>
    <w:qFormat/>
    <w:rsid w:val="00A53D7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sid w:val="00A53D71"/>
    <w:rPr>
      <w:rFonts w:ascii="Times New Roman" w:hAnsi="Times New Roman" w:cs="Times New Roman"/>
      <w:b/>
      <w:bCs/>
      <w:sz w:val="28"/>
      <w:szCs w:val="28"/>
    </w:rPr>
  </w:style>
  <w:style w:type="paragraph" w:customStyle="1" w:styleId="1">
    <w:name w:val="样式1"/>
    <w:qFormat/>
    <w:rsid w:val="00A53D71"/>
    <w:pPr>
      <w:widowControl w:val="0"/>
      <w:spacing w:line="360" w:lineRule="auto"/>
      <w:ind w:firstLineChars="200" w:firstLine="20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2080</Characters>
  <Application>Microsoft Office Word</Application>
  <DocSecurity>0</DocSecurity>
  <Lines>17</Lines>
  <Paragraphs>4</Paragraphs>
  <ScaleCrop>false</ScaleCrop>
  <Company>Microsoft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熊磊</dc:creator>
  <cp:lastModifiedBy>dell</cp:lastModifiedBy>
  <cp:revision>4</cp:revision>
  <cp:lastPrinted>2023-03-16T06:13:00Z</cp:lastPrinted>
  <dcterms:created xsi:type="dcterms:W3CDTF">2024-12-24T07:38:00Z</dcterms:created>
  <dcterms:modified xsi:type="dcterms:W3CDTF">2024-12-24T08:45:00Z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766D1BA115504B18B0CA94AD8E264111</vt:lpwstr>
  </property>
</Properties>
</file>