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采购包3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489D8D88">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43EB8864">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7739A4AC">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003549C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、技术要求响应偏离表…………………………………………………X</w:t>
      </w:r>
    </w:p>
    <w:p w14:paraId="0A90025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、商务要求响应偏离表…………………………………………………X</w:t>
      </w:r>
    </w:p>
    <w:p w14:paraId="07390693">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、技术证明及服务方案…………………………………………………X</w:t>
      </w:r>
    </w:p>
    <w:p w14:paraId="3278EC3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、商务履约及售后………………………………………………………X</w:t>
      </w:r>
    </w:p>
    <w:p w14:paraId="4591064B">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、供应商参加政府采购活动承诺书……………………………………X</w:t>
      </w:r>
    </w:p>
    <w:p w14:paraId="64A6AB7B">
      <w:pPr>
        <w:rPr>
          <w:color w:val="auto"/>
          <w:highlight w:val="none"/>
        </w:rPr>
      </w:pPr>
    </w:p>
    <w:p w14:paraId="67595E1E">
      <w:pPr>
        <w:rPr>
          <w:color w:val="auto"/>
          <w:highlight w:val="none"/>
        </w:rPr>
      </w:pPr>
    </w:p>
    <w:p w14:paraId="1FAD038C">
      <w:pPr>
        <w:rPr>
          <w:color w:val="auto"/>
          <w:highlight w:val="none"/>
        </w:rPr>
      </w:pPr>
    </w:p>
    <w:p w14:paraId="1B581DF0">
      <w:pPr>
        <w:rPr>
          <w:color w:val="auto"/>
          <w:highlight w:val="none"/>
        </w:rPr>
      </w:pPr>
    </w:p>
    <w:p w14:paraId="0816BD09">
      <w:pPr>
        <w:rPr>
          <w:color w:val="auto"/>
          <w:highlight w:val="none"/>
        </w:rPr>
      </w:pPr>
    </w:p>
    <w:p w14:paraId="5010AD88">
      <w:pPr>
        <w:rPr>
          <w:color w:val="auto"/>
          <w:highlight w:val="none"/>
        </w:rPr>
      </w:pPr>
    </w:p>
    <w:p w14:paraId="7548CF91">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67E8FCA2">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1.投标文件由目录所列内容组成，建议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按照目录所列顺序编制投标文件</w:t>
      </w:r>
      <w:r>
        <w:rPr>
          <w:rFonts w:hint="eastAsia" w:ascii="仿宋" w:hAnsi="仿宋" w:eastAsia="仿宋" w:cs="仿宋"/>
          <w:color w:val="auto"/>
          <w:sz w:val="24"/>
          <w:szCs w:val="20"/>
          <w:highlight w:val="none"/>
          <w:lang w:val="en-US" w:eastAsia="zh-CN"/>
        </w:rPr>
        <w:t>。</w:t>
      </w:r>
    </w:p>
    <w:p w14:paraId="493AC210">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886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706"/>
        <w:gridCol w:w="1964"/>
        <w:gridCol w:w="1350"/>
        <w:gridCol w:w="1125"/>
        <w:gridCol w:w="1860"/>
        <w:gridCol w:w="1860"/>
      </w:tblGrid>
      <w:tr w14:paraId="1CEE52A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964"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名称</w:t>
            </w:r>
          </w:p>
        </w:tc>
        <w:tc>
          <w:tcPr>
            <w:tcW w:w="1350"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1860"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合</w:t>
            </w:r>
            <w:r>
              <w:rPr>
                <w:rFonts w:hint="eastAsia" w:ascii="仿宋" w:hAnsi="仿宋" w:eastAsia="仿宋" w:cs="仿宋"/>
                <w:color w:val="auto"/>
                <w:sz w:val="22"/>
                <w:szCs w:val="22"/>
                <w:highlight w:val="none"/>
              </w:rPr>
              <w:t>价</w:t>
            </w:r>
          </w:p>
        </w:tc>
        <w:tc>
          <w:tcPr>
            <w:tcW w:w="1860" w:type="dxa"/>
            <w:shd w:val="clear" w:color="auto" w:fill="auto"/>
            <w:noWrap w:val="0"/>
            <w:vAlign w:val="center"/>
          </w:tcPr>
          <w:p w14:paraId="085F7F8B">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备注</w:t>
            </w:r>
          </w:p>
        </w:tc>
      </w:tr>
      <w:tr w14:paraId="2B55783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964"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sz w:val="22"/>
                <w:szCs w:val="22"/>
              </w:rPr>
              <w:t>畜禽产品</w:t>
            </w:r>
            <w:r>
              <w:rPr>
                <w:rFonts w:hint="eastAsia" w:ascii="仿宋" w:hAnsi="仿宋" w:eastAsia="仿宋" w:cs="仿宋"/>
                <w:sz w:val="22"/>
                <w:szCs w:val="22"/>
                <w:lang w:eastAsia="zh-CN"/>
              </w:rPr>
              <w:t>监督抽查</w:t>
            </w:r>
          </w:p>
        </w:tc>
        <w:tc>
          <w:tcPr>
            <w:tcW w:w="1350"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23个</w:t>
            </w:r>
          </w:p>
        </w:tc>
        <w:tc>
          <w:tcPr>
            <w:tcW w:w="11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02AB334E">
            <w:pPr>
              <w:spacing w:line="240" w:lineRule="auto"/>
              <w:jc w:val="center"/>
              <w:rPr>
                <w:rFonts w:hint="eastAsia" w:ascii="仿宋" w:hAnsi="仿宋" w:eastAsia="仿宋" w:cs="仿宋"/>
                <w:color w:val="auto"/>
                <w:sz w:val="22"/>
                <w:szCs w:val="22"/>
                <w:highlight w:val="none"/>
              </w:rPr>
            </w:pPr>
          </w:p>
        </w:tc>
      </w:tr>
      <w:tr w14:paraId="467F517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p>
        </w:tc>
        <w:tc>
          <w:tcPr>
            <w:tcW w:w="1964"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sz w:val="22"/>
                <w:szCs w:val="22"/>
              </w:rPr>
              <w:t>畜禽产品</w:t>
            </w:r>
            <w:r>
              <w:rPr>
                <w:rFonts w:hint="eastAsia" w:ascii="仿宋" w:hAnsi="仿宋" w:eastAsia="仿宋" w:cs="仿宋"/>
                <w:sz w:val="22"/>
                <w:szCs w:val="22"/>
                <w:lang w:eastAsia="zh-CN"/>
              </w:rPr>
              <w:t>例行监测</w:t>
            </w:r>
          </w:p>
        </w:tc>
        <w:tc>
          <w:tcPr>
            <w:tcW w:w="1350"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150个</w:t>
            </w:r>
          </w:p>
        </w:tc>
        <w:tc>
          <w:tcPr>
            <w:tcW w:w="11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3E3A2B36">
            <w:pPr>
              <w:spacing w:line="240" w:lineRule="auto"/>
              <w:jc w:val="center"/>
              <w:rPr>
                <w:rFonts w:hint="eastAsia" w:ascii="仿宋" w:hAnsi="仿宋" w:eastAsia="仿宋" w:cs="仿宋"/>
                <w:color w:val="auto"/>
                <w:sz w:val="22"/>
                <w:szCs w:val="22"/>
                <w:highlight w:val="none"/>
              </w:rPr>
            </w:pPr>
          </w:p>
        </w:tc>
      </w:tr>
      <w:tr w14:paraId="0749D4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4020" w:type="dxa"/>
            <w:gridSpan w:val="3"/>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总价（元）</w:t>
            </w:r>
          </w:p>
        </w:tc>
        <w:tc>
          <w:tcPr>
            <w:tcW w:w="2985" w:type="dxa"/>
            <w:gridSpan w:val="2"/>
            <w:shd w:val="clear" w:color="auto" w:fill="auto"/>
            <w:noWrap/>
            <w:tcMar>
              <w:top w:w="20" w:type="dxa"/>
              <w:left w:w="20" w:type="dxa"/>
              <w:bottom w:w="0" w:type="dxa"/>
              <w:right w:w="20" w:type="dxa"/>
            </w:tcMar>
            <w:vAlign w:val="center"/>
          </w:tcPr>
          <w:p w14:paraId="00432FDF">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0FEAA8AE">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9BE5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24C3BFA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3778BB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14:paraId="084D48F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注：参照附件1格式填写并盖章、签字</w:t>
      </w:r>
    </w:p>
    <w:p w14:paraId="6C1E54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w:t>
      </w:r>
    </w:p>
    <w:p w14:paraId="31A135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注：提供加盖公章的证明材料复印件</w:t>
      </w:r>
    </w:p>
    <w:p w14:paraId="7D94A9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70AE8FF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3B39E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（5）税收缴纳证明：提供2025年1月至今已缴纳的至少1个月的税收缴纳证明（银行缴费凭证或税收完税证明），依法免税的单位应提供相关证明材料。</w:t>
      </w:r>
    </w:p>
    <w:p w14:paraId="709536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487145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（6）供应商须提供具有履行合同所必需的设备和专业技术能力的承诺。</w:t>
      </w:r>
    </w:p>
    <w:p w14:paraId="7038219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注：参照附件2格式填写并盖章、签字</w:t>
      </w:r>
    </w:p>
    <w:p w14:paraId="5B16A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en-US" w:eastAsia="en-US"/>
        </w:rPr>
        <w:t>）供应商应具备良好的商业信誉，提供参加政府采购活动前3年内在经营活动中没有重大违法记录的书面声明。</w:t>
      </w:r>
    </w:p>
    <w:p w14:paraId="07F13E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注：参照附件3格式填写并盖章</w:t>
      </w:r>
    </w:p>
    <w:p w14:paraId="494931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val="en-US" w:eastAsia="en-US"/>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307A9E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注：由代理机构现场查询留档</w:t>
      </w:r>
    </w:p>
    <w:p w14:paraId="2814E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en-US" w:eastAsia="en-US"/>
        </w:rPr>
        <w:t>）控股管理关系：单位负责人为同一人或存在直接控股、管理关系的不同单位，不得参加同一合同项下的政府采购活动；</w:t>
      </w:r>
    </w:p>
    <w:p w14:paraId="2E7C81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注：参照附件4格式填写并盖章</w:t>
      </w:r>
    </w:p>
    <w:p w14:paraId="21B360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lang w:val="en-US" w:eastAsia="en-US"/>
        </w:rPr>
        <w:t>）供应商书面声明：供应商未为本项目提供整</w:t>
      </w:r>
      <w:r>
        <w:rPr>
          <w:rFonts w:hint="eastAsia" w:ascii="仿宋" w:hAnsi="仿宋" w:eastAsia="仿宋" w:cs="仿宋"/>
          <w:sz w:val="24"/>
          <w:szCs w:val="24"/>
          <w:lang w:val="en-US" w:eastAsia="en-US"/>
        </w:rPr>
        <w:t>体设计、规范编制或者项目管理、监理、检测等服务的书面声明。</w:t>
      </w:r>
    </w:p>
    <w:p w14:paraId="7C24CC8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4573A7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en-US"/>
        </w:rPr>
        <w:t>）供应商具备有效的检验检测机构资质认定证书（CMA）和农产品质量安全检测机构考核合格证书（CATL）；</w:t>
      </w:r>
    </w:p>
    <w:p w14:paraId="713D70F8">
      <w:pPr>
        <w:pStyle w:val="3"/>
        <w:numPr>
          <w:ilvl w:val="0"/>
          <w:numId w:val="0"/>
        </w:numPr>
        <w:ind w:left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eastAsia="zh-CN"/>
        </w:rPr>
        <w:t>注：</w:t>
      </w:r>
      <w:r>
        <w:rPr>
          <w:rFonts w:hint="eastAsia" w:ascii="仿宋" w:hAnsi="仿宋" w:eastAsia="仿宋" w:cs="仿宋"/>
          <w:b/>
          <w:bCs/>
          <w:sz w:val="24"/>
          <w:szCs w:val="24"/>
          <w:lang w:val="en-US" w:eastAsia="zh-CN"/>
        </w:rPr>
        <w:t>提供加盖公章的证明材料复印件</w:t>
      </w:r>
    </w:p>
    <w:p w14:paraId="40D364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（12）本项目专门面向中小企业采购，供应商须提供《中小企业声明函》。</w:t>
      </w:r>
    </w:p>
    <w:p w14:paraId="59154DC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eastAsia="zh-CN"/>
        </w:rPr>
        <w:t>注：响应并提供中小企业声明函。（供应商按照电子化交易系统格式要求在线填写声明函并签章，并对声明函的真实性负责，提供虚假声明函将承担法律责任。）</w:t>
      </w:r>
    </w:p>
    <w:p w14:paraId="184A1227">
      <w:pPr>
        <w:rPr>
          <w:rFonts w:hint="eastAsia" w:ascii="仿宋" w:hAnsi="仿宋" w:eastAsia="仿宋" w:cs="仿宋"/>
          <w:b/>
          <w:bCs/>
          <w:sz w:val="24"/>
          <w:szCs w:val="24"/>
          <w:lang w:val="zh-CN"/>
        </w:rPr>
      </w:pP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CB1448B">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2EA8D02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8483F47">
      <w:pPr>
        <w:snapToGrid w:val="0"/>
        <w:spacing w:line="480" w:lineRule="auto"/>
        <w:rPr>
          <w:rFonts w:hint="eastAsia" w:ascii="仿宋" w:hAnsi="仿宋" w:eastAsia="仿宋" w:cs="仿宋"/>
          <w:color w:val="auto"/>
          <w:szCs w:val="21"/>
          <w:highlight w:val="none"/>
        </w:rPr>
      </w:pPr>
    </w:p>
    <w:p w14:paraId="08D7A802">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4AF5711">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0474425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71F4678">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42ECBB6C">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17529328">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A90F4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4918048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32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AA373B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674B44E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5B0319D6">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5B0A8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7F34EE9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45CF0FE9">
      <w:pPr>
        <w:snapToGrid w:val="0"/>
        <w:spacing w:line="480" w:lineRule="auto"/>
        <w:rPr>
          <w:rFonts w:hint="eastAsia" w:ascii="仿宋" w:hAnsi="仿宋" w:eastAsia="仿宋" w:cs="仿宋"/>
          <w:color w:val="auto"/>
          <w:szCs w:val="21"/>
          <w:highlight w:val="none"/>
        </w:rPr>
      </w:pPr>
    </w:p>
    <w:p w14:paraId="228FD4FC">
      <w:pPr>
        <w:snapToGrid w:val="0"/>
        <w:rPr>
          <w:rFonts w:hint="eastAsia" w:ascii="仿宋" w:hAnsi="仿宋" w:eastAsia="仿宋" w:cs="仿宋"/>
          <w:color w:val="auto"/>
          <w:szCs w:val="21"/>
          <w:highlight w:val="none"/>
        </w:rPr>
      </w:pPr>
    </w:p>
    <w:p w14:paraId="17917A2B">
      <w:pPr>
        <w:snapToGrid w:val="0"/>
        <w:rPr>
          <w:rFonts w:hint="eastAsia" w:ascii="仿宋" w:hAnsi="仿宋" w:eastAsia="仿宋" w:cs="仿宋"/>
          <w:color w:val="auto"/>
          <w:szCs w:val="21"/>
          <w:highlight w:val="none"/>
        </w:rPr>
      </w:pPr>
    </w:p>
    <w:p w14:paraId="3C1BDAE7">
      <w:pPr>
        <w:snapToGrid w:val="0"/>
        <w:rPr>
          <w:rFonts w:hint="eastAsia" w:ascii="仿宋" w:hAnsi="仿宋" w:eastAsia="仿宋" w:cs="仿宋"/>
          <w:color w:val="auto"/>
          <w:szCs w:val="21"/>
          <w:highlight w:val="none"/>
        </w:rPr>
      </w:pPr>
    </w:p>
    <w:p w14:paraId="614EFFC6">
      <w:pPr>
        <w:snapToGrid w:val="0"/>
        <w:rPr>
          <w:rFonts w:hint="eastAsia" w:ascii="仿宋" w:hAnsi="仿宋" w:eastAsia="仿宋" w:cs="仿宋"/>
          <w:color w:val="auto"/>
          <w:szCs w:val="21"/>
          <w:highlight w:val="none"/>
        </w:rPr>
      </w:pPr>
    </w:p>
    <w:p w14:paraId="11F7FC71">
      <w:pPr>
        <w:adjustRightInd w:val="0"/>
        <w:snapToGrid w:val="0"/>
        <w:spacing w:line="360" w:lineRule="auto"/>
        <w:rPr>
          <w:rFonts w:hint="eastAsia" w:ascii="仿宋" w:hAnsi="仿宋" w:eastAsia="仿宋" w:cs="仿宋"/>
          <w:color w:val="auto"/>
          <w:szCs w:val="21"/>
          <w:highlight w:val="none"/>
        </w:rPr>
      </w:pPr>
    </w:p>
    <w:p w14:paraId="520426AD">
      <w:pPr>
        <w:adjustRightInd w:val="0"/>
        <w:snapToGrid w:val="0"/>
        <w:spacing w:line="360" w:lineRule="auto"/>
        <w:ind w:right="420"/>
        <w:rPr>
          <w:rFonts w:hint="eastAsia" w:ascii="仿宋" w:hAnsi="仿宋" w:eastAsia="仿宋" w:cs="仿宋"/>
          <w:color w:val="auto"/>
          <w:szCs w:val="21"/>
          <w:highlight w:val="none"/>
        </w:rPr>
      </w:pPr>
    </w:p>
    <w:p w14:paraId="0D1F9764">
      <w:pPr>
        <w:adjustRightInd w:val="0"/>
        <w:snapToGrid w:val="0"/>
        <w:spacing w:line="360" w:lineRule="auto"/>
        <w:ind w:right="420"/>
        <w:rPr>
          <w:rFonts w:hint="eastAsia" w:ascii="仿宋" w:hAnsi="仿宋" w:eastAsia="仿宋" w:cs="仿宋"/>
          <w:color w:val="auto"/>
          <w:szCs w:val="21"/>
          <w:highlight w:val="none"/>
        </w:rPr>
      </w:pPr>
    </w:p>
    <w:p w14:paraId="7DC82D96">
      <w:pPr>
        <w:adjustRightInd w:val="0"/>
        <w:snapToGrid w:val="0"/>
        <w:spacing w:line="360" w:lineRule="auto"/>
        <w:ind w:right="420"/>
        <w:rPr>
          <w:rFonts w:hint="eastAsia" w:ascii="仿宋" w:hAnsi="仿宋" w:eastAsia="仿宋" w:cs="仿宋"/>
          <w:color w:val="auto"/>
          <w:szCs w:val="21"/>
          <w:highlight w:val="none"/>
        </w:rPr>
      </w:pPr>
    </w:p>
    <w:p w14:paraId="44C6BB2E">
      <w:pPr>
        <w:adjustRightInd w:val="0"/>
        <w:snapToGrid w:val="0"/>
        <w:spacing w:line="360" w:lineRule="auto"/>
        <w:ind w:right="420"/>
        <w:rPr>
          <w:rFonts w:hint="eastAsia" w:ascii="仿宋" w:hAnsi="仿宋" w:eastAsia="仿宋" w:cs="仿宋"/>
          <w:color w:val="auto"/>
          <w:szCs w:val="21"/>
          <w:highlight w:val="none"/>
        </w:rPr>
      </w:pPr>
    </w:p>
    <w:p w14:paraId="1CAB74B1">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A02F8A3">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18FA4F21">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06B7ED94">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74B42AE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7EDA8B83">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4B828984">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01423F7A">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597F3AF7">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2C007BC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46A6955B">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66B6AA7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847FCB">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74566277">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2AC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33376C1">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3F58D3F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65D2E3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9B9621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16495ED">
      <w:pPr>
        <w:topLinePunct/>
        <w:spacing w:line="360" w:lineRule="auto"/>
        <w:jc w:val="left"/>
        <w:rPr>
          <w:rFonts w:ascii="仿宋" w:hAnsi="仿宋" w:eastAsia="仿宋" w:cs="仿宋"/>
          <w:b/>
          <w:bCs/>
          <w:color w:val="auto"/>
          <w:sz w:val="22"/>
          <w:highlight w:val="none"/>
        </w:rPr>
      </w:pPr>
    </w:p>
    <w:p w14:paraId="415C6A23">
      <w:pPr>
        <w:topLinePunct/>
        <w:spacing w:line="360" w:lineRule="auto"/>
        <w:jc w:val="left"/>
        <w:rPr>
          <w:rFonts w:ascii="仿宋" w:hAnsi="仿宋" w:eastAsia="仿宋" w:cs="仿宋"/>
          <w:b/>
          <w:bCs/>
          <w:color w:val="auto"/>
          <w:sz w:val="22"/>
          <w:highlight w:val="none"/>
        </w:rPr>
      </w:pPr>
    </w:p>
    <w:p w14:paraId="527212EC">
      <w:pPr>
        <w:topLinePunct/>
        <w:spacing w:line="360" w:lineRule="auto"/>
        <w:jc w:val="left"/>
        <w:rPr>
          <w:rFonts w:ascii="仿宋" w:hAnsi="仿宋" w:eastAsia="仿宋" w:cs="仿宋"/>
          <w:b/>
          <w:bCs/>
          <w:color w:val="auto"/>
          <w:sz w:val="22"/>
          <w:highlight w:val="none"/>
        </w:rPr>
      </w:pPr>
    </w:p>
    <w:p w14:paraId="31A4A94F">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授权代表参与投标的提供法定代表人授权书（附法定代表人及授权代表身份证，并提供授权代表投标前三个月内任一月在投标人处的社保缴纳记录）；非法人单位参照执行。</w:t>
      </w:r>
      <w:r>
        <w:rPr>
          <w:rFonts w:hint="eastAsia" w:ascii="仿宋" w:hAnsi="仿宋" w:eastAsia="仿宋" w:cs="仿宋"/>
          <w:spacing w:val="4"/>
          <w:kern w:val="2"/>
          <w:sz w:val="21"/>
          <w:szCs w:val="21"/>
          <w:lang w:val="en-US" w:eastAsia="zh-CN" w:bidi="ar"/>
        </w:rPr>
        <w:t>法定代表人本人参与本次投标的，可删除本页。</w:t>
      </w:r>
    </w:p>
    <w:p w14:paraId="245B40B6">
      <w:pPr>
        <w:pStyle w:val="3"/>
        <w:rPr>
          <w:rFonts w:hint="eastAsia" w:ascii="仿宋" w:hAnsi="仿宋" w:eastAsia="仿宋" w:cs="仿宋"/>
        </w:rPr>
      </w:pPr>
    </w:p>
    <w:p w14:paraId="69E254C0">
      <w:pPr>
        <w:rPr>
          <w:rFonts w:hint="eastAsia" w:ascii="仿宋" w:hAnsi="仿宋" w:eastAsia="仿宋" w:cs="仿宋"/>
          <w:sz w:val="24"/>
          <w:szCs w:val="24"/>
        </w:rPr>
      </w:pPr>
      <w:r>
        <w:rPr>
          <w:rFonts w:hint="eastAsia" w:ascii="仿宋" w:hAnsi="仿宋" w:eastAsia="仿宋" w:cs="仿宋"/>
          <w:sz w:val="24"/>
          <w:szCs w:val="24"/>
        </w:rPr>
        <w:br w:type="page"/>
      </w:r>
    </w:p>
    <w:p w14:paraId="2F37AE63">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273A465">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633E694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616665CC">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636DD4DA">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3BFEC11A">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E424F0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58872568">
      <w:pPr>
        <w:pStyle w:val="10"/>
        <w:ind w:firstLine="480"/>
        <w:rPr>
          <w:rFonts w:hint="eastAsia" w:ascii="仿宋" w:hAnsi="仿宋" w:eastAsia="仿宋" w:cs="仿宋"/>
          <w:color w:val="000000" w:themeColor="text1"/>
          <w:sz w:val="24"/>
          <w:szCs w:val="24"/>
          <w14:textFill>
            <w14:solidFill>
              <w14:schemeClr w14:val="tx1"/>
            </w14:solidFill>
          </w14:textFill>
        </w:rPr>
      </w:pPr>
    </w:p>
    <w:p w14:paraId="17C6B7EE">
      <w:pPr>
        <w:rPr>
          <w:rFonts w:hint="eastAsia" w:ascii="仿宋" w:hAnsi="仿宋" w:eastAsia="仿宋" w:cs="仿宋"/>
          <w:color w:val="000000" w:themeColor="text1"/>
          <w14:textFill>
            <w14:solidFill>
              <w14:schemeClr w14:val="tx1"/>
            </w14:solidFill>
          </w14:textFill>
        </w:rPr>
      </w:pPr>
    </w:p>
    <w:p w14:paraId="4B2D19D7">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4952C8DF">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6DBFD29">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7F0A67ED">
      <w:pPr>
        <w:spacing w:line="360" w:lineRule="auto"/>
        <w:ind w:left="1"/>
        <w:jc w:val="center"/>
        <w:rPr>
          <w:rFonts w:hint="eastAsia" w:ascii="仿宋" w:hAnsi="仿宋" w:eastAsia="仿宋" w:cs="仿宋"/>
          <w:b/>
          <w:sz w:val="36"/>
          <w:szCs w:val="36"/>
          <w:lang w:val="en-US" w:eastAsia="zh-CN"/>
        </w:rPr>
      </w:pPr>
    </w:p>
    <w:p w14:paraId="09DB65D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3F951E76">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605B09DA">
      <w:pPr>
        <w:spacing w:line="360" w:lineRule="auto"/>
        <w:ind w:left="1"/>
        <w:jc w:val="both"/>
        <w:rPr>
          <w:rFonts w:hint="eastAsia" w:ascii="仿宋" w:hAnsi="仿宋" w:eastAsia="仿宋" w:cs="仿宋"/>
          <w:b/>
          <w:sz w:val="36"/>
          <w:szCs w:val="36"/>
        </w:rPr>
      </w:pPr>
    </w:p>
    <w:p w14:paraId="3A95C7C3">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2B54E10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41DE5D4F">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56BB4D53">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1F704134">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DA8CC31">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8775A8E">
      <w:pPr>
        <w:pStyle w:val="10"/>
        <w:ind w:firstLine="480"/>
        <w:rPr>
          <w:rFonts w:hint="eastAsia" w:ascii="仿宋" w:hAnsi="仿宋" w:eastAsia="仿宋" w:cs="仿宋"/>
          <w:color w:val="000000" w:themeColor="text1"/>
          <w:sz w:val="24"/>
          <w:szCs w:val="24"/>
          <w14:textFill>
            <w14:solidFill>
              <w14:schemeClr w14:val="tx1"/>
            </w14:solidFill>
          </w14:textFill>
        </w:rPr>
      </w:pPr>
    </w:p>
    <w:p w14:paraId="6C46E9B2">
      <w:pPr>
        <w:rPr>
          <w:rFonts w:hint="eastAsia" w:ascii="仿宋" w:hAnsi="仿宋" w:eastAsia="仿宋" w:cs="仿宋"/>
          <w:color w:val="000000" w:themeColor="text1"/>
          <w14:textFill>
            <w14:solidFill>
              <w14:schemeClr w14:val="tx1"/>
            </w14:solidFill>
          </w14:textFill>
        </w:rPr>
      </w:pPr>
    </w:p>
    <w:p w14:paraId="0EC93404">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0A5D604E">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3AC689C7">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19E6A39">
      <w:pPr>
        <w:pStyle w:val="2"/>
        <w:ind w:left="0" w:leftChars="0" w:firstLine="0" w:firstLineChars="0"/>
        <w:rPr>
          <w:rFonts w:hint="eastAsia" w:ascii="仿宋" w:hAnsi="仿宋" w:eastAsia="仿宋" w:cs="仿宋"/>
        </w:rPr>
      </w:pPr>
    </w:p>
    <w:p w14:paraId="6C23BA80">
      <w:pPr>
        <w:rPr>
          <w:rFonts w:hint="eastAsia" w:ascii="仿宋" w:hAnsi="仿宋" w:eastAsia="仿宋" w:cs="仿宋"/>
        </w:rPr>
      </w:pPr>
      <w:r>
        <w:rPr>
          <w:rFonts w:hint="eastAsia" w:ascii="仿宋" w:hAnsi="仿宋" w:eastAsia="仿宋" w:cs="仿宋"/>
        </w:rPr>
        <w:br w:type="page"/>
      </w:r>
    </w:p>
    <w:p w14:paraId="6E092AC5">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33E7D6A9">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6C5D1F21">
      <w:pPr>
        <w:pStyle w:val="3"/>
        <w:rPr>
          <w:rFonts w:hint="eastAsia" w:ascii="仿宋" w:hAnsi="仿宋" w:eastAsia="仿宋" w:cs="仿宋"/>
          <w:color w:val="auto"/>
          <w:highlight w:val="none"/>
          <w:lang w:bidi="ar-SA"/>
        </w:rPr>
      </w:pPr>
    </w:p>
    <w:p w14:paraId="0927D57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A9683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483F469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BB6C01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7807698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5E839EC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3C8E80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1C521565">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A99576F">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3A493B3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CC79953">
      <w:pPr>
        <w:spacing w:line="500" w:lineRule="exact"/>
        <w:ind w:firstLine="210" w:firstLineChars="100"/>
        <w:rPr>
          <w:rFonts w:hint="eastAsia" w:ascii="仿宋" w:hAnsi="仿宋" w:eastAsia="仿宋" w:cs="仿宋"/>
          <w:color w:val="auto"/>
          <w:szCs w:val="24"/>
          <w:highlight w:val="none"/>
          <w:lang w:bidi="ar-SA"/>
        </w:rPr>
      </w:pPr>
    </w:p>
    <w:p w14:paraId="0B264763">
      <w:pPr>
        <w:pStyle w:val="3"/>
        <w:rPr>
          <w:rFonts w:hint="eastAsia" w:ascii="仿宋" w:hAnsi="仿宋" w:eastAsia="仿宋" w:cs="仿宋"/>
          <w:color w:val="auto"/>
          <w:highlight w:val="none"/>
          <w:lang w:bidi="ar-SA"/>
        </w:rPr>
      </w:pPr>
    </w:p>
    <w:p w14:paraId="4FA4F406">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61D4BD3">
      <w:pPr>
        <w:spacing w:line="500" w:lineRule="exact"/>
        <w:ind w:firstLine="210" w:firstLineChars="100"/>
        <w:rPr>
          <w:rFonts w:hint="eastAsia" w:ascii="仿宋" w:hAnsi="仿宋" w:eastAsia="仿宋" w:cs="仿宋"/>
          <w:color w:val="auto"/>
          <w:szCs w:val="24"/>
          <w:highlight w:val="none"/>
          <w:lang w:bidi="ar-SA"/>
        </w:rPr>
      </w:pPr>
    </w:p>
    <w:p w14:paraId="0D7B9357">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2B85649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A5F8DAB">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214AFC0">
      <w:pPr>
        <w:pStyle w:val="2"/>
        <w:ind w:left="0" w:leftChars="0" w:firstLine="0" w:firstLineChars="0"/>
        <w:rPr>
          <w:rFonts w:hint="eastAsia" w:ascii="仿宋" w:hAnsi="仿宋" w:eastAsia="仿宋" w:cs="仿宋"/>
        </w:rPr>
      </w:pPr>
    </w:p>
    <w:p w14:paraId="77788FEE">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6B1C86DF">
      <w:pPr>
        <w:spacing w:line="360" w:lineRule="auto"/>
        <w:jc w:val="center"/>
        <w:outlineLvl w:val="2"/>
        <w:rPr>
          <w:rFonts w:hint="eastAsia" w:ascii="仿宋" w:hAnsi="仿宋" w:eastAsia="仿宋" w:cs="仿宋"/>
          <w:b/>
          <w:bCs/>
          <w:color w:val="auto"/>
          <w:sz w:val="30"/>
          <w:szCs w:val="30"/>
          <w:highlight w:val="none"/>
          <w:lang w:bidi="ar-SA"/>
        </w:rPr>
      </w:pPr>
      <w:r>
        <w:rPr>
          <w:rFonts w:hint="eastAsia" w:ascii="仿宋" w:hAnsi="仿宋" w:eastAsia="仿宋" w:cs="仿宋"/>
          <w:b/>
          <w:bCs/>
          <w:color w:val="auto"/>
          <w:sz w:val="30"/>
          <w:szCs w:val="30"/>
          <w:highlight w:val="none"/>
          <w:lang w:eastAsia="zh-CN" w:bidi="ar-SA"/>
        </w:rPr>
        <w:t>二、</w:t>
      </w:r>
      <w:r>
        <w:rPr>
          <w:rFonts w:hint="eastAsia" w:ascii="仿宋" w:hAnsi="仿宋" w:eastAsia="仿宋" w:cs="仿宋"/>
          <w:b/>
          <w:bCs/>
          <w:color w:val="auto"/>
          <w:sz w:val="30"/>
          <w:szCs w:val="30"/>
          <w:highlight w:val="none"/>
          <w:lang w:bidi="ar-SA"/>
        </w:rPr>
        <w:t>陕西省政府采购供应商拒绝政府采购领域商业贿赂承诺书</w:t>
      </w:r>
    </w:p>
    <w:p w14:paraId="2CB8DE6B">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为响应党中央、国务院关于治理政府采购领域商业贿赂行为的号召，我公司在此庄严承诺：</w:t>
      </w:r>
    </w:p>
    <w:p w14:paraId="07EE01D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1、在参与政府采购活动中遵纪守法、诚信经营、公平竞标。</w:t>
      </w:r>
    </w:p>
    <w:p w14:paraId="35CE76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2、不向政府采购人、采购代理机构和政府采购评审专家进行任何形式的商业贿赂以谋取交易机会。</w:t>
      </w:r>
    </w:p>
    <w:p w14:paraId="6BD40122">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3、不向政府采购代理机构和采购人提供虚假资质文件或采用虚假应标方式参与政府采购市场竞争并谋取成交、成交。</w:t>
      </w:r>
    </w:p>
    <w:p w14:paraId="688D17B4">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4、不采取“围标、陪标”等商业欺诈手段获得政府采购定单。</w:t>
      </w:r>
    </w:p>
    <w:p w14:paraId="74EBD048">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5、不采取不正当手段诋毁、排挤其他供应商。</w:t>
      </w:r>
    </w:p>
    <w:p w14:paraId="7C3ADD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6、不在提供商品和服务时“偷梁换柱、以次充好”损害采购人的合法权益。</w:t>
      </w:r>
    </w:p>
    <w:p w14:paraId="76281093">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7、不与采购人、采购代理机构政府采购评审专家或其它供应商恶意串通，进行质疑和投诉，维护政府采购市场秩序。</w:t>
      </w:r>
    </w:p>
    <w:p w14:paraId="1676A65C">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8、尊重和接受政府采购监督管理部门的监督和政府采购代理机构招标采购要求，承担因违约行为给采购人造成的损失。</w:t>
      </w:r>
    </w:p>
    <w:p w14:paraId="75233058">
      <w:pPr>
        <w:spacing w:line="600" w:lineRule="exact"/>
        <w:ind w:left="666" w:leftChars="267" w:hanging="105" w:hangingChars="5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9、不发生其他有悖于政府采购公开、公平、公正和诚信原则的行为。</w:t>
      </w:r>
    </w:p>
    <w:p w14:paraId="029979C4">
      <w:pPr>
        <w:spacing w:line="600" w:lineRule="exact"/>
        <w:ind w:left="666" w:leftChars="267" w:hanging="105" w:hangingChars="50"/>
        <w:jc w:val="left"/>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承诺单位（盖章）：</w:t>
      </w:r>
      <w:r>
        <w:rPr>
          <w:rFonts w:hint="eastAsia" w:ascii="仿宋" w:hAnsi="仿宋" w:eastAsia="仿宋" w:cs="仿宋"/>
          <w:color w:val="auto"/>
          <w:szCs w:val="24"/>
          <w:highlight w:val="none"/>
          <w:u w:val="single"/>
          <w:lang w:bidi="ar-SA"/>
        </w:rPr>
        <w:t xml:space="preserve">                            </w:t>
      </w:r>
    </w:p>
    <w:p w14:paraId="75A2A5AF">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被授权人（签字）：</w:t>
      </w:r>
      <w:r>
        <w:rPr>
          <w:rFonts w:hint="eastAsia" w:ascii="仿宋" w:hAnsi="仿宋" w:eastAsia="仿宋" w:cs="仿宋"/>
          <w:color w:val="auto"/>
          <w:szCs w:val="24"/>
          <w:highlight w:val="none"/>
          <w:u w:val="single"/>
          <w:lang w:bidi="ar-SA"/>
        </w:rPr>
        <w:t xml:space="preserve">                            </w:t>
      </w:r>
    </w:p>
    <w:p w14:paraId="6B05A329">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地  址： </w:t>
      </w:r>
      <w:r>
        <w:rPr>
          <w:rFonts w:hint="eastAsia" w:ascii="仿宋" w:hAnsi="仿宋" w:eastAsia="仿宋" w:cs="仿宋"/>
          <w:color w:val="auto"/>
          <w:szCs w:val="24"/>
          <w:highlight w:val="none"/>
          <w:u w:val="single"/>
          <w:lang w:bidi="ar-SA"/>
        </w:rPr>
        <w:t xml:space="preserve">                                      </w:t>
      </w:r>
    </w:p>
    <w:p w14:paraId="65BC34A4">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邮  编：</w:t>
      </w:r>
      <w:r>
        <w:rPr>
          <w:rFonts w:hint="eastAsia" w:ascii="仿宋" w:hAnsi="仿宋" w:eastAsia="仿宋" w:cs="仿宋"/>
          <w:color w:val="auto"/>
          <w:szCs w:val="24"/>
          <w:highlight w:val="none"/>
          <w:u w:val="single"/>
          <w:lang w:bidi="ar-SA"/>
        </w:rPr>
        <w:t xml:space="preserve">                                       </w:t>
      </w:r>
    </w:p>
    <w:p w14:paraId="0D0F47A0">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电  话： </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 xml:space="preserve">   </w:t>
      </w:r>
    </w:p>
    <w:p w14:paraId="17899330">
      <w:pPr>
        <w:spacing w:line="280" w:lineRule="exact"/>
        <w:ind w:right="540" w:rightChars="257" w:firstLine="2100" w:firstLineChars="1000"/>
        <w:rPr>
          <w:rFonts w:hint="eastAsia" w:ascii="仿宋" w:hAnsi="仿宋" w:eastAsia="仿宋" w:cs="仿宋"/>
          <w:color w:val="auto"/>
          <w:szCs w:val="24"/>
          <w:highlight w:val="none"/>
          <w:lang w:bidi="ar-SA"/>
        </w:rPr>
      </w:pPr>
    </w:p>
    <w:p w14:paraId="4BECAAA7">
      <w:pPr>
        <w:pStyle w:val="2"/>
        <w:ind w:left="0" w:leftChars="0" w:firstLine="630" w:firstLineChars="3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19968BD7">
      <w:pPr>
        <w:pStyle w:val="2"/>
        <w:ind w:left="0" w:leftChars="0" w:firstLine="0" w:firstLineChars="0"/>
        <w:rPr>
          <w:rFonts w:hint="eastAsia" w:ascii="仿宋" w:hAnsi="仿宋" w:eastAsia="仿宋" w:cs="仿宋"/>
        </w:rPr>
      </w:pPr>
    </w:p>
    <w:p w14:paraId="2F051A2F">
      <w:pPr>
        <w:pStyle w:val="2"/>
        <w:ind w:left="0" w:leftChars="0" w:firstLine="0" w:firstLineChars="0"/>
        <w:rPr>
          <w:rFonts w:hint="eastAsia" w:ascii="仿宋" w:hAnsi="仿宋" w:eastAsia="仿宋" w:cs="仿宋"/>
        </w:rPr>
      </w:pPr>
    </w:p>
    <w:p w14:paraId="49D1354C">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bidi="ar-SA"/>
        </w:rPr>
        <w:t>三、</w:t>
      </w:r>
      <w:r>
        <w:rPr>
          <w:rFonts w:hint="eastAsia" w:ascii="仿宋" w:hAnsi="仿宋" w:eastAsia="仿宋" w:cs="仿宋"/>
          <w:b/>
          <w:bCs/>
          <w:color w:val="auto"/>
          <w:sz w:val="30"/>
          <w:szCs w:val="30"/>
          <w:highlight w:val="none"/>
          <w:lang w:val="en-US" w:eastAsia="zh-CN" w:bidi="ar-SA"/>
        </w:rPr>
        <w:t>非联合体投标声明</w:t>
      </w:r>
    </w:p>
    <w:p w14:paraId="55248EA3">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24ED35FC">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51C63C51">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F21B106">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2BDA0620">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075B166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2892F0C">
      <w:pPr>
        <w:pStyle w:val="2"/>
        <w:ind w:left="0" w:leftChars="0" w:firstLine="0" w:firstLineChars="0"/>
        <w:rPr>
          <w:rFonts w:hint="eastAsia" w:ascii="仿宋" w:hAnsi="仿宋" w:eastAsia="仿宋" w:cs="仿宋"/>
          <w:lang w:eastAsia="zh-CN"/>
        </w:rPr>
      </w:pPr>
    </w:p>
    <w:p w14:paraId="4BD03FF1">
      <w:pPr>
        <w:pStyle w:val="2"/>
        <w:ind w:left="0" w:leftChars="0" w:firstLine="0" w:firstLineChars="0"/>
        <w:rPr>
          <w:rFonts w:hint="eastAsia" w:ascii="仿宋" w:hAnsi="仿宋" w:eastAsia="仿宋" w:cs="仿宋"/>
        </w:rPr>
      </w:pPr>
    </w:p>
    <w:p w14:paraId="06742AAD">
      <w:pPr>
        <w:pStyle w:val="2"/>
        <w:ind w:left="0" w:leftChars="0" w:firstLine="0" w:firstLineChars="0"/>
        <w:rPr>
          <w:rFonts w:hint="eastAsia" w:ascii="仿宋" w:hAnsi="仿宋" w:eastAsia="仿宋" w:cs="仿宋"/>
        </w:rPr>
      </w:pPr>
    </w:p>
    <w:p w14:paraId="224D4BDB">
      <w:pPr>
        <w:pStyle w:val="2"/>
        <w:ind w:left="0" w:leftChars="0" w:firstLine="0" w:firstLineChars="0"/>
        <w:rPr>
          <w:rFonts w:hint="eastAsia" w:ascii="仿宋" w:hAnsi="仿宋" w:eastAsia="仿宋" w:cs="仿宋"/>
        </w:rPr>
      </w:pPr>
    </w:p>
    <w:p w14:paraId="650454BA">
      <w:pPr>
        <w:pStyle w:val="2"/>
        <w:ind w:left="0" w:leftChars="0" w:firstLine="0" w:firstLineChars="0"/>
        <w:rPr>
          <w:rFonts w:hint="eastAsia" w:ascii="仿宋" w:hAnsi="仿宋" w:eastAsia="仿宋" w:cs="仿宋"/>
        </w:rPr>
      </w:pPr>
    </w:p>
    <w:p w14:paraId="4FA52F5D">
      <w:pPr>
        <w:pStyle w:val="2"/>
        <w:ind w:left="0" w:leftChars="0" w:firstLine="0" w:firstLineChars="0"/>
        <w:rPr>
          <w:rFonts w:hint="eastAsia" w:ascii="仿宋" w:hAnsi="仿宋" w:eastAsia="仿宋" w:cs="仿宋"/>
        </w:rPr>
      </w:pPr>
    </w:p>
    <w:p w14:paraId="287357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17A0B28C">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2969B8D">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投标活动，我单位已完全知悉招标文件中的相关规定，我单位在此承诺：</w:t>
      </w:r>
    </w:p>
    <w:p w14:paraId="3FFEC5D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6F95B95C">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CFA0533">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5"/>
        <w:tabs>
          <w:tab w:val="left" w:pos="3544"/>
        </w:tabs>
        <w:spacing w:line="360" w:lineRule="auto"/>
        <w:rPr>
          <w:rFonts w:ascii="仿宋" w:eastAsia="仿宋" w:cs="仿宋"/>
          <w:b/>
          <w:color w:val="auto"/>
          <w:sz w:val="24"/>
          <w:szCs w:val="28"/>
          <w:highlight w:val="none"/>
        </w:rPr>
      </w:pPr>
      <w:r>
        <w:rPr>
          <w:rFonts w:hint="eastAsia" w:ascii="仿宋" w:eastAsia="仿宋"/>
          <w:color w:val="auto"/>
          <w:sz w:val="22"/>
          <w:szCs w:val="22"/>
          <w:highlight w:val="none"/>
        </w:rPr>
        <w:t>日期：</w:t>
      </w:r>
      <w:r>
        <w:rPr>
          <w:rFonts w:hint="eastAsia" w:ascii="仿宋" w:eastAsia="仿宋"/>
          <w:color w:val="auto"/>
          <w:sz w:val="22"/>
          <w:szCs w:val="22"/>
          <w:highlight w:val="none"/>
          <w:lang w:val="en-US" w:eastAsia="zh-CN"/>
        </w:rPr>
        <w:t xml:space="preserve">  </w:t>
      </w:r>
      <w:r>
        <w:rPr>
          <w:rFonts w:hint="eastAsia" w:ascii="仿宋" w:eastAsia="仿宋"/>
          <w:color w:val="auto"/>
          <w:sz w:val="22"/>
          <w:szCs w:val="22"/>
          <w:highlight w:val="none"/>
        </w:rPr>
        <w:t xml:space="preserve">  年  月  日</w:t>
      </w:r>
    </w:p>
    <w:p w14:paraId="2E3649DA">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4A88E0D8">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004E46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717021D4">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3</w:t>
      </w:r>
      <w:bookmarkStart w:id="3" w:name="_GoBack"/>
      <w:bookmarkEnd w:id="3"/>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5"/>
        <w:tabs>
          <w:tab w:val="left" w:pos="3544"/>
        </w:tabs>
        <w:rPr>
          <w:rFonts w:ascii="仿宋" w:eastAsia="仿宋"/>
          <w:color w:val="auto"/>
          <w:sz w:val="24"/>
          <w:szCs w:val="24"/>
          <w:highlight w:val="none"/>
        </w:rPr>
      </w:pPr>
    </w:p>
    <w:p w14:paraId="0712C183">
      <w:pPr>
        <w:pStyle w:val="5"/>
        <w:tabs>
          <w:tab w:val="left" w:pos="3544"/>
        </w:tabs>
        <w:rPr>
          <w:rFonts w:ascii="仿宋" w:eastAsia="仿宋"/>
          <w:color w:val="auto"/>
          <w:sz w:val="24"/>
          <w:szCs w:val="24"/>
          <w:highlight w:val="none"/>
        </w:rPr>
      </w:pPr>
    </w:p>
    <w:p w14:paraId="2EBCC34C">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D221A8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00EC3407">
      <w:pPr>
        <w:tabs>
          <w:tab w:val="left" w:pos="3544"/>
        </w:tabs>
        <w:spacing w:line="360" w:lineRule="auto"/>
        <w:ind w:firstLine="440" w:firstLineChars="200"/>
        <w:rPr>
          <w:rFonts w:ascii="仿宋" w:hAnsi="仿宋" w:eastAsia="仿宋" w:cs="仿宋"/>
          <w:color w:val="auto"/>
          <w:sz w:val="22"/>
          <w:highlight w:val="none"/>
        </w:rPr>
      </w:pPr>
    </w:p>
    <w:p w14:paraId="715A70F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1AC4252">
      <w:pPr>
        <w:tabs>
          <w:tab w:val="left" w:pos="3544"/>
        </w:tabs>
        <w:spacing w:line="360" w:lineRule="auto"/>
        <w:ind w:firstLine="440" w:firstLineChars="200"/>
        <w:rPr>
          <w:rFonts w:ascii="仿宋" w:hAnsi="仿宋" w:eastAsia="仿宋" w:cs="仿宋"/>
          <w:color w:val="auto"/>
          <w:sz w:val="22"/>
          <w:highlight w:val="none"/>
        </w:rPr>
      </w:pPr>
    </w:p>
    <w:p w14:paraId="59E8F48C">
      <w:pPr>
        <w:rPr>
          <w:color w:val="auto"/>
          <w:highlight w:val="none"/>
        </w:rPr>
      </w:pPr>
    </w:p>
    <w:p w14:paraId="0B6F8E46">
      <w:pPr>
        <w:rPr>
          <w:color w:val="auto"/>
          <w:highlight w:val="none"/>
        </w:rPr>
      </w:pPr>
    </w:p>
    <w:p w14:paraId="65B57CF1">
      <w:pPr>
        <w:rPr>
          <w:color w:val="auto"/>
          <w:highlight w:val="none"/>
        </w:rPr>
      </w:pPr>
    </w:p>
    <w:p w14:paraId="28B82FCF">
      <w:pPr>
        <w:rPr>
          <w:color w:val="auto"/>
          <w:highlight w:val="none"/>
        </w:rPr>
      </w:pPr>
    </w:p>
    <w:p w14:paraId="6864B79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、商务履约及售后</w:t>
      </w:r>
    </w:p>
    <w:p w14:paraId="0F0B866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80F5C49">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.1项目团队人员</w:t>
      </w:r>
    </w:p>
    <w:p w14:paraId="42871AF9">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1"/>
        <w:tblW w:w="45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3"/>
        <w:gridCol w:w="1822"/>
        <w:gridCol w:w="1600"/>
        <w:gridCol w:w="1367"/>
        <w:gridCol w:w="1366"/>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634"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1163"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1021"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873"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872"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rPr>
              <w:t>职称/证书</w:t>
            </w:r>
            <w:r>
              <w:rPr>
                <w:rFonts w:hint="eastAsia" w:ascii="仿宋" w:hAnsi="仿宋" w:eastAsia="仿宋" w:cs="仿宋"/>
                <w:b/>
                <w:color w:val="auto"/>
                <w:szCs w:val="21"/>
                <w:highlight w:val="none"/>
                <w:lang w:eastAsia="zh-CN"/>
              </w:rPr>
              <w:t>（如有）</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634"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负责人</w:t>
            </w:r>
          </w:p>
        </w:tc>
        <w:tc>
          <w:tcPr>
            <w:tcW w:w="1021"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r>
    </w:tbl>
    <w:p w14:paraId="2971DD5C">
      <w:pPr>
        <w:pStyle w:val="5"/>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5"/>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5"/>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3C70539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361C6F5E">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2</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1C7D9C2F">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1"/>
        <w:tblW w:w="445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6"/>
        <w:gridCol w:w="1514"/>
        <w:gridCol w:w="1514"/>
        <w:gridCol w:w="2005"/>
        <w:gridCol w:w="1632"/>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009"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1009"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1336"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1087"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791A45A">
            <w:pPr>
              <w:spacing w:line="360" w:lineRule="auto"/>
              <w:rPr>
                <w:rFonts w:ascii="仿宋" w:hAnsi="仿宋" w:eastAsia="仿宋" w:cs="仿宋"/>
                <w:color w:val="auto"/>
                <w:sz w:val="22"/>
                <w:highlight w:val="none"/>
              </w:rPr>
            </w:pPr>
          </w:p>
        </w:tc>
        <w:tc>
          <w:tcPr>
            <w:tcW w:w="1009" w:type="pct"/>
            <w:vAlign w:val="center"/>
          </w:tcPr>
          <w:p w14:paraId="57604114">
            <w:pPr>
              <w:spacing w:line="360" w:lineRule="auto"/>
              <w:rPr>
                <w:rFonts w:ascii="仿宋" w:hAnsi="仿宋" w:eastAsia="仿宋" w:cs="仿宋"/>
                <w:color w:val="auto"/>
                <w:sz w:val="22"/>
                <w:highlight w:val="none"/>
              </w:rPr>
            </w:pPr>
          </w:p>
        </w:tc>
        <w:tc>
          <w:tcPr>
            <w:tcW w:w="1009" w:type="pct"/>
            <w:vAlign w:val="center"/>
          </w:tcPr>
          <w:p w14:paraId="4BCE6A2E">
            <w:pPr>
              <w:spacing w:line="360" w:lineRule="auto"/>
              <w:rPr>
                <w:rFonts w:ascii="仿宋" w:hAnsi="仿宋" w:eastAsia="仿宋" w:cs="仿宋"/>
                <w:color w:val="auto"/>
                <w:sz w:val="22"/>
                <w:highlight w:val="none"/>
              </w:rPr>
            </w:pPr>
          </w:p>
        </w:tc>
        <w:tc>
          <w:tcPr>
            <w:tcW w:w="1336" w:type="pct"/>
            <w:vAlign w:val="center"/>
          </w:tcPr>
          <w:p w14:paraId="74C21597">
            <w:pPr>
              <w:spacing w:line="360" w:lineRule="auto"/>
              <w:rPr>
                <w:rFonts w:ascii="仿宋" w:hAnsi="仿宋" w:eastAsia="仿宋" w:cs="仿宋"/>
                <w:color w:val="auto"/>
                <w:sz w:val="22"/>
                <w:highlight w:val="none"/>
              </w:rPr>
            </w:pPr>
          </w:p>
        </w:tc>
        <w:tc>
          <w:tcPr>
            <w:tcW w:w="1087" w:type="pct"/>
            <w:vAlign w:val="center"/>
          </w:tcPr>
          <w:p w14:paraId="215F1F07">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46018627">
            <w:pPr>
              <w:spacing w:line="360" w:lineRule="auto"/>
              <w:rPr>
                <w:rFonts w:ascii="仿宋" w:hAnsi="仿宋" w:eastAsia="仿宋" w:cs="仿宋"/>
                <w:color w:val="auto"/>
                <w:sz w:val="22"/>
                <w:highlight w:val="none"/>
              </w:rPr>
            </w:pPr>
          </w:p>
        </w:tc>
        <w:tc>
          <w:tcPr>
            <w:tcW w:w="1009" w:type="pct"/>
            <w:vAlign w:val="center"/>
          </w:tcPr>
          <w:p w14:paraId="7E05A442">
            <w:pPr>
              <w:spacing w:line="360" w:lineRule="auto"/>
              <w:rPr>
                <w:rFonts w:ascii="仿宋" w:hAnsi="仿宋" w:eastAsia="仿宋" w:cs="仿宋"/>
                <w:color w:val="auto"/>
                <w:sz w:val="22"/>
                <w:highlight w:val="none"/>
              </w:rPr>
            </w:pPr>
          </w:p>
        </w:tc>
        <w:tc>
          <w:tcPr>
            <w:tcW w:w="1009" w:type="pct"/>
            <w:vAlign w:val="center"/>
          </w:tcPr>
          <w:p w14:paraId="78F17ED2">
            <w:pPr>
              <w:spacing w:line="360" w:lineRule="auto"/>
              <w:rPr>
                <w:rFonts w:ascii="仿宋" w:hAnsi="仿宋" w:eastAsia="仿宋" w:cs="仿宋"/>
                <w:color w:val="auto"/>
                <w:sz w:val="22"/>
                <w:highlight w:val="none"/>
              </w:rPr>
            </w:pPr>
          </w:p>
        </w:tc>
        <w:tc>
          <w:tcPr>
            <w:tcW w:w="1336" w:type="pct"/>
            <w:vAlign w:val="center"/>
          </w:tcPr>
          <w:p w14:paraId="53EA08E6">
            <w:pPr>
              <w:spacing w:line="360" w:lineRule="auto"/>
              <w:rPr>
                <w:rFonts w:ascii="仿宋" w:hAnsi="仿宋" w:eastAsia="仿宋" w:cs="仿宋"/>
                <w:color w:val="auto"/>
                <w:sz w:val="22"/>
                <w:highlight w:val="none"/>
              </w:rPr>
            </w:pPr>
          </w:p>
        </w:tc>
        <w:tc>
          <w:tcPr>
            <w:tcW w:w="1087" w:type="pct"/>
            <w:vAlign w:val="center"/>
          </w:tcPr>
          <w:p w14:paraId="33B58537">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DDEB52F">
            <w:pPr>
              <w:spacing w:line="360" w:lineRule="auto"/>
              <w:rPr>
                <w:rFonts w:ascii="仿宋" w:hAnsi="仿宋" w:eastAsia="仿宋" w:cs="仿宋"/>
                <w:color w:val="auto"/>
                <w:sz w:val="22"/>
                <w:highlight w:val="none"/>
              </w:rPr>
            </w:pPr>
          </w:p>
        </w:tc>
        <w:tc>
          <w:tcPr>
            <w:tcW w:w="1009" w:type="pct"/>
            <w:vAlign w:val="center"/>
          </w:tcPr>
          <w:p w14:paraId="573B3496">
            <w:pPr>
              <w:spacing w:line="360" w:lineRule="auto"/>
              <w:rPr>
                <w:rFonts w:ascii="仿宋" w:hAnsi="仿宋" w:eastAsia="仿宋" w:cs="仿宋"/>
                <w:color w:val="auto"/>
                <w:sz w:val="22"/>
                <w:highlight w:val="none"/>
              </w:rPr>
            </w:pPr>
          </w:p>
        </w:tc>
        <w:tc>
          <w:tcPr>
            <w:tcW w:w="1009" w:type="pct"/>
            <w:vAlign w:val="center"/>
          </w:tcPr>
          <w:p w14:paraId="7B719A2A">
            <w:pPr>
              <w:spacing w:line="360" w:lineRule="auto"/>
              <w:rPr>
                <w:rFonts w:ascii="仿宋" w:hAnsi="仿宋" w:eastAsia="仿宋" w:cs="仿宋"/>
                <w:color w:val="auto"/>
                <w:sz w:val="22"/>
                <w:highlight w:val="none"/>
              </w:rPr>
            </w:pPr>
          </w:p>
        </w:tc>
        <w:tc>
          <w:tcPr>
            <w:tcW w:w="1336" w:type="pct"/>
            <w:vAlign w:val="center"/>
          </w:tcPr>
          <w:p w14:paraId="631F1C67">
            <w:pPr>
              <w:spacing w:line="360" w:lineRule="auto"/>
              <w:rPr>
                <w:rFonts w:ascii="仿宋" w:hAnsi="仿宋" w:eastAsia="仿宋" w:cs="仿宋"/>
                <w:color w:val="auto"/>
                <w:sz w:val="22"/>
                <w:highlight w:val="none"/>
              </w:rPr>
            </w:pPr>
          </w:p>
        </w:tc>
        <w:tc>
          <w:tcPr>
            <w:tcW w:w="1087" w:type="pct"/>
            <w:vAlign w:val="center"/>
          </w:tcPr>
          <w:p w14:paraId="7AEF8439">
            <w:pPr>
              <w:spacing w:line="360" w:lineRule="auto"/>
              <w:rPr>
                <w:rFonts w:ascii="仿宋" w:hAnsi="仿宋" w:eastAsia="仿宋" w:cs="仿宋"/>
                <w:color w:val="auto"/>
                <w:sz w:val="22"/>
                <w:highlight w:val="none"/>
              </w:rPr>
            </w:pPr>
          </w:p>
        </w:tc>
      </w:tr>
    </w:tbl>
    <w:p w14:paraId="57B37211">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5400B360">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2.若无业绩，此项忽略。</w:t>
      </w:r>
    </w:p>
    <w:p w14:paraId="3AEEA28A">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5499E5A8">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7</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3</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1CEEDCB">
      <w:pPr>
        <w:rPr>
          <w:color w:val="auto"/>
          <w:highlight w:val="none"/>
        </w:rPr>
      </w:pPr>
    </w:p>
    <w:p w14:paraId="0CA668FA">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w:t>
      </w:r>
      <w:r>
        <w:rPr>
          <w:rFonts w:hint="eastAsia" w:ascii="仿宋" w:eastAsia="仿宋" w:cs="仿宋"/>
          <w:color w:val="auto"/>
          <w:sz w:val="22"/>
          <w:highlight w:val="none"/>
          <w:lang w:val="en-US" w:eastAsia="zh-CN"/>
        </w:rPr>
        <w:t>招标</w:t>
      </w:r>
      <w:r>
        <w:rPr>
          <w:rFonts w:hint="eastAsia" w:ascii="仿宋" w:hAnsi="仿宋" w:eastAsia="仿宋" w:cs="仿宋"/>
          <w:color w:val="auto"/>
          <w:sz w:val="22"/>
          <w:highlight w:val="none"/>
        </w:rPr>
        <w:t>文件，将导致</w:t>
      </w:r>
      <w:r>
        <w:rPr>
          <w:rFonts w:hint="eastAsia" w:ascii="仿宋" w:eastAsia="仿宋" w:cs="仿宋"/>
          <w:color w:val="auto"/>
          <w:sz w:val="22"/>
          <w:highlight w:val="none"/>
          <w:lang w:val="en-US" w:eastAsia="zh-CN"/>
        </w:rPr>
        <w:t>投标</w:t>
      </w:r>
      <w:r>
        <w:rPr>
          <w:rFonts w:hint="eastAsia" w:ascii="仿宋" w:hAnsi="仿宋" w:eastAsia="仿宋" w:cs="仿宋"/>
          <w:color w:val="auto"/>
          <w:sz w:val="22"/>
          <w:highlight w:val="none"/>
        </w:rPr>
        <w:t>无效。提供虚假方案或资料/承诺/声明的，将承担法律责任。</w:t>
      </w:r>
    </w:p>
    <w:p w14:paraId="6A034839">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5"/>
        <w:tabs>
          <w:tab w:val="left" w:pos="3544"/>
        </w:tabs>
        <w:spacing w:line="360" w:lineRule="auto"/>
        <w:ind w:firstLine="440" w:firstLineChars="200"/>
        <w:rPr>
          <w:rFonts w:ascii="仿宋" w:eastAsia="仿宋" w:cs="仿宋"/>
          <w:color w:val="auto"/>
          <w:sz w:val="22"/>
          <w:szCs w:val="22"/>
          <w:highlight w:val="none"/>
        </w:rPr>
      </w:pPr>
    </w:p>
    <w:p w14:paraId="49AAC784">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5"/>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68959E59">
      <w:pPr>
        <w:pStyle w:val="5"/>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5"/>
        <w:tabs>
          <w:tab w:val="left" w:pos="3544"/>
        </w:tabs>
        <w:spacing w:line="360" w:lineRule="auto"/>
        <w:rPr>
          <w:rFonts w:ascii="仿宋" w:eastAsia="仿宋" w:cs="仿宋"/>
          <w:color w:val="auto"/>
          <w:sz w:val="22"/>
          <w:szCs w:val="22"/>
          <w:highlight w:val="none"/>
        </w:rPr>
      </w:pPr>
    </w:p>
    <w:p w14:paraId="2135CB83">
      <w:pPr>
        <w:pStyle w:val="5"/>
        <w:tabs>
          <w:tab w:val="left" w:pos="3544"/>
        </w:tabs>
        <w:spacing w:line="360" w:lineRule="auto"/>
        <w:rPr>
          <w:rFonts w:ascii="仿宋" w:eastAsia="仿宋" w:cs="仿宋"/>
          <w:color w:val="auto"/>
          <w:sz w:val="22"/>
          <w:szCs w:val="22"/>
          <w:highlight w:val="none"/>
        </w:rPr>
      </w:pPr>
    </w:p>
    <w:p w14:paraId="75C4F724">
      <w:pPr>
        <w:pStyle w:val="5"/>
        <w:tabs>
          <w:tab w:val="left" w:pos="3544"/>
        </w:tabs>
        <w:spacing w:line="360" w:lineRule="auto"/>
        <w:rPr>
          <w:rFonts w:ascii="仿宋" w:eastAsia="仿宋" w:cs="仿宋"/>
          <w:color w:val="auto"/>
          <w:sz w:val="22"/>
          <w:szCs w:val="22"/>
          <w:highlight w:val="none"/>
        </w:rPr>
      </w:pPr>
    </w:p>
    <w:p w14:paraId="0239E1C6">
      <w:pPr>
        <w:pStyle w:val="5"/>
        <w:tabs>
          <w:tab w:val="left" w:pos="3544"/>
        </w:tabs>
        <w:spacing w:line="360" w:lineRule="auto"/>
        <w:rPr>
          <w:rFonts w:ascii="仿宋" w:eastAsia="仿宋" w:cs="仿宋"/>
          <w:color w:val="auto"/>
          <w:sz w:val="22"/>
          <w:szCs w:val="22"/>
          <w:highlight w:val="none"/>
        </w:rPr>
      </w:pPr>
    </w:p>
    <w:p w14:paraId="3B496A6C">
      <w:pPr>
        <w:pStyle w:val="5"/>
        <w:tabs>
          <w:tab w:val="left" w:pos="3544"/>
        </w:tabs>
        <w:spacing w:line="360" w:lineRule="auto"/>
        <w:rPr>
          <w:rFonts w:ascii="仿宋" w:eastAsia="仿宋" w:cs="仿宋"/>
          <w:color w:val="auto"/>
          <w:sz w:val="22"/>
          <w:szCs w:val="22"/>
          <w:highlight w:val="none"/>
        </w:rPr>
      </w:pPr>
    </w:p>
    <w:p w14:paraId="28E26A69">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8539F1"/>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154434"/>
    <w:rsid w:val="0CB323F8"/>
    <w:rsid w:val="0D906017"/>
    <w:rsid w:val="0DA87E27"/>
    <w:rsid w:val="0E3C60C1"/>
    <w:rsid w:val="0E6D45AA"/>
    <w:rsid w:val="0E925E92"/>
    <w:rsid w:val="0F276507"/>
    <w:rsid w:val="0F5F2145"/>
    <w:rsid w:val="0F6846CE"/>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CD73DAC"/>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E4D4F"/>
    <w:rsid w:val="289E5635"/>
    <w:rsid w:val="295959FF"/>
    <w:rsid w:val="296D02DD"/>
    <w:rsid w:val="29B175E9"/>
    <w:rsid w:val="2A3565A5"/>
    <w:rsid w:val="2A874355"/>
    <w:rsid w:val="2B672784"/>
    <w:rsid w:val="2C9034E6"/>
    <w:rsid w:val="2CB90A1F"/>
    <w:rsid w:val="2E627104"/>
    <w:rsid w:val="2E6C1D31"/>
    <w:rsid w:val="2E8C58A7"/>
    <w:rsid w:val="2EF04710"/>
    <w:rsid w:val="2F23685D"/>
    <w:rsid w:val="3034062C"/>
    <w:rsid w:val="30B3112F"/>
    <w:rsid w:val="30C61BCC"/>
    <w:rsid w:val="31172428"/>
    <w:rsid w:val="317B29B7"/>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B926A0"/>
    <w:rsid w:val="5BD112A2"/>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A6F18"/>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83E3DBF"/>
    <w:rsid w:val="7A5C3FD5"/>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7407</Words>
  <Characters>7589</Characters>
  <Lines>56</Lines>
  <Paragraphs>15</Paragraphs>
  <TotalTime>0</TotalTime>
  <ScaleCrop>false</ScaleCrop>
  <LinksUpToDate>false</LinksUpToDate>
  <CharactersWithSpaces>8555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2025-10-15T12:24:06Z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