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版本号：ZCSP-渭南市-2025-0077720251021001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故市超限检测站(代字营卸货场)2025年维修改造项目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ZCSP-渭南市-2025-00777</w:t>
      </w:r>
      <w:r>
        <w:br/>
      </w:r>
      <w:r>
        <w:br/>
      </w:r>
      <w:r>
        <w:br/>
      </w:r>
    </w:p>
    <w:p>
      <w:pPr>
        <w:pStyle w:val="null3"/>
        <w:jc w:val="center"/>
        <w:outlineLvl w:val="2"/>
      </w:pPr>
      <w:r>
        <w:rPr>
          <w:rFonts w:ascii="仿宋_GB2312" w:hAnsi="仿宋_GB2312" w:cs="仿宋_GB2312" w:eastAsia="仿宋_GB2312"/>
          <w:sz w:val="28"/>
          <w:b/>
        </w:rPr>
        <w:t>渭南市公路局</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渭南市公路局</w:t>
      </w:r>
      <w:r>
        <w:rPr>
          <w:rFonts w:ascii="仿宋_GB2312" w:hAnsi="仿宋_GB2312" w:cs="仿宋_GB2312" w:eastAsia="仿宋_GB2312"/>
        </w:rPr>
        <w:t>委托，拟对</w:t>
      </w:r>
      <w:r>
        <w:rPr>
          <w:rFonts w:ascii="仿宋_GB2312" w:hAnsi="仿宋_GB2312" w:cs="仿宋_GB2312" w:eastAsia="仿宋_GB2312"/>
        </w:rPr>
        <w:t>故市超限检测站(代字营卸货场)2025年维修改造项目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ZCSP-渭南市-2025-00777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故市超限检测站(代字营卸货场)2025年维修改造项目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通过对设施的修缮、改造与新建，全面改善超限检测站的工作环境、提升功能保障、消除安全隐患，助力检测工作高效有序开展。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采购包1（故市超限检测站(代字营卸货场)2025年维修改造项目）：属于专门面向中小企业采购。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1、法定代表人身份证明书/法定代表人授权书：法定代表人参与投标时需提供法定代表人身份证明书；被授权人参与投标时需提供法定代表人授权委托书。</w:t>
      </w:r>
    </w:p>
    <w:p>
      <w:pPr>
        <w:pStyle w:val="null3"/>
      </w:pPr>
      <w:r>
        <w:rPr>
          <w:rFonts w:ascii="仿宋_GB2312" w:hAnsi="仿宋_GB2312" w:cs="仿宋_GB2312" w:eastAsia="仿宋_GB2312"/>
        </w:rPr>
        <w:t>2、项目经理：拟派项目经理须具有建筑工程二级及以上注册建造师资格并具有有效的安全生产考核合格证（建安B证），且无在建工程。</w:t>
      </w:r>
    </w:p>
    <w:p>
      <w:pPr>
        <w:pStyle w:val="null3"/>
      </w:pPr>
      <w:r>
        <w:rPr>
          <w:rFonts w:ascii="仿宋_GB2312" w:hAnsi="仿宋_GB2312" w:cs="仿宋_GB2312" w:eastAsia="仿宋_GB2312"/>
        </w:rPr>
        <w:t>3、企业资质：供应商须具备建筑工程施工总承包三级（含三级）及以上资质，并具有有效的安全生产许可证。</w:t>
      </w:r>
    </w:p>
    <w:p>
      <w:pPr>
        <w:pStyle w:val="null3"/>
      </w:pPr>
      <w:r>
        <w:rPr>
          <w:rFonts w:ascii="仿宋_GB2312" w:hAnsi="仿宋_GB2312" w:cs="仿宋_GB2312" w:eastAsia="仿宋_GB2312"/>
        </w:rPr>
        <w:t>4、磋商保证金：磋商保证金交纳凭证。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渭南市仓程路与乐天大街十字路口东100米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王花芳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18710538058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薛蒙蒙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采购包1：1,220,056.08元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渭南市公路局</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一、（一）本工程应按工程量清单及磋商文件全部内容完成。 （二）本工程验收标准应符合国家相关工程管理规定及行业标准。（三）依据磋商文件及成交人响应文件及签证单等文件内容进行验收。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联系人：薛蒙蒙</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1,220,056.08</w:t>
      </w:r>
    </w:p>
    <w:p>
      <w:pPr>
        <w:pStyle w:val="null3"/>
      </w:pPr>
      <w:r>
        <w:rPr>
          <w:rFonts w:ascii="仿宋_GB2312" w:hAnsi="仿宋_GB2312" w:cs="仿宋_GB2312" w:eastAsia="仿宋_GB2312"/>
        </w:rPr>
        <w:t>采购包最高限价（元）: 1,220,056.08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故市超限检测站(代字营卸货场)2025年维修改造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1,220,056.08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标的名称：故市超限检测站(代字营卸货场)2025年维修改造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pPr>
            <w:r>
              <w:rPr>
                <w:rFonts w:ascii="仿宋_GB2312" w:hAnsi="仿宋_GB2312" w:cs="仿宋_GB2312" w:eastAsia="仿宋_GB2312"/>
              </w:rPr>
              <w:t>检测大厅改造、检测磅秤及地磅基坑维修、地磅大棚改造、卸货场改造等，具体详见工程量清单。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成交人在施工过程中必须使用国家或地方颁布的有关规范、标准、规定。 《施工现场临时用电安全技术规范》（JGJ46-88） 《建筑电气工程施工质量验收规范》GB50303-2015 《建设工程施工现场供用电安全规范》（GB 50194-93） 《建设施工安全检查标准》（JGJ59-99） 《建筑与市政工程无障碍通用规范》 GB55019-2021 《工程建设标准强制性条文》（2013年版） 《建筑节能与可再生能源利用通用规范》（GB 55015-2021）； 《安全防范工程通用规范》 （ GB 55029-2022） 《工程建设标准强制性条文》（2013年版） 《建筑节能与可再生能源利用通用规范》（GB 55015-2021）； 《安全防范工程通用规范》 （GB 55029-2022） 《给水排水管道工程施工及验收规范》（GB50268-2008） 其他相关的国家现行有关设计规范、规程和地方法规、标准。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1、工期：90日历天。 2、工程地点：渭南市临渭区。 3、质量标准：合格。 4、质保期：自竣工验收合格之日起一年。 5、付款方式：本工程进度付款依据工程进度情况按比例将进度应付款支付给供应商。工程完工后，进度款拨付至供应商合同总金额的90%；本工程竣工验收后需要进行结算审计，最终的结算审定金额为本工程的最终合同价款；工程竣工决算审计审定后采购人付清全部合同价款。 6、工程项目建设相关要求：本项目严格执行国家相关标准、行业标准、地方标准等。 7、本工程应按图纸、工程量清单及磋商文件完成全部内容。 8、依据磋商文件、成交人响应文件及签证单等文件进行验收。 9、供应商严格执行安全措施和交通组织措施，以保证施工及过往行人人身安全，杜绝安全事故的发生，因施工原因造成安全事故的责任和损失由成交人自行承担，采购人概不负责任和赔偿。 10、供应商负责施工期间与相关部门的协调，并承担相关责任及发生的相关费用，必须确保本项目施工最终验收通过。</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应在磋商会议结束后3日内向采购人提交最终版《工程量清单表》，供应商最终版《工程量清单表》中的总报价应与最终磋商总报价保持一致。2.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合法有效，具有独立承担民事责任的能力的证明材料。</w:t>
            </w:r>
          </w:p>
        </w:tc>
        <w:tc>
          <w:tcPr>
            <w:tcW w:type="dxa" w:w="1661"/>
          </w:tcPr>
          <w:p>
            <w:pPr>
              <w:pStyle w:val="null3"/>
            </w:pPr>
            <w:r>
              <w:rPr>
                <w:rFonts w:ascii="仿宋_GB2312" w:hAnsi="仿宋_GB2312" w:cs="仿宋_GB2312" w:eastAsia="仿宋_GB2312"/>
              </w:rPr>
              <w:t>资格审查.docx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开标时间不足一年的可提供成立后任意时段的资产负债表）或响应文件递交截止时间前六个月内其基本账户银行出具的资信证明（附基本账户证明）或政府采购信用担保机构出具的投标担保函； （2）税收缴纳证明：提供响应文件递交截止时间前一年内任意一个月的缴费凭据（依法免税的供应商应提供相关文件证明）； （3）社会保障资金缴纳证明：提供响应文件递交截止时间前一年内任意一个月的社保缴费凭据或社保机构开具的社会保险参保缴费情况证明（依法不需要缴纳社会保障资金的供应商应提供相关证明）；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三项内容若采用承诺制，供应商可根据本磋商文件格式要求出具承诺函（详见附件1），成交供应商的承诺函同成交结果一并公示。</w:t>
            </w:r>
          </w:p>
        </w:tc>
        <w:tc>
          <w:tcPr>
            <w:tcW w:type="dxa" w:w="1661"/>
          </w:tcPr>
          <w:p>
            <w:pPr>
              <w:pStyle w:val="null3"/>
            </w:pPr>
            <w:r>
              <w:rPr>
                <w:rFonts w:ascii="仿宋_GB2312" w:hAnsi="仿宋_GB2312" w:cs="仿宋_GB2312" w:eastAsia="仿宋_GB2312"/>
              </w:rPr>
              <w:t>资格审查.docx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w:t>
            </w:r>
          </w:p>
        </w:tc>
        <w:tc>
          <w:tcPr>
            <w:tcW w:type="dxa" w:w="1661"/>
          </w:tcPr>
          <w:p>
            <w:pPr>
              <w:pStyle w:val="null3"/>
            </w:pPr>
            <w:r>
              <w:rPr>
                <w:rFonts w:ascii="仿宋_GB2312" w:hAnsi="仿宋_GB2312" w:cs="仿宋_GB2312" w:eastAsia="仿宋_GB2312"/>
              </w:rPr>
              <w:t>资格审查.docx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w:t>
            </w:r>
          </w:p>
        </w:tc>
        <w:tc>
          <w:tcPr>
            <w:tcW w:type="dxa" w:w="1661"/>
          </w:tcPr>
          <w:p>
            <w:pPr>
              <w:pStyle w:val="null3"/>
            </w:pPr>
            <w:r>
              <w:rPr>
                <w:rFonts w:ascii="仿宋_GB2312" w:hAnsi="仿宋_GB2312" w:cs="仿宋_GB2312" w:eastAsia="仿宋_GB2312"/>
              </w:rPr>
              <w:t>资格审查.docx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本项目专门面向中小企业采购，供应商应为中型、小型或微型企业；本项目所属行业：建筑业。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法定代表人参与投标时需提供法定代表人身份证明书；被授权人参与投标时需提供法定代表人授权委托书。</w:t>
            </w:r>
          </w:p>
        </w:tc>
        <w:tc>
          <w:tcPr>
            <w:tcW w:type="dxa" w:w="1661"/>
          </w:tcPr>
          <w:p>
            <w:pPr>
              <w:pStyle w:val="null3"/>
            </w:pPr>
            <w:r>
              <w:rPr>
                <w:rFonts w:ascii="仿宋_GB2312" w:hAnsi="仿宋_GB2312" w:cs="仿宋_GB2312" w:eastAsia="仿宋_GB2312"/>
              </w:rPr>
              <w:t>资格审查.docx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拟派项目经理须具有建筑工程二级及以上注册建造师资格并具有有效的安全生产考核合格证（建安B证），且无在建工程。</w:t>
            </w:r>
          </w:p>
        </w:tc>
        <w:tc>
          <w:tcPr>
            <w:tcW w:type="dxa" w:w="1661"/>
          </w:tcPr>
          <w:p>
            <w:pPr>
              <w:pStyle w:val="null3"/>
            </w:pPr>
            <w:r>
              <w:rPr>
                <w:rFonts w:ascii="仿宋_GB2312" w:hAnsi="仿宋_GB2312" w:cs="仿宋_GB2312" w:eastAsia="仿宋_GB2312"/>
              </w:rPr>
              <w:t>资格审查.docx 项目管理机构组成表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资格审查.docx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资格审查.docx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资格审查.docx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供应商名称应与营业执照、资质证书、安全生产许可证等相一致。</w:t>
            </w:r>
          </w:p>
        </w:tc>
        <w:tc>
          <w:tcPr>
            <w:tcW w:type="dxa" w:w="1661"/>
          </w:tcPr>
          <w:p>
            <w:pPr>
              <w:pStyle w:val="null3"/>
            </w:pPr>
            <w:r>
              <w:rPr>
                <w:rFonts w:ascii="仿宋_GB2312" w:hAnsi="仿宋_GB2312" w:cs="仿宋_GB2312" w:eastAsia="仿宋_GB2312"/>
              </w:rPr>
              <w:t>资格审查.docx 技术方案.docx 已标价工程量清单 技术服务合同条款及其他商务要求应答表.docx 中小企业声明函 强制优先采购产品承诺函 响应文件封面 政府采购供应商拒绝政府采购领域商业贿赂承诺书.docx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响应文件按竞争性磋商文件要求进行签章。</w:t>
            </w:r>
          </w:p>
        </w:tc>
        <w:tc>
          <w:tcPr>
            <w:tcW w:type="dxa" w:w="1661"/>
          </w:tcPr>
          <w:p>
            <w:pPr>
              <w:pStyle w:val="null3"/>
            </w:pPr>
            <w:r>
              <w:rPr>
                <w:rFonts w:ascii="仿宋_GB2312" w:hAnsi="仿宋_GB2312" w:cs="仿宋_GB2312" w:eastAsia="仿宋_GB2312"/>
              </w:rPr>
              <w:t>资格审查.docx 技术方案.docx 已标价工程量清单 技术服务合同条款及其他商务要求应答表.docx 中小企业声明函 强制优先采购产品承诺函 响应文件封面 政府采购供应商拒绝政府采购领域商业贿赂承诺书.docx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磋商报价没有超出本项目最高限价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技术服务合同条款及其他商务要求应答表.docx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对采购内容的响应程度</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技术服务合同条款及其他商务要求应答表.docx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资格审查.docx 技术方案.docx 已标价工程量清单 技术服务合同条款及其他商务要求应答表.docx 中小企业声明函 强制优先采购产品承诺函 响应文件封面 政府采购供应商拒绝政府采购领域商业贿赂承诺书.docx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①施工总平面布置； ②施工阶段划分及施工顺序安排； ③施工目标：安全目标、工期目标、质量目标； ④资源配备计划：主要施工机械设备、劳动力等配备计划及主材进场计划；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①施工准备； ②施工方法及相关技术措施； ③重点难点工程分析及解决措施。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①施工进度计划； ②工期保障措施。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①质量管理体系； ②施工质量保障措施。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①安全生产管理体系； ②安全生产保证措施。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 ①文明施工及环境保护管理体系； ②防尘降噪措施； ③文明施工及环境保护措施。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（一）评审内容： 内容至少包括①项目管理机构图；②项目管理人员配备及岗位职责。（二）评审标准：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供应商提出一条有利于本项目实施的合理化建议得1分。本项最高得3分。未提供或提出的建议与本项目无关或无可行性的得0分。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供应商提供近三年（2022年9月至今）的类似业绩，每提供一份得1分，最多得3分，未提供得0分。（提供合同扫描件，以合同签订时间为准）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满足竞争性磋商文件要求且磋商价格最低的最终磋商报价为磋商基准价，得满分40分； (3) 磋商报价得分=(磋商基准价／最终磋商报价)×40%×100。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详见附件：资格审查.docx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详见附件：技术服务合同条款及其他商务要求应答表.docx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