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D0554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供应商应提供的</w:t>
      </w:r>
      <w:r>
        <w:rPr>
          <w:rFonts w:hint="eastAsia"/>
          <w:b/>
          <w:bCs/>
          <w:sz w:val="44"/>
          <w:szCs w:val="44"/>
          <w:lang w:eastAsia="zh-CN"/>
        </w:rPr>
        <w:t>相关</w:t>
      </w:r>
      <w:r>
        <w:rPr>
          <w:rFonts w:hint="eastAsia"/>
          <w:b/>
          <w:bCs/>
          <w:sz w:val="44"/>
          <w:szCs w:val="44"/>
        </w:rPr>
        <w:t>证明材料</w:t>
      </w:r>
    </w:p>
    <w:p w14:paraId="10B878E5"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（供应商自行编制，格式不限）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2025-07-24T08:46:39Z</dcterms:created>
  <dc:creator>Administrator</dc:creator>
  <cp:lastModifiedBy>独狼</cp:lastModifiedBy>
  <dcterms:modified xsi:type="dcterms:W3CDTF">2025-07-24T08:55:33Z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CCD139048F074A90AB8979140E8B7B94_12</vt:lpwstr>
  </property>
</Properties>
</file>