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版本号：ZCSP-渭南市-2025-00698、XHLJZC-WN2025-101-120251024001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区域医疗中心信息系统软件服务采购项目(二次)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ZCSP-渭南市-2025-00698、XHLJZC-WN2025-101-1</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区域医疗中心信息系统软件服务采购项目(二次)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ZCSP-渭南市-2025-00698、XHLJZC-WN2025-101-1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区域医疗中心信息系统软件服务采购项目(二次)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临床技能培训中心临床标准化考试考站（OSCE）管理系统，详见磋商文件。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采购包1（渭南市中心医院区域医疗中心信息系统软件服务采购项目（一包））：属于专门面向中小企业采购。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现行的国家标准或国家行政部门颁布的法律法规、规章制度等，是项目验收的另一个重要依据。没有国家标准的，可以参考行业标准。主要按磋商文件和响应文件验收。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临床技能培训中心临床标准化考试考站（OSCE）管理系统。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临床技能培训中心临床标准化考试考站(OSCE)管理系统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标的名称：临床技能培训中心临床标准化考试考站(OSCE)管理系统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临床技能培训中心</w:t>
            </w:r>
            <w:r>
              <w:rPr>
                <w:rFonts w:ascii="仿宋_GB2312" w:hAnsi="仿宋_GB2312" w:cs="仿宋_GB2312" w:eastAsia="仿宋_GB2312"/>
                <w:sz w:val="24"/>
                <w:b/>
              </w:rPr>
              <w:t>OSCE考务</w:t>
            </w:r>
            <w:r>
              <w:rPr>
                <w:rFonts w:ascii="仿宋_GB2312" w:hAnsi="仿宋_GB2312" w:cs="仿宋_GB2312" w:eastAsia="仿宋_GB2312"/>
                <w:sz w:val="24"/>
                <w:b/>
              </w:rPr>
              <w:t>管理</w:t>
            </w:r>
            <w:r>
              <w:rPr>
                <w:rFonts w:ascii="仿宋_GB2312" w:hAnsi="仿宋_GB2312" w:cs="仿宋_GB2312" w:eastAsia="仿宋_GB2312"/>
                <w:sz w:val="24"/>
                <w:b/>
              </w:rPr>
              <w:t>系统软件参数</w:t>
            </w:r>
          </w:p>
          <w:p>
            <w:pPr>
              <w:pStyle w:val="null3"/>
              <w:jc w:val="both"/>
            </w:pPr>
            <w:r>
              <w:rPr>
                <w:rFonts w:ascii="仿宋_GB2312" w:hAnsi="仿宋_GB2312" w:cs="仿宋_GB2312" w:eastAsia="仿宋_GB2312"/>
                <w:sz w:val="24"/>
                <w:b/>
              </w:rPr>
              <w:t>一、系统</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1.支持</w:t>
            </w:r>
            <w:r>
              <w:rPr>
                <w:rFonts w:ascii="仿宋_GB2312" w:hAnsi="仿宋_GB2312" w:cs="仿宋_GB2312" w:eastAsia="仿宋_GB2312"/>
                <w:sz w:val="24"/>
              </w:rPr>
              <w:t>云端</w:t>
            </w:r>
            <w:r>
              <w:rPr>
                <w:rFonts w:ascii="仿宋_GB2312" w:hAnsi="仿宋_GB2312" w:cs="仿宋_GB2312" w:eastAsia="仿宋_GB2312"/>
                <w:sz w:val="24"/>
              </w:rPr>
              <w:t>（</w:t>
            </w:r>
            <w:r>
              <w:rPr>
                <w:rFonts w:ascii="仿宋_GB2312" w:hAnsi="仿宋_GB2312" w:cs="仿宋_GB2312" w:eastAsia="仿宋_GB2312"/>
                <w:sz w:val="24"/>
              </w:rPr>
              <w:t>互联网</w:t>
            </w:r>
            <w:r>
              <w:rPr>
                <w:rFonts w:ascii="仿宋_GB2312" w:hAnsi="仿宋_GB2312" w:cs="仿宋_GB2312" w:eastAsia="仿宋_GB2312"/>
                <w:sz w:val="24"/>
              </w:rPr>
              <w:t>）</w:t>
            </w:r>
            <w:r>
              <w:rPr>
                <w:rFonts w:ascii="仿宋_GB2312" w:hAnsi="仿宋_GB2312" w:cs="仿宋_GB2312" w:eastAsia="仿宋_GB2312"/>
                <w:sz w:val="24"/>
              </w:rPr>
              <w:t>部署</w:t>
            </w:r>
            <w:r>
              <w:rPr>
                <w:rFonts w:ascii="仿宋_GB2312" w:hAnsi="仿宋_GB2312" w:cs="仿宋_GB2312" w:eastAsia="仿宋_GB2312"/>
                <w:sz w:val="24"/>
              </w:rPr>
              <w:t>和本地部署，系统平台支持网络安全等级保护。</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系统基于局域网部署，可独立于外网环境下运行，实现本地化管理。</w:t>
            </w:r>
            <w:r>
              <w:rPr>
                <w:rFonts w:ascii="仿宋_GB2312" w:hAnsi="仿宋_GB2312" w:cs="仿宋_GB2312" w:eastAsia="仿宋_GB2312"/>
                <w:sz w:val="24"/>
              </w:rPr>
              <w:t>支持云端和本地</w:t>
            </w:r>
            <w:r>
              <w:rPr>
                <w:rFonts w:ascii="仿宋_GB2312" w:hAnsi="仿宋_GB2312" w:cs="仿宋_GB2312" w:eastAsia="仿宋_GB2312"/>
                <w:sz w:val="24"/>
              </w:rPr>
              <w:t>任务数据手动或自动同步</w:t>
            </w:r>
            <w:r>
              <w:rPr>
                <w:rFonts w:ascii="仿宋_GB2312" w:hAnsi="仿宋_GB2312" w:cs="仿宋_GB2312" w:eastAsia="仿宋_GB2312"/>
                <w:sz w:val="24"/>
              </w:rPr>
              <w:t>，</w:t>
            </w:r>
            <w:r>
              <w:rPr>
                <w:rFonts w:ascii="仿宋_GB2312" w:hAnsi="仿宋_GB2312" w:cs="仿宋_GB2312" w:eastAsia="仿宋_GB2312"/>
                <w:sz w:val="24"/>
              </w:rPr>
              <w:t>实现数据线上线下互通共享。</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安装本地客户端，使用客户端登录</w:t>
            </w:r>
            <w:r>
              <w:rPr>
                <w:rFonts w:ascii="仿宋_GB2312" w:hAnsi="仿宋_GB2312" w:cs="仿宋_GB2312" w:eastAsia="仿宋_GB2312"/>
                <w:sz w:val="24"/>
              </w:rPr>
              <w:t>使用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机构信息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支持设置机构基础信息的展示和维护，如首页的机构名称、</w:t>
            </w:r>
            <w:r>
              <w:rPr>
                <w:rFonts w:ascii="仿宋_GB2312" w:hAnsi="仿宋_GB2312" w:cs="仿宋_GB2312" w:eastAsia="仿宋_GB2312"/>
                <w:sz w:val="24"/>
              </w:rPr>
              <w:t>院徽</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支持新增、删除考区，修改考区的名称、描述信息</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3.支持添加、导入、编辑、删除场地资源信息，包括考场名称、功能、楼层、位置、设备等，可关联场地设备，一个场地可关联多个硬件设备。支持绘制和查看考场布局图。</w:t>
            </w:r>
          </w:p>
          <w:p>
            <w:pPr>
              <w:pStyle w:val="null3"/>
              <w:jc w:val="both"/>
            </w:pPr>
            <w:r>
              <w:rPr>
                <w:rFonts w:ascii="仿宋_GB2312" w:hAnsi="仿宋_GB2312" w:cs="仿宋_GB2312" w:eastAsia="仿宋_GB2312"/>
                <w:sz w:val="24"/>
                <w:b/>
              </w:rPr>
              <w:t>三、用户</w:t>
            </w:r>
            <w:r>
              <w:rPr>
                <w:rFonts w:ascii="仿宋_GB2312" w:hAnsi="仿宋_GB2312" w:cs="仿宋_GB2312" w:eastAsia="仿宋_GB2312"/>
                <w:sz w:val="24"/>
                <w:b/>
              </w:rPr>
              <w:t>管理</w:t>
            </w:r>
          </w:p>
          <w:p>
            <w:pPr>
              <w:pStyle w:val="null3"/>
              <w:jc w:val="both"/>
            </w:pPr>
            <w:r>
              <w:rPr>
                <w:rFonts w:ascii="仿宋_GB2312" w:hAnsi="仿宋_GB2312" w:cs="仿宋_GB2312" w:eastAsia="仿宋_GB2312"/>
                <w:sz w:val="24"/>
              </w:rPr>
              <w:t>1.支持新增和管理考生、考官、考务人员、SP等用户信息，可记录该用户的详细信息。支持通过外部文件或表格形式进行批量导入。支持用户移动端功能（手机APP或小程序，包括但不限于安卓手机端、iOS手机端等）。</w:t>
            </w:r>
          </w:p>
          <w:p>
            <w:pPr>
              <w:pStyle w:val="null3"/>
              <w:jc w:val="both"/>
            </w:pPr>
            <w:r>
              <w:rPr>
                <w:rFonts w:ascii="仿宋_GB2312" w:hAnsi="仿宋_GB2312" w:cs="仿宋_GB2312" w:eastAsia="仿宋_GB2312"/>
                <w:sz w:val="24"/>
              </w:rPr>
              <w:t>2.支持编辑、查询、删除已存在的用户信息。支持设置用户角色及授权系统权限。</w:t>
            </w:r>
          </w:p>
          <w:p>
            <w:pPr>
              <w:pStyle w:val="null3"/>
              <w:jc w:val="both"/>
            </w:pPr>
            <w:r>
              <w:rPr>
                <w:rFonts w:ascii="仿宋_GB2312" w:hAnsi="仿宋_GB2312" w:cs="仿宋_GB2312" w:eastAsia="仿宋_GB2312"/>
                <w:sz w:val="24"/>
              </w:rPr>
              <w:t>3.可</w:t>
            </w:r>
            <w:r>
              <w:rPr>
                <w:rFonts w:ascii="仿宋_GB2312" w:hAnsi="仿宋_GB2312" w:cs="仿宋_GB2312" w:eastAsia="仿宋_GB2312"/>
                <w:sz w:val="24"/>
              </w:rPr>
              <w:t>设置考生的所属</w:t>
            </w:r>
            <w:r>
              <w:rPr>
                <w:rFonts w:ascii="仿宋_GB2312" w:hAnsi="仿宋_GB2312" w:cs="仿宋_GB2312" w:eastAsia="仿宋_GB2312"/>
                <w:sz w:val="24"/>
              </w:rPr>
              <w:t>考试基地</w:t>
            </w:r>
            <w:r>
              <w:rPr>
                <w:rFonts w:ascii="仿宋_GB2312" w:hAnsi="仿宋_GB2312" w:cs="仿宋_GB2312" w:eastAsia="仿宋_GB2312"/>
                <w:sz w:val="24"/>
              </w:rPr>
              <w:t>、</w:t>
            </w:r>
            <w:r>
              <w:rPr>
                <w:rFonts w:ascii="仿宋_GB2312" w:hAnsi="仿宋_GB2312" w:cs="仿宋_GB2312" w:eastAsia="仿宋_GB2312"/>
                <w:sz w:val="24"/>
              </w:rPr>
              <w:t>专业基地、年级、班级（身份类别）、考生组等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4.可支持</w:t>
            </w:r>
            <w:r>
              <w:rPr>
                <w:rFonts w:ascii="仿宋_GB2312" w:hAnsi="仿宋_GB2312" w:cs="仿宋_GB2312" w:eastAsia="仿宋_GB2312"/>
                <w:sz w:val="24"/>
              </w:rPr>
              <w:t>生成虚拟考试编号，并支持</w:t>
            </w:r>
            <w:r>
              <w:rPr>
                <w:rFonts w:ascii="仿宋_GB2312" w:hAnsi="仿宋_GB2312" w:cs="仿宋_GB2312" w:eastAsia="仿宋_GB2312"/>
                <w:sz w:val="24"/>
              </w:rPr>
              <w:t>考生（移动端或</w:t>
            </w:r>
            <w:r>
              <w:rPr>
                <w:rFonts w:ascii="仿宋_GB2312" w:hAnsi="仿宋_GB2312" w:cs="仿宋_GB2312" w:eastAsia="仿宋_GB2312"/>
                <w:sz w:val="24"/>
              </w:rPr>
              <w:t>PC端）</w:t>
            </w:r>
            <w:r>
              <w:rPr>
                <w:rFonts w:ascii="仿宋_GB2312" w:hAnsi="仿宋_GB2312" w:cs="仿宋_GB2312" w:eastAsia="仿宋_GB2312"/>
                <w:sz w:val="24"/>
              </w:rPr>
              <w:t>准考证导出</w:t>
            </w:r>
            <w:r>
              <w:rPr>
                <w:rFonts w:ascii="仿宋_GB2312" w:hAnsi="仿宋_GB2312" w:cs="仿宋_GB2312" w:eastAsia="仿宋_GB2312"/>
                <w:sz w:val="24"/>
              </w:rPr>
              <w:t>打印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5.支持SP病人预约管理，通过移动端发布考试信息中应约。</w:t>
            </w:r>
          </w:p>
          <w:p>
            <w:pPr>
              <w:pStyle w:val="null3"/>
              <w:jc w:val="both"/>
            </w:pPr>
            <w:r>
              <w:rPr>
                <w:rFonts w:ascii="仿宋_GB2312" w:hAnsi="仿宋_GB2312" w:cs="仿宋_GB2312" w:eastAsia="仿宋_GB2312"/>
                <w:sz w:val="24"/>
              </w:rPr>
              <w:t>6.支持编辑用户系统状态（如正常、暂停、黑名单等），实现对特殊人员管理。</w:t>
            </w:r>
          </w:p>
          <w:p>
            <w:pPr>
              <w:pStyle w:val="null3"/>
              <w:jc w:val="both"/>
            </w:pPr>
            <w:r>
              <w:rPr>
                <w:rFonts w:ascii="仿宋_GB2312" w:hAnsi="仿宋_GB2312" w:cs="仿宋_GB2312" w:eastAsia="仿宋_GB2312"/>
                <w:sz w:val="24"/>
                <w:b/>
              </w:rPr>
              <w:t>四、考题管理</w:t>
            </w:r>
          </w:p>
          <w:p>
            <w:pPr>
              <w:pStyle w:val="null3"/>
              <w:jc w:val="both"/>
            </w:pPr>
            <w:r>
              <w:rPr>
                <w:rFonts w:ascii="仿宋_GB2312" w:hAnsi="仿宋_GB2312" w:cs="仿宋_GB2312" w:eastAsia="仿宋_GB2312"/>
                <w:sz w:val="24"/>
              </w:rPr>
              <w:t>1.支持设置专业的病例及病例脚本，系统初始化提供病例及脚本，支持用户自建病例及脚本。可实现不同临床场景下的技能操作、体格检查、辅助结果判读、病历书写、病史采集、医患沟通及接诊等情景考试。</w:t>
            </w:r>
          </w:p>
          <w:p>
            <w:pPr>
              <w:pStyle w:val="null3"/>
              <w:jc w:val="both"/>
            </w:pPr>
            <w:r>
              <w:rPr>
                <w:rFonts w:ascii="仿宋_GB2312" w:hAnsi="仿宋_GB2312" w:cs="仿宋_GB2312" w:eastAsia="仿宋_GB2312"/>
                <w:sz w:val="24"/>
              </w:rPr>
              <w:t>2.支持一个病例可设置绑定多个脚本，每个脚本还能绑定多个评分表。</w:t>
            </w:r>
          </w:p>
          <w:p>
            <w:pPr>
              <w:pStyle w:val="null3"/>
              <w:jc w:val="both"/>
            </w:pPr>
            <w:r>
              <w:rPr>
                <w:rFonts w:ascii="仿宋_GB2312" w:hAnsi="仿宋_GB2312" w:cs="仿宋_GB2312" w:eastAsia="仿宋_GB2312"/>
                <w:sz w:val="24"/>
              </w:rPr>
              <w:t>3.可编辑、修改、删除已存在的病例及脚本。</w:t>
            </w:r>
          </w:p>
          <w:p>
            <w:pPr>
              <w:pStyle w:val="null3"/>
              <w:jc w:val="both"/>
            </w:pPr>
            <w:r>
              <w:rPr>
                <w:rFonts w:ascii="仿宋_GB2312" w:hAnsi="仿宋_GB2312" w:cs="仿宋_GB2312" w:eastAsia="仿宋_GB2312"/>
                <w:sz w:val="24"/>
              </w:rPr>
              <w:t>4.抽取试题：支持以套题形式生成试题，可考试时随机抽取，也可手动等方式抽取。</w:t>
            </w:r>
          </w:p>
          <w:p>
            <w:pPr>
              <w:pStyle w:val="null3"/>
              <w:jc w:val="both"/>
            </w:pPr>
            <w:r>
              <w:rPr>
                <w:rFonts w:ascii="仿宋_GB2312" w:hAnsi="仿宋_GB2312" w:cs="仿宋_GB2312" w:eastAsia="仿宋_GB2312"/>
                <w:sz w:val="24"/>
                <w:b/>
              </w:rPr>
              <w:t>5.评分表管理：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评分标准管理：支持</w:t>
            </w:r>
            <w:r>
              <w:rPr>
                <w:rFonts w:ascii="仿宋_GB2312" w:hAnsi="仿宋_GB2312" w:cs="仿宋_GB2312" w:eastAsia="仿宋_GB2312"/>
                <w:sz w:val="24"/>
              </w:rPr>
              <w:t>添加、修改、删除评分表，支持</w:t>
            </w:r>
            <w:r>
              <w:rPr>
                <w:rFonts w:ascii="仿宋_GB2312" w:hAnsi="仿宋_GB2312" w:cs="仿宋_GB2312" w:eastAsia="仿宋_GB2312"/>
                <w:sz w:val="24"/>
              </w:rPr>
              <w:t>通过</w:t>
            </w:r>
            <w:r>
              <w:rPr>
                <w:rFonts w:ascii="仿宋_GB2312" w:hAnsi="仿宋_GB2312" w:cs="仿宋_GB2312" w:eastAsia="仿宋_GB2312"/>
                <w:sz w:val="24"/>
              </w:rPr>
              <w:t>外部</w:t>
            </w:r>
            <w:r>
              <w:rPr>
                <w:rFonts w:ascii="仿宋_GB2312" w:hAnsi="仿宋_GB2312" w:cs="仿宋_GB2312" w:eastAsia="仿宋_GB2312"/>
                <w:sz w:val="24"/>
              </w:rPr>
              <w:t>表格导入评分标准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评分表</w:t>
            </w:r>
            <w:r>
              <w:rPr>
                <w:rFonts w:ascii="仿宋_GB2312" w:hAnsi="仿宋_GB2312" w:cs="仿宋_GB2312" w:eastAsia="仿宋_GB2312"/>
                <w:sz w:val="24"/>
              </w:rPr>
              <w:t>分值型、单选型</w:t>
            </w:r>
            <w:r>
              <w:rPr>
                <w:rFonts w:ascii="仿宋_GB2312" w:hAnsi="仿宋_GB2312" w:cs="仿宋_GB2312" w:eastAsia="仿宋_GB2312"/>
                <w:sz w:val="24"/>
              </w:rPr>
              <w:t>、</w:t>
            </w:r>
            <w:r>
              <w:rPr>
                <w:rFonts w:ascii="仿宋_GB2312" w:hAnsi="仿宋_GB2312" w:cs="仿宋_GB2312" w:eastAsia="仿宋_GB2312"/>
                <w:sz w:val="24"/>
              </w:rPr>
              <w:t>特殊扣分项等。可预览、查询评分表细节。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2）系统提供适合住院医师规范化培训考核</w:t>
            </w:r>
            <w:r>
              <w:rPr>
                <w:rFonts w:ascii="仿宋_GB2312" w:hAnsi="仿宋_GB2312" w:cs="仿宋_GB2312" w:eastAsia="仿宋_GB2312"/>
                <w:sz w:val="24"/>
              </w:rPr>
              <w:t>评分表</w:t>
            </w:r>
            <w:r>
              <w:rPr>
                <w:rFonts w:ascii="仿宋_GB2312" w:hAnsi="仿宋_GB2312" w:cs="仿宋_GB2312" w:eastAsia="仿宋_GB2312"/>
                <w:sz w:val="24"/>
              </w:rPr>
              <w:t>库，应至少包含内科、外科、全科、妇产科、麻醉科、急诊科等住培专业基地评分表，可对评分表进行编辑、修改及删除等。系统提供适合国家执医考试评分表，可根据实际情况对评分表进行编辑、修改及删除等。可后期新增、更新及维护等，也可自行上传临床技能及结业考核相关技能评分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考官、考生等</w:t>
            </w:r>
            <w:r>
              <w:rPr>
                <w:rFonts w:ascii="仿宋_GB2312" w:hAnsi="仿宋_GB2312" w:cs="仿宋_GB2312" w:eastAsia="仿宋_GB2312"/>
                <w:sz w:val="24"/>
              </w:rPr>
              <w:t>对</w:t>
            </w:r>
            <w:r>
              <w:rPr>
                <w:rFonts w:ascii="仿宋_GB2312" w:hAnsi="仿宋_GB2312" w:cs="仿宋_GB2312" w:eastAsia="仿宋_GB2312"/>
                <w:sz w:val="24"/>
              </w:rPr>
              <w:t>当次考试标准化病人（</w:t>
            </w:r>
            <w:r>
              <w:rPr>
                <w:rFonts w:ascii="仿宋_GB2312" w:hAnsi="仿宋_GB2312" w:cs="仿宋_GB2312" w:eastAsia="仿宋_GB2312"/>
                <w:sz w:val="24"/>
              </w:rPr>
              <w:t>SP）</w:t>
            </w:r>
            <w:r>
              <w:rPr>
                <w:rFonts w:ascii="仿宋_GB2312" w:hAnsi="仿宋_GB2312" w:cs="仿宋_GB2312" w:eastAsia="仿宋_GB2312"/>
                <w:sz w:val="24"/>
              </w:rPr>
              <w:t>进行</w:t>
            </w:r>
            <w:r>
              <w:rPr>
                <w:rFonts w:ascii="仿宋_GB2312" w:hAnsi="仿宋_GB2312" w:cs="仿宋_GB2312" w:eastAsia="仿宋_GB2312"/>
                <w:sz w:val="24"/>
              </w:rPr>
              <w:t>教学</w:t>
            </w:r>
            <w:r>
              <w:rPr>
                <w:rFonts w:ascii="仿宋_GB2312" w:hAnsi="仿宋_GB2312" w:cs="仿宋_GB2312" w:eastAsia="仿宋_GB2312"/>
                <w:sz w:val="24"/>
              </w:rPr>
              <w:t>质量测评</w:t>
            </w:r>
            <w:r>
              <w:rPr>
                <w:rFonts w:ascii="仿宋_GB2312" w:hAnsi="仿宋_GB2312" w:cs="仿宋_GB2312" w:eastAsia="仿宋_GB2312"/>
                <w:sz w:val="24"/>
              </w:rPr>
              <w:t>，可</w:t>
            </w:r>
            <w:r>
              <w:rPr>
                <w:rFonts w:ascii="仿宋_GB2312" w:hAnsi="仿宋_GB2312" w:cs="仿宋_GB2312" w:eastAsia="仿宋_GB2312"/>
                <w:sz w:val="24"/>
              </w:rPr>
              <w:t>根据实际情况</w:t>
            </w:r>
            <w:r>
              <w:rPr>
                <w:rFonts w:ascii="仿宋_GB2312" w:hAnsi="仿宋_GB2312" w:cs="仿宋_GB2312" w:eastAsia="仿宋_GB2312"/>
                <w:sz w:val="24"/>
              </w:rPr>
              <w:t>对评分表进行编辑、修改及删除等。</w:t>
            </w:r>
          </w:p>
          <w:p>
            <w:pPr>
              <w:pStyle w:val="null3"/>
              <w:jc w:val="both"/>
            </w:pPr>
            <w:r>
              <w:rPr>
                <w:rFonts w:ascii="仿宋_GB2312" w:hAnsi="仿宋_GB2312" w:cs="仿宋_GB2312" w:eastAsia="仿宋_GB2312"/>
                <w:sz w:val="24"/>
              </w:rPr>
              <w:t>6.支持理论考试试题库。可在PC端或手机端（APP或小程序）进行理论考试，支持新增和外部批量导入、修改、删除理论题及理论试题卷。试卷支持不同题型导入，如单项选择题、不定项选择题、简答题等，试题支持图片、视频、音频等附件，支持试题关联答案。支持将理论考试纳入考站管理，可显示考试时间及提醒交卷。支持切屏警示文案及切屏锁定功能。</w:t>
            </w:r>
          </w:p>
          <w:p>
            <w:pPr>
              <w:pStyle w:val="null3"/>
              <w:jc w:val="both"/>
            </w:pPr>
            <w:r>
              <w:rPr>
                <w:rFonts w:ascii="仿宋_GB2312" w:hAnsi="仿宋_GB2312" w:cs="仿宋_GB2312" w:eastAsia="仿宋_GB2312"/>
                <w:sz w:val="24"/>
              </w:rPr>
              <w:t>7.支持国家执业医师实践能力考核第一站临床思维能力机考（即PC端）考核（如辅助检查结果判读、病史采集、病例分析等）。支持图片、视频、音频等附件。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支持住院医师规范化培训结业实践能力考核。可支持临床思维（病例分析）考站室内终端智能化显示分步递呈临床资料，支持病历书写机考。考官阅卷时同步参考答案及评分表。支持图片、视频、音频等附件。</w:t>
            </w:r>
          </w:p>
          <w:p>
            <w:pPr>
              <w:pStyle w:val="null3"/>
              <w:jc w:val="both"/>
            </w:pPr>
            <w:r>
              <w:rPr>
                <w:rFonts w:ascii="仿宋_GB2312" w:hAnsi="仿宋_GB2312" w:cs="仿宋_GB2312" w:eastAsia="仿宋_GB2312"/>
                <w:sz w:val="24"/>
                <w:b/>
              </w:rPr>
              <w:t>五、考场设备管理</w:t>
            </w:r>
          </w:p>
          <w:p>
            <w:pPr>
              <w:pStyle w:val="null3"/>
              <w:jc w:val="both"/>
            </w:pPr>
            <w:r>
              <w:rPr>
                <w:rFonts w:ascii="仿宋_GB2312" w:hAnsi="仿宋_GB2312" w:cs="仿宋_GB2312" w:eastAsia="仿宋_GB2312"/>
                <w:sz w:val="24"/>
              </w:rPr>
              <w:t>1.本系统或系统所属的平台能够与国产化基础软件或考试硬件设备实现对接或兼容。</w:t>
            </w:r>
          </w:p>
          <w:p>
            <w:pPr>
              <w:pStyle w:val="null3"/>
              <w:jc w:val="both"/>
            </w:pPr>
            <w:r>
              <w:rPr>
                <w:rFonts w:ascii="仿宋_GB2312" w:hAnsi="仿宋_GB2312" w:cs="仿宋_GB2312" w:eastAsia="仿宋_GB2312"/>
                <w:sz w:val="24"/>
              </w:rPr>
              <w:t>2.支持通过设备识别码对设备接入。可对考试设备进行统一管理：考站显示终端、站外信息显示终端、移动评分设备、中控设备等，实现考务信息互联互通。</w:t>
            </w:r>
          </w:p>
          <w:p>
            <w:pPr>
              <w:pStyle w:val="null3"/>
              <w:jc w:val="both"/>
            </w:pPr>
            <w:r>
              <w:rPr>
                <w:rFonts w:ascii="仿宋_GB2312" w:hAnsi="仿宋_GB2312" w:cs="仿宋_GB2312" w:eastAsia="仿宋_GB2312"/>
                <w:sz w:val="24"/>
              </w:rPr>
              <w:t>3.支持设备状态自检功能。系统可以对所有设备进行自动、实时监测。支持通过模拟考试检查系统及设备等功能，同时帮助考务人员和考官熟悉考试流程。</w:t>
            </w:r>
          </w:p>
          <w:p>
            <w:pPr>
              <w:pStyle w:val="null3"/>
              <w:jc w:val="both"/>
            </w:pPr>
            <w:r>
              <w:rPr>
                <w:rFonts w:ascii="仿宋_GB2312" w:hAnsi="仿宋_GB2312" w:cs="仿宋_GB2312" w:eastAsia="仿宋_GB2312"/>
                <w:sz w:val="24"/>
                <w:b/>
              </w:rPr>
              <w:t>六、考试管理</w:t>
            </w:r>
          </w:p>
          <w:p>
            <w:pPr>
              <w:pStyle w:val="null3"/>
              <w:jc w:val="both"/>
            </w:pPr>
            <w:r>
              <w:rPr>
                <w:rFonts w:ascii="仿宋_GB2312" w:hAnsi="仿宋_GB2312" w:cs="仿宋_GB2312" w:eastAsia="仿宋_GB2312"/>
                <w:sz w:val="24"/>
              </w:rPr>
              <w:t>1.可设置考试的开始和结束时间、可考核的时间段，设定考试对象（考生组）。</w:t>
            </w:r>
          </w:p>
          <w:p>
            <w:pPr>
              <w:pStyle w:val="null3"/>
              <w:jc w:val="both"/>
            </w:pPr>
            <w:r>
              <w:rPr>
                <w:rFonts w:ascii="仿宋_GB2312" w:hAnsi="仿宋_GB2312" w:cs="仿宋_GB2312" w:eastAsia="仿宋_GB2312"/>
                <w:sz w:val="24"/>
              </w:rPr>
              <w:t>2.可</w:t>
            </w:r>
            <w:r>
              <w:rPr>
                <w:rFonts w:ascii="仿宋_GB2312" w:hAnsi="仿宋_GB2312" w:cs="仿宋_GB2312" w:eastAsia="仿宋_GB2312"/>
                <w:sz w:val="24"/>
              </w:rPr>
              <w:t>绑定考站内的设备：门旁信息终端、考题显示终端、移动评分终端等</w:t>
            </w:r>
            <w:r>
              <w:rPr>
                <w:rFonts w:ascii="仿宋_GB2312" w:hAnsi="仿宋_GB2312" w:cs="仿宋_GB2312" w:eastAsia="仿宋_GB2312"/>
                <w:sz w:val="24"/>
              </w:rPr>
              <w:t>各类</w:t>
            </w:r>
            <w:r>
              <w:rPr>
                <w:rFonts w:ascii="仿宋_GB2312" w:hAnsi="仿宋_GB2312" w:cs="仿宋_GB2312" w:eastAsia="仿宋_GB2312"/>
                <w:sz w:val="24"/>
              </w:rPr>
              <w:t>终端设备。</w:t>
            </w:r>
          </w:p>
          <w:p>
            <w:pPr>
              <w:pStyle w:val="null3"/>
              <w:jc w:val="both"/>
            </w:pPr>
            <w:r>
              <w:rPr>
                <w:rFonts w:ascii="仿宋_GB2312" w:hAnsi="仿宋_GB2312" w:cs="仿宋_GB2312" w:eastAsia="仿宋_GB2312"/>
                <w:sz w:val="24"/>
              </w:rPr>
              <w:t>3.可设定每个考站考核的试题类型，从而确定每个考站所考核的内容，考官或系统可从试题库中随机或选取试题进行考核。</w:t>
            </w:r>
            <w:r>
              <w:rPr>
                <w:rFonts w:ascii="仿宋_GB2312" w:hAnsi="仿宋_GB2312" w:cs="仿宋_GB2312" w:eastAsia="仿宋_GB2312"/>
                <w:sz w:val="24"/>
              </w:rPr>
              <w:t>支持多种抽题模式，包含</w:t>
            </w:r>
            <w:r>
              <w:rPr>
                <w:rFonts w:ascii="仿宋_GB2312" w:hAnsi="仿宋_GB2312" w:cs="仿宋_GB2312" w:eastAsia="仿宋_GB2312"/>
                <w:sz w:val="24"/>
              </w:rPr>
              <w:t>整套</w:t>
            </w:r>
            <w:r>
              <w:rPr>
                <w:rFonts w:ascii="仿宋_GB2312" w:hAnsi="仿宋_GB2312" w:cs="仿宋_GB2312" w:eastAsia="仿宋_GB2312"/>
                <w:sz w:val="24"/>
              </w:rPr>
              <w:t>取题、自定义取题、系统随机抽题和分类抽题</w:t>
            </w:r>
            <w:r>
              <w:rPr>
                <w:rFonts w:ascii="仿宋_GB2312" w:hAnsi="仿宋_GB2312" w:cs="仿宋_GB2312" w:eastAsia="仿宋_GB2312"/>
                <w:sz w:val="24"/>
              </w:rPr>
              <w:t>等。可</w:t>
            </w:r>
            <w:r>
              <w:rPr>
                <w:rFonts w:ascii="仿宋_GB2312" w:hAnsi="仿宋_GB2312" w:cs="仿宋_GB2312" w:eastAsia="仿宋_GB2312"/>
                <w:sz w:val="24"/>
              </w:rPr>
              <w:t>一个考站支持</w:t>
            </w:r>
            <w:r>
              <w:rPr>
                <w:rFonts w:ascii="仿宋_GB2312" w:hAnsi="仿宋_GB2312" w:cs="仿宋_GB2312" w:eastAsia="仿宋_GB2312"/>
                <w:sz w:val="24"/>
              </w:rPr>
              <w:t>考核</w:t>
            </w:r>
            <w:r>
              <w:rPr>
                <w:rFonts w:ascii="仿宋_GB2312" w:hAnsi="仿宋_GB2312" w:cs="仿宋_GB2312" w:eastAsia="仿宋_GB2312"/>
                <w:sz w:val="24"/>
              </w:rPr>
              <w:t>多个内容</w:t>
            </w:r>
            <w:r>
              <w:rPr>
                <w:rFonts w:ascii="仿宋_GB2312" w:hAnsi="仿宋_GB2312" w:cs="仿宋_GB2312" w:eastAsia="仿宋_GB2312"/>
                <w:sz w:val="24"/>
              </w:rPr>
              <w:t>或项目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4.根据排考模式下自动实时显示考题描述及考生任务，考题包含文字、图片、音频及视频等。</w:t>
            </w:r>
          </w:p>
          <w:p>
            <w:pPr>
              <w:pStyle w:val="null3"/>
              <w:jc w:val="both"/>
            </w:pPr>
            <w:r>
              <w:rPr>
                <w:rFonts w:ascii="仿宋_GB2312" w:hAnsi="仿宋_GB2312" w:cs="仿宋_GB2312" w:eastAsia="仿宋_GB2312"/>
                <w:sz w:val="24"/>
                <w:b/>
              </w:rPr>
              <w:t>七、考务管理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系统可支持出科考试</w:t>
            </w:r>
            <w:r>
              <w:rPr>
                <w:rFonts w:ascii="仿宋_GB2312" w:hAnsi="仿宋_GB2312" w:cs="仿宋_GB2312" w:eastAsia="仿宋_GB2312"/>
                <w:sz w:val="24"/>
              </w:rPr>
              <w:t>、年度考核、</w:t>
            </w:r>
            <w:r>
              <w:rPr>
                <w:rFonts w:ascii="仿宋_GB2312" w:hAnsi="仿宋_GB2312" w:cs="仿宋_GB2312" w:eastAsia="仿宋_GB2312"/>
                <w:sz w:val="24"/>
              </w:rPr>
              <w:t>毕业</w:t>
            </w:r>
            <w:r>
              <w:rPr>
                <w:rFonts w:ascii="仿宋_GB2312" w:hAnsi="仿宋_GB2312" w:cs="仿宋_GB2312" w:eastAsia="仿宋_GB2312"/>
                <w:sz w:val="24"/>
              </w:rPr>
              <w:t>考核、竞赛等。支持和适用住院医师规范化培训结业考核、国家执业医师考试等。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▲后期（不受合同时间限制即长期有效）用户（采购方）申报国家执业医师考试基地、住院医师规范化培训结业考核基地等时，本系统（含硬件</w:t>
            </w:r>
            <w:r>
              <w:rPr>
                <w:rFonts w:ascii="仿宋_GB2312" w:hAnsi="仿宋_GB2312" w:cs="仿宋_GB2312" w:eastAsia="仿宋_GB2312"/>
                <w:sz w:val="24"/>
              </w:rPr>
              <w:t>设备</w:t>
            </w:r>
            <w:r>
              <w:rPr>
                <w:rFonts w:ascii="仿宋_GB2312" w:hAnsi="仿宋_GB2312" w:cs="仿宋_GB2312" w:eastAsia="仿宋_GB2312"/>
                <w:sz w:val="24"/>
              </w:rPr>
              <w:t>）须能正常支持和兼容国家执业医师考试、住院医师规范化培训结业考核等信息化要求。</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考核模式管理。可设置不同考核模式（自动生成排考表），支持排考时，系统自动监测房间、人员、时间冲突并提示。可复制历史考核模式并可修改。支持考试考生</w:t>
            </w:r>
            <w:r>
              <w:rPr>
                <w:rFonts w:ascii="仿宋_GB2312" w:hAnsi="仿宋_GB2312" w:cs="仿宋_GB2312" w:eastAsia="仿宋_GB2312"/>
                <w:sz w:val="24"/>
              </w:rPr>
              <w:t>“电子抽签”方式确定考试顺序。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1）支持智能化自动排考。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2）支持单站式考试。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3）支持多站轮循式考试。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4）支持多站式队列考核，多平行考组同时考试。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5）支持问诊、问诊+查体、单项技能的考站类型。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6）支持长短站混合式轮循考试，按照长短站时间分组，不会出现短站考生在站内等候长站结束的排考，极大优化考试时间。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7）支持体检式递进考试，系统可自动安排/学员自主选择时间最短的考站优先考试。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8）支持符合大赛需求的赛道模式。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支持无人执考模式：对于考生数量大及考官数量不足的考试情况，系统支持自动的考试引导，无纸化考核，全自动高清摄录考程，在考核结束后，可在平台集中查看各个学员考核过程进行评分，评分结果数据自动上传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10）支持分区考试：可支持多个或不同考区分区考试管理，满足大规模考试的管理需求。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11）考试过程中可设置单个或多个考站暂停，亦可恢复，各信息同步。</w:t>
            </w:r>
          </w:p>
          <w:p>
            <w:pPr>
              <w:pStyle w:val="null3"/>
              <w:jc w:val="both"/>
            </w:pPr>
            <w:r>
              <w:rPr>
                <w:rFonts w:ascii="仿宋_GB2312" w:hAnsi="仿宋_GB2312" w:cs="仿宋_GB2312" w:eastAsia="仿宋_GB2312"/>
                <w:sz w:val="24"/>
              </w:rPr>
              <w:t>4.排考管理：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1）可设置</w:t>
            </w:r>
            <w:r>
              <w:rPr>
                <w:rFonts w:ascii="仿宋_GB2312" w:hAnsi="仿宋_GB2312" w:cs="仿宋_GB2312" w:eastAsia="仿宋_GB2312"/>
                <w:sz w:val="24"/>
              </w:rPr>
              <w:t>考试的基本信息、考站、考官</w:t>
            </w:r>
            <w:r>
              <w:rPr>
                <w:rFonts w:ascii="仿宋_GB2312" w:hAnsi="仿宋_GB2312" w:cs="仿宋_GB2312" w:eastAsia="仿宋_GB2312"/>
                <w:sz w:val="24"/>
              </w:rPr>
              <w:t>（</w:t>
            </w:r>
            <w:r>
              <w:rPr>
                <w:rFonts w:ascii="仿宋_GB2312" w:hAnsi="仿宋_GB2312" w:cs="仿宋_GB2312" w:eastAsia="仿宋_GB2312"/>
                <w:sz w:val="24"/>
              </w:rPr>
              <w:t>主考官和考官</w:t>
            </w:r>
            <w:r>
              <w:rPr>
                <w:rFonts w:ascii="仿宋_GB2312" w:hAnsi="仿宋_GB2312" w:cs="仿宋_GB2312" w:eastAsia="仿宋_GB2312"/>
                <w:sz w:val="24"/>
              </w:rPr>
              <w:t>）、</w:t>
            </w:r>
            <w:r>
              <w:rPr>
                <w:rFonts w:ascii="仿宋_GB2312" w:hAnsi="仿宋_GB2312" w:cs="仿宋_GB2312" w:eastAsia="仿宋_GB2312"/>
                <w:sz w:val="24"/>
              </w:rPr>
              <w:t>SP、考务人员、</w:t>
            </w:r>
            <w:r>
              <w:rPr>
                <w:rFonts w:ascii="仿宋_GB2312" w:hAnsi="仿宋_GB2312" w:cs="仿宋_GB2312" w:eastAsia="仿宋_GB2312"/>
                <w:sz w:val="24"/>
              </w:rPr>
              <w:t>考生组</w:t>
            </w:r>
            <w:r>
              <w:rPr>
                <w:rFonts w:ascii="仿宋_GB2312" w:hAnsi="仿宋_GB2312" w:cs="仿宋_GB2312" w:eastAsia="仿宋_GB2312"/>
                <w:sz w:val="24"/>
              </w:rPr>
              <w:t>、用物清单（模型、设备、耗材及物品等）等。</w:t>
            </w:r>
            <w:r>
              <w:rPr>
                <w:rFonts w:ascii="仿宋_GB2312" w:hAnsi="仿宋_GB2312" w:cs="仿宋_GB2312" w:eastAsia="仿宋_GB2312"/>
                <w:sz w:val="24"/>
              </w:rPr>
              <w:t>支持同院、同专业或同科室等情况时考官和考生碰面，排考时警示提醒。支持生成排考表后，可使用移动端</w:t>
            </w:r>
            <w:r>
              <w:rPr>
                <w:rFonts w:ascii="仿宋_GB2312" w:hAnsi="仿宋_GB2312" w:cs="仿宋_GB2312" w:eastAsia="仿宋_GB2312"/>
                <w:sz w:val="24"/>
              </w:rPr>
              <w:t>（手机</w:t>
            </w:r>
            <w:r>
              <w:rPr>
                <w:rFonts w:ascii="仿宋_GB2312" w:hAnsi="仿宋_GB2312" w:cs="仿宋_GB2312" w:eastAsia="仿宋_GB2312"/>
                <w:sz w:val="24"/>
              </w:rPr>
              <w:t>APP或小程序）</w:t>
            </w:r>
            <w:r>
              <w:rPr>
                <w:rFonts w:ascii="仿宋_GB2312" w:hAnsi="仿宋_GB2312" w:cs="仿宋_GB2312" w:eastAsia="仿宋_GB2312"/>
                <w:sz w:val="24"/>
              </w:rPr>
              <w:t>向考官、考生、考务人员、</w:t>
            </w:r>
            <w:r>
              <w:rPr>
                <w:rFonts w:ascii="仿宋_GB2312" w:hAnsi="仿宋_GB2312" w:cs="仿宋_GB2312" w:eastAsia="仿宋_GB2312"/>
                <w:sz w:val="24"/>
              </w:rPr>
              <w:t>SP等发送考务通知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支持</w:t>
            </w:r>
            <w:r>
              <w:rPr>
                <w:rFonts w:ascii="仿宋_GB2312" w:hAnsi="仿宋_GB2312" w:cs="仿宋_GB2312" w:eastAsia="仿宋_GB2312"/>
                <w:sz w:val="24"/>
              </w:rPr>
              <w:t>移动端（手机</w:t>
            </w:r>
            <w:r>
              <w:rPr>
                <w:rFonts w:ascii="仿宋_GB2312" w:hAnsi="仿宋_GB2312" w:cs="仿宋_GB2312" w:eastAsia="仿宋_GB2312"/>
                <w:sz w:val="24"/>
              </w:rPr>
              <w:t>APP或小程序）快速建立考试进行随时考核，可设置考试信息（如时间、地点、考试项目、考试类型、考官、评分表等），用于病房</w:t>
            </w:r>
            <w:r>
              <w:rPr>
                <w:rFonts w:ascii="仿宋_GB2312" w:hAnsi="仿宋_GB2312" w:cs="仿宋_GB2312" w:eastAsia="仿宋_GB2312"/>
                <w:sz w:val="24"/>
              </w:rPr>
              <w:t>床旁考、出科考等随机性、灵活性</w:t>
            </w:r>
            <w:r>
              <w:rPr>
                <w:rFonts w:ascii="仿宋_GB2312" w:hAnsi="仿宋_GB2312" w:cs="仿宋_GB2312" w:eastAsia="仿宋_GB2312"/>
                <w:sz w:val="24"/>
              </w:rPr>
              <w:t>的</w:t>
            </w:r>
            <w:r>
              <w:rPr>
                <w:rFonts w:ascii="仿宋_GB2312" w:hAnsi="仿宋_GB2312" w:cs="仿宋_GB2312" w:eastAsia="仿宋_GB2312"/>
                <w:sz w:val="24"/>
              </w:rPr>
              <w:t>小型</w:t>
            </w:r>
            <w:r>
              <w:rPr>
                <w:rFonts w:ascii="仿宋_GB2312" w:hAnsi="仿宋_GB2312" w:cs="仿宋_GB2312" w:eastAsia="仿宋_GB2312"/>
                <w:sz w:val="24"/>
              </w:rPr>
              <w:t>考试</w:t>
            </w:r>
            <w:r>
              <w:rPr>
                <w:rFonts w:ascii="仿宋_GB2312" w:hAnsi="仿宋_GB2312" w:cs="仿宋_GB2312" w:eastAsia="仿宋_GB2312"/>
                <w:sz w:val="24"/>
              </w:rPr>
              <w:t>，</w:t>
            </w:r>
            <w:r>
              <w:rPr>
                <w:rFonts w:ascii="仿宋_GB2312" w:hAnsi="仿宋_GB2312" w:cs="仿宋_GB2312" w:eastAsia="仿宋_GB2312"/>
                <w:sz w:val="24"/>
              </w:rPr>
              <w:t>如技能考试、理论考试、病历书写、病史采集等，并关联对应评分表。支持通过手机手动添加考生或考生扫码入考，可设置倒计时，支持手机端评分及考官签名，支持自动统计已考人数及名单。支持移动端的考试成绩与记录可自动上传系统平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多</w:t>
            </w:r>
            <w:r>
              <w:rPr>
                <w:rFonts w:ascii="仿宋_GB2312" w:hAnsi="仿宋_GB2312" w:cs="仿宋_GB2312" w:eastAsia="仿宋_GB2312"/>
                <w:sz w:val="24"/>
              </w:rPr>
              <w:t>考官</w:t>
            </w:r>
            <w:r>
              <w:rPr>
                <w:rFonts w:ascii="仿宋_GB2312" w:hAnsi="仿宋_GB2312" w:cs="仿宋_GB2312" w:eastAsia="仿宋_GB2312"/>
                <w:sz w:val="24"/>
              </w:rPr>
              <w:t>参与考试，支持各</w:t>
            </w:r>
            <w:r>
              <w:rPr>
                <w:rFonts w:ascii="仿宋_GB2312" w:hAnsi="仿宋_GB2312" w:cs="仿宋_GB2312" w:eastAsia="仿宋_GB2312"/>
                <w:sz w:val="24"/>
              </w:rPr>
              <w:t>考官</w:t>
            </w:r>
            <w:r>
              <w:rPr>
                <w:rFonts w:ascii="仿宋_GB2312" w:hAnsi="仿宋_GB2312" w:cs="仿宋_GB2312" w:eastAsia="仿宋_GB2312"/>
                <w:sz w:val="24"/>
              </w:rPr>
              <w:t>角色间评分权重设定。</w:t>
            </w:r>
            <w:r>
              <w:rPr>
                <w:rFonts w:ascii="仿宋_GB2312" w:hAnsi="仿宋_GB2312" w:cs="仿宋_GB2312" w:eastAsia="仿宋_GB2312"/>
                <w:sz w:val="24"/>
              </w:rPr>
              <w:t>支持手签和</w:t>
            </w:r>
            <w:r>
              <w:rPr>
                <w:rFonts w:ascii="仿宋_GB2312" w:hAnsi="仿宋_GB2312" w:cs="仿宋_GB2312" w:eastAsia="仿宋_GB2312"/>
                <w:sz w:val="24"/>
              </w:rPr>
              <w:t>电子签名</w:t>
            </w:r>
            <w:r>
              <w:rPr>
                <w:rFonts w:ascii="仿宋_GB2312" w:hAnsi="仿宋_GB2312" w:cs="仿宋_GB2312" w:eastAsia="仿宋_GB2312"/>
                <w:sz w:val="24"/>
              </w:rPr>
              <w:t>及添加评语，支持默认上一次签名</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4）可通过列表以时间日期形式浏览排考信息。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5）支持叫号模式下自动智能化推送考生信息，支持过号重叫。支持优先叫号，对特殊考生可优先被叫号参加考试。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可查看考试成绩、每项得分、扣分明细等细节。</w:t>
            </w:r>
            <w:r>
              <w:rPr>
                <w:rFonts w:ascii="仿宋_GB2312" w:hAnsi="仿宋_GB2312" w:cs="仿宋_GB2312" w:eastAsia="仿宋_GB2312"/>
                <w:sz w:val="24"/>
              </w:rPr>
              <w:t>支持评分差异超过阈值触发预警提示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5.考生可</w:t>
            </w:r>
            <w:r>
              <w:rPr>
                <w:rFonts w:ascii="仿宋_GB2312" w:hAnsi="仿宋_GB2312" w:cs="仿宋_GB2312" w:eastAsia="仿宋_GB2312"/>
                <w:sz w:val="24"/>
              </w:rPr>
              <w:t>预约时间段参与考试</w:t>
            </w:r>
            <w:r>
              <w:rPr>
                <w:rFonts w:ascii="仿宋_GB2312" w:hAnsi="仿宋_GB2312" w:cs="仿宋_GB2312" w:eastAsia="仿宋_GB2312"/>
                <w:sz w:val="24"/>
              </w:rPr>
              <w:t>，</w:t>
            </w:r>
            <w:r>
              <w:rPr>
                <w:rFonts w:ascii="仿宋_GB2312" w:hAnsi="仿宋_GB2312" w:cs="仿宋_GB2312" w:eastAsia="仿宋_GB2312"/>
                <w:sz w:val="24"/>
              </w:rPr>
              <w:t>支持临时</w:t>
            </w:r>
            <w:r>
              <w:rPr>
                <w:rFonts w:ascii="仿宋_GB2312" w:hAnsi="仿宋_GB2312" w:cs="仿宋_GB2312" w:eastAsia="仿宋_GB2312"/>
                <w:sz w:val="24"/>
              </w:rPr>
              <w:t>增加及删除考生参加</w:t>
            </w:r>
            <w:r>
              <w:rPr>
                <w:rFonts w:ascii="仿宋_GB2312" w:hAnsi="仿宋_GB2312" w:cs="仿宋_GB2312" w:eastAsia="仿宋_GB2312"/>
                <w:sz w:val="24"/>
              </w:rPr>
              <w:t>考试。</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考试中</w:t>
            </w:r>
            <w:r>
              <w:rPr>
                <w:rFonts w:ascii="仿宋_GB2312" w:hAnsi="仿宋_GB2312" w:cs="仿宋_GB2312" w:eastAsia="仿宋_GB2312"/>
                <w:sz w:val="24"/>
              </w:rPr>
              <w:t>更换评分表、新增考试内容、修改考题</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临时增加</w:t>
            </w:r>
            <w:r>
              <w:rPr>
                <w:rFonts w:ascii="仿宋_GB2312" w:hAnsi="仿宋_GB2312" w:cs="仿宋_GB2312" w:eastAsia="仿宋_GB2312"/>
                <w:sz w:val="24"/>
              </w:rPr>
              <w:t>和调换</w:t>
            </w:r>
            <w:r>
              <w:rPr>
                <w:rFonts w:ascii="仿宋_GB2312" w:hAnsi="仿宋_GB2312" w:cs="仿宋_GB2312" w:eastAsia="仿宋_GB2312"/>
                <w:sz w:val="24"/>
              </w:rPr>
              <w:t>考官</w:t>
            </w:r>
            <w:r>
              <w:rPr>
                <w:rFonts w:ascii="仿宋_GB2312" w:hAnsi="仿宋_GB2312" w:cs="仿宋_GB2312" w:eastAsia="仿宋_GB2312"/>
                <w:sz w:val="24"/>
              </w:rPr>
              <w:t>、</w:t>
            </w:r>
            <w:r>
              <w:rPr>
                <w:rFonts w:ascii="仿宋_GB2312" w:hAnsi="仿宋_GB2312" w:cs="仿宋_GB2312" w:eastAsia="仿宋_GB2312"/>
                <w:sz w:val="24"/>
              </w:rPr>
              <w:t>SP</w:t>
            </w:r>
            <w:r>
              <w:rPr>
                <w:rFonts w:ascii="仿宋_GB2312" w:hAnsi="仿宋_GB2312" w:cs="仿宋_GB2312" w:eastAsia="仿宋_GB2312"/>
                <w:sz w:val="24"/>
              </w:rPr>
              <w:t>或更换房间等，灵活应对考试中各类</w:t>
            </w:r>
            <w:r>
              <w:rPr>
                <w:rFonts w:ascii="仿宋_GB2312" w:hAnsi="仿宋_GB2312" w:cs="仿宋_GB2312" w:eastAsia="仿宋_GB2312"/>
                <w:sz w:val="24"/>
              </w:rPr>
              <w:t>突发及</w:t>
            </w:r>
            <w:r>
              <w:rPr>
                <w:rFonts w:ascii="仿宋_GB2312" w:hAnsi="仿宋_GB2312" w:cs="仿宋_GB2312" w:eastAsia="仿宋_GB2312"/>
                <w:sz w:val="24"/>
              </w:rPr>
              <w:t>异常情况。</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支持每轮、每站提示</w:t>
            </w:r>
            <w:r>
              <w:rPr>
                <w:rFonts w:ascii="仿宋_GB2312" w:hAnsi="仿宋_GB2312" w:cs="仿宋_GB2312" w:eastAsia="仿宋_GB2312"/>
                <w:sz w:val="24"/>
              </w:rPr>
              <w:t>音单独</w:t>
            </w:r>
            <w:r>
              <w:rPr>
                <w:rFonts w:ascii="仿宋_GB2312" w:hAnsi="仿宋_GB2312" w:cs="仿宋_GB2312" w:eastAsia="仿宋_GB2312"/>
                <w:sz w:val="24"/>
              </w:rPr>
              <w:t>设置，支持</w:t>
            </w:r>
            <w:r>
              <w:rPr>
                <w:rFonts w:ascii="仿宋_GB2312" w:hAnsi="仿宋_GB2312" w:cs="仿宋_GB2312" w:eastAsia="仿宋_GB2312"/>
                <w:sz w:val="24"/>
              </w:rPr>
              <w:t>设置</w:t>
            </w:r>
            <w:r>
              <w:rPr>
                <w:rFonts w:ascii="仿宋_GB2312" w:hAnsi="仿宋_GB2312" w:cs="仿宋_GB2312" w:eastAsia="仿宋_GB2312"/>
                <w:sz w:val="24"/>
              </w:rPr>
              <w:t>（计时器）倒计时</w:t>
            </w:r>
            <w:r>
              <w:rPr>
                <w:rFonts w:ascii="仿宋_GB2312" w:hAnsi="仿宋_GB2312" w:cs="仿宋_GB2312" w:eastAsia="仿宋_GB2312"/>
                <w:sz w:val="24"/>
              </w:rPr>
              <w:t>及</w:t>
            </w:r>
            <w:r>
              <w:rPr>
                <w:rFonts w:ascii="仿宋_GB2312" w:hAnsi="仿宋_GB2312" w:cs="仿宋_GB2312" w:eastAsia="仿宋_GB2312"/>
                <w:sz w:val="24"/>
              </w:rPr>
              <w:t>语音提示。</w:t>
            </w:r>
          </w:p>
          <w:p>
            <w:pPr>
              <w:pStyle w:val="null3"/>
              <w:jc w:val="both"/>
            </w:pPr>
            <w:r>
              <w:rPr>
                <w:rFonts w:ascii="仿宋_GB2312" w:hAnsi="仿宋_GB2312" w:cs="仿宋_GB2312" w:eastAsia="仿宋_GB2312"/>
                <w:sz w:val="24"/>
              </w:rPr>
              <w:t>8.比赛模式：支持对考官和考生进行全流程语音或广播提醒，考生在考试结束之前点击完成，系统可记录剩余时间。</w:t>
            </w:r>
          </w:p>
          <w:p>
            <w:pPr>
              <w:pStyle w:val="null3"/>
              <w:jc w:val="both"/>
            </w:pPr>
            <w:r>
              <w:rPr>
                <w:rFonts w:ascii="仿宋_GB2312" w:hAnsi="仿宋_GB2312" w:cs="仿宋_GB2312" w:eastAsia="仿宋_GB2312"/>
                <w:sz w:val="24"/>
                <w:b/>
              </w:rPr>
              <w:t>八、评分系统管理</w:t>
            </w:r>
          </w:p>
          <w:p>
            <w:pPr>
              <w:pStyle w:val="null3"/>
              <w:jc w:val="both"/>
            </w:pPr>
            <w:r>
              <w:rPr>
                <w:rFonts w:ascii="仿宋_GB2312" w:hAnsi="仿宋_GB2312" w:cs="仿宋_GB2312" w:eastAsia="仿宋_GB2312"/>
                <w:sz w:val="24"/>
              </w:rPr>
              <w:t>1.移动端纸质化评分：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1）支持考官（及SP）使用移动端（手机及PAD）实时评分，支持设置不同考官（可选SP）的权重。考官可在移动端查看已考人数、待考人数。可设置考生未考。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2）支持分值型评分，按设定加分或减分，支持为每个选项设置分值，可设置特殊扣分项、扣分原因；支持一键0分、重新评分以及不同评分表切换。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3）考官打分结束，确认提交后，成绩自动上传。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4）智能排序显示考生，可随时查看考站信息和考题信息。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5）系统可根据排考信息智能化向考官推送考生和考题。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6）支持无考题显示终端设备情况下，考官PAD端可以隐藏评分表，只显示考题题干供学生查看。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可选择打分模式：对于操作类考站支持实时评分模式，对于书写类考站支持修改成绩功能，即考生先在答题纸答卷，待考生答题结束后，考官可使用修改评分功能，给上一考生评分。对于书写类考站，支持对学生答卷的拍照、上传及存档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8）离线缓存：支持网络突然中断情况下或没有网络的情况下，考官可正常进行评分，待网络恢复或联网后系统自动提交考试数据。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9）支持对于未做的或未达到标准的操作的评分一键置零分，方便考官操作。</w:t>
            </w:r>
          </w:p>
          <w:p>
            <w:pPr>
              <w:pStyle w:val="null3"/>
              <w:jc w:val="both"/>
            </w:pPr>
            <w:r>
              <w:rPr>
                <w:rFonts w:ascii="仿宋_GB2312" w:hAnsi="仿宋_GB2312" w:cs="仿宋_GB2312" w:eastAsia="仿宋_GB2312"/>
                <w:sz w:val="24"/>
              </w:rPr>
              <w:t>2.中央评分。考官可通过移动端（如手机）和PC端远程对指定的考站进行实时及线上评分。评分结果与对应考生考试数据自动关联并上传系统。</w:t>
            </w:r>
          </w:p>
          <w:p>
            <w:pPr>
              <w:pStyle w:val="null3"/>
              <w:jc w:val="both"/>
            </w:pPr>
            <w:r>
              <w:rPr>
                <w:rFonts w:ascii="仿宋_GB2312" w:hAnsi="仿宋_GB2312" w:cs="仿宋_GB2312" w:eastAsia="仿宋_GB2312"/>
                <w:sz w:val="24"/>
              </w:rPr>
              <w:t>3.支持成绩提交方式：支持考试实时提交，也支持暂存模式，先逐个保存后可多次修改后批量提交。</w:t>
            </w:r>
          </w:p>
          <w:p>
            <w:pPr>
              <w:pStyle w:val="null3"/>
              <w:jc w:val="both"/>
            </w:pPr>
            <w:r>
              <w:rPr>
                <w:rFonts w:ascii="仿宋_GB2312" w:hAnsi="仿宋_GB2312" w:cs="仿宋_GB2312" w:eastAsia="仿宋_GB2312"/>
                <w:sz w:val="24"/>
                <w:b/>
              </w:rPr>
              <w:t>九、中央运行</w:t>
            </w:r>
            <w:r>
              <w:rPr>
                <w:rFonts w:ascii="仿宋_GB2312" w:hAnsi="仿宋_GB2312" w:cs="仿宋_GB2312" w:eastAsia="仿宋_GB2312"/>
                <w:sz w:val="24"/>
                <w:b/>
              </w:rPr>
              <w:t>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中控室对考站具备监控模式、实时控制、远程指导、语音对讲、</w:t>
            </w:r>
            <w:r>
              <w:rPr>
                <w:rFonts w:ascii="仿宋_GB2312" w:hAnsi="仿宋_GB2312" w:cs="仿宋_GB2312" w:eastAsia="仿宋_GB2312"/>
                <w:sz w:val="24"/>
              </w:rPr>
              <w:t>数据监测</w:t>
            </w:r>
            <w:r>
              <w:rPr>
                <w:rFonts w:ascii="仿宋_GB2312" w:hAnsi="仿宋_GB2312" w:cs="仿宋_GB2312" w:eastAsia="仿宋_GB2312"/>
                <w:sz w:val="24"/>
              </w:rPr>
              <w:t>、</w:t>
            </w:r>
            <w:r>
              <w:rPr>
                <w:rFonts w:ascii="仿宋_GB2312" w:hAnsi="仿宋_GB2312" w:cs="仿宋_GB2312" w:eastAsia="仿宋_GB2312"/>
                <w:sz w:val="24"/>
              </w:rPr>
              <w:t>考题</w:t>
            </w:r>
            <w:r>
              <w:rPr>
                <w:rFonts w:ascii="仿宋_GB2312" w:hAnsi="仿宋_GB2312" w:cs="仿宋_GB2312" w:eastAsia="仿宋_GB2312"/>
                <w:sz w:val="24"/>
              </w:rPr>
              <w:t>下发</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2.▲支持</w:t>
            </w:r>
            <w:r>
              <w:rPr>
                <w:rFonts w:ascii="仿宋_GB2312" w:hAnsi="仿宋_GB2312" w:cs="仿宋_GB2312" w:eastAsia="仿宋_GB2312"/>
                <w:sz w:val="24"/>
              </w:rPr>
              <w:t>可视化动态实时数据大屏</w:t>
            </w:r>
            <w:r>
              <w:rPr>
                <w:rFonts w:ascii="仿宋_GB2312" w:hAnsi="仿宋_GB2312" w:cs="仿宋_GB2312" w:eastAsia="仿宋_GB2312"/>
                <w:sz w:val="24"/>
              </w:rPr>
              <w:t>。</w:t>
            </w:r>
            <w:r>
              <w:rPr>
                <w:rFonts w:ascii="仿宋_GB2312" w:hAnsi="仿宋_GB2312" w:cs="仿宋_GB2312" w:eastAsia="仿宋_GB2312"/>
                <w:sz w:val="24"/>
              </w:rPr>
              <w:t>可实时直观查看不同考区、考务、考站、考生进度，查看已考核待考人数、考试成绩、考试用时、合格率等。可实时查看考官监考情况。支持</w:t>
            </w:r>
            <w:r>
              <w:rPr>
                <w:rFonts w:ascii="仿宋_GB2312" w:hAnsi="仿宋_GB2312" w:cs="仿宋_GB2312" w:eastAsia="仿宋_GB2312"/>
                <w:sz w:val="24"/>
              </w:rPr>
              <w:t>监控评分差异</w:t>
            </w:r>
            <w:r>
              <w:rPr>
                <w:rFonts w:ascii="仿宋_GB2312" w:hAnsi="仿宋_GB2312" w:cs="仿宋_GB2312" w:eastAsia="仿宋_GB2312"/>
                <w:sz w:val="24"/>
              </w:rPr>
              <w:t>以及</w:t>
            </w:r>
            <w:r>
              <w:rPr>
                <w:rFonts w:ascii="仿宋_GB2312" w:hAnsi="仿宋_GB2312" w:cs="仿宋_GB2312" w:eastAsia="仿宋_GB2312"/>
                <w:sz w:val="24"/>
              </w:rPr>
              <w:t>异常评分预警提示</w:t>
            </w:r>
            <w:r>
              <w:rPr>
                <w:rFonts w:ascii="仿宋_GB2312" w:hAnsi="仿宋_GB2312" w:cs="仿宋_GB2312" w:eastAsia="仿宋_GB2312"/>
                <w:sz w:val="24"/>
              </w:rPr>
              <w:t>。</w:t>
            </w:r>
            <w:r>
              <w:rPr>
                <w:rFonts w:ascii="仿宋_GB2312" w:hAnsi="仿宋_GB2312" w:cs="仿宋_GB2312" w:eastAsia="仿宋_GB2312"/>
                <w:sz w:val="24"/>
              </w:rPr>
              <w:t>支持实时以图形显示考试情况、成绩与排名等，数据可导出。</w:t>
            </w:r>
          </w:p>
          <w:p>
            <w:pPr>
              <w:pStyle w:val="null3"/>
              <w:jc w:val="both"/>
            </w:pPr>
            <w:r>
              <w:rPr>
                <w:rFonts w:ascii="仿宋_GB2312" w:hAnsi="仿宋_GB2312" w:cs="仿宋_GB2312" w:eastAsia="仿宋_GB2312"/>
                <w:sz w:val="24"/>
              </w:rPr>
              <w:t>3.中控系统对考试全局进行监控，监视所有监控点，可多路同时录制视频，考试时间开始，立即自动实现视频录制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4.支持</w:t>
            </w:r>
            <w:r>
              <w:rPr>
                <w:rFonts w:ascii="仿宋_GB2312" w:hAnsi="仿宋_GB2312" w:cs="仿宋_GB2312" w:eastAsia="仿宋_GB2312"/>
                <w:sz w:val="24"/>
              </w:rPr>
              <w:t>根据考生实际操作时间，自动录制考站内的考试视频。可选择一个或多个考站视频画面进行手动</w:t>
            </w:r>
            <w:r>
              <w:rPr>
                <w:rFonts w:ascii="仿宋_GB2312" w:hAnsi="仿宋_GB2312" w:cs="仿宋_GB2312" w:eastAsia="仿宋_GB2312"/>
                <w:sz w:val="24"/>
              </w:rPr>
              <w:t>或自动</w:t>
            </w:r>
            <w:r>
              <w:rPr>
                <w:rFonts w:ascii="仿宋_GB2312" w:hAnsi="仿宋_GB2312" w:cs="仿宋_GB2312" w:eastAsia="仿宋_GB2312"/>
                <w:sz w:val="24"/>
              </w:rPr>
              <w:t>录像。</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模糊</w:t>
            </w:r>
            <w:r>
              <w:rPr>
                <w:rFonts w:ascii="仿宋_GB2312" w:hAnsi="仿宋_GB2312" w:cs="仿宋_GB2312" w:eastAsia="仿宋_GB2312"/>
                <w:sz w:val="24"/>
              </w:rPr>
              <w:t>检索所有视频资料，按照</w:t>
            </w:r>
            <w:r>
              <w:rPr>
                <w:rFonts w:ascii="仿宋_GB2312" w:hAnsi="仿宋_GB2312" w:cs="仿宋_GB2312" w:eastAsia="仿宋_GB2312"/>
                <w:sz w:val="24"/>
              </w:rPr>
              <w:t>考试</w:t>
            </w:r>
            <w:r>
              <w:rPr>
                <w:rFonts w:ascii="仿宋_GB2312" w:hAnsi="仿宋_GB2312" w:cs="仿宋_GB2312" w:eastAsia="仿宋_GB2312"/>
                <w:sz w:val="24"/>
              </w:rPr>
              <w:t>、</w:t>
            </w:r>
            <w:r>
              <w:rPr>
                <w:rFonts w:ascii="仿宋_GB2312" w:hAnsi="仿宋_GB2312" w:cs="仿宋_GB2312" w:eastAsia="仿宋_GB2312"/>
                <w:sz w:val="24"/>
              </w:rPr>
              <w:t>考站、</w:t>
            </w:r>
            <w:r>
              <w:rPr>
                <w:rFonts w:ascii="仿宋_GB2312" w:hAnsi="仿宋_GB2312" w:cs="仿宋_GB2312" w:eastAsia="仿宋_GB2312"/>
                <w:sz w:val="24"/>
              </w:rPr>
              <w:t>考生等信息搜索</w:t>
            </w:r>
            <w:r>
              <w:rPr>
                <w:rFonts w:ascii="仿宋_GB2312" w:hAnsi="仿宋_GB2312" w:cs="仿宋_GB2312" w:eastAsia="仿宋_GB2312"/>
                <w:sz w:val="24"/>
              </w:rPr>
              <w:t>视频资料</w:t>
            </w:r>
            <w:r>
              <w:rPr>
                <w:rFonts w:ascii="仿宋_GB2312" w:hAnsi="仿宋_GB2312" w:cs="仿宋_GB2312" w:eastAsia="仿宋_GB2312"/>
                <w:sz w:val="24"/>
              </w:rPr>
              <w:t>，可快速定位到某一站考试</w:t>
            </w:r>
            <w:r>
              <w:rPr>
                <w:rFonts w:ascii="仿宋_GB2312" w:hAnsi="仿宋_GB2312" w:cs="仿宋_GB2312" w:eastAsia="仿宋_GB2312"/>
                <w:sz w:val="24"/>
              </w:rPr>
              <w:t>并</w:t>
            </w:r>
            <w:r>
              <w:rPr>
                <w:rFonts w:ascii="仿宋_GB2312" w:hAnsi="仿宋_GB2312" w:cs="仿宋_GB2312" w:eastAsia="仿宋_GB2312"/>
                <w:sz w:val="24"/>
              </w:rPr>
              <w:t>回放视频。</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叫号模式，支持考官在评分</w:t>
            </w:r>
            <w:r>
              <w:rPr>
                <w:rFonts w:ascii="仿宋_GB2312" w:hAnsi="仿宋_GB2312" w:cs="仿宋_GB2312" w:eastAsia="仿宋_GB2312"/>
                <w:sz w:val="24"/>
              </w:rPr>
              <w:t>PAD</w:t>
            </w:r>
            <w:r>
              <w:rPr>
                <w:rFonts w:ascii="仿宋_GB2312" w:hAnsi="仿宋_GB2312" w:cs="仿宋_GB2312" w:eastAsia="仿宋_GB2312"/>
                <w:sz w:val="24"/>
              </w:rPr>
              <w:t>上呼叫候考考生，系统自动推送考生信息至对应考室，考生聆听广播进入对应考室完成考试</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通过系统技术手段检测</w:t>
            </w:r>
            <w:r>
              <w:rPr>
                <w:rFonts w:ascii="仿宋_GB2312" w:hAnsi="仿宋_GB2312" w:cs="仿宋_GB2312" w:eastAsia="仿宋_GB2312"/>
                <w:sz w:val="24"/>
              </w:rPr>
              <w:t>考室考官就位情况</w:t>
            </w:r>
            <w:r>
              <w:rPr>
                <w:rFonts w:ascii="仿宋_GB2312" w:hAnsi="仿宋_GB2312" w:cs="仿宋_GB2312" w:eastAsia="仿宋_GB2312"/>
                <w:sz w:val="24"/>
              </w:rPr>
              <w:t>。</w:t>
            </w:r>
            <w:r>
              <w:rPr>
                <w:rFonts w:ascii="仿宋_GB2312" w:hAnsi="仿宋_GB2312" w:cs="仿宋_GB2312" w:eastAsia="仿宋_GB2312"/>
                <w:sz w:val="24"/>
              </w:rPr>
              <w:t>如遇特殊情况，支持考试的暂停</w:t>
            </w:r>
            <w:r>
              <w:rPr>
                <w:rFonts w:ascii="仿宋_GB2312" w:hAnsi="仿宋_GB2312" w:cs="仿宋_GB2312" w:eastAsia="仿宋_GB2312"/>
                <w:sz w:val="24"/>
              </w:rPr>
              <w:t>和</w:t>
            </w:r>
            <w:r>
              <w:rPr>
                <w:rFonts w:ascii="仿宋_GB2312" w:hAnsi="仿宋_GB2312" w:cs="仿宋_GB2312" w:eastAsia="仿宋_GB2312"/>
                <w:sz w:val="24"/>
              </w:rPr>
              <w:t>恢复，支持提前结束考试。</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轮转模式</w:t>
            </w:r>
            <w:r>
              <w:rPr>
                <w:rFonts w:ascii="仿宋_GB2312" w:hAnsi="仿宋_GB2312" w:cs="仿宋_GB2312" w:eastAsia="仿宋_GB2312"/>
                <w:sz w:val="24"/>
              </w:rPr>
              <w:t>时</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独立广播端控制，极速配置即开即用，自动计时，指导考生完成换站、进站与结束考试；支持自定义播报规则设置，可根据实际考生人数与考站数设置轮数，站数，每站考试时长等；支持在考中随时增加轮次内的播报次数</w:t>
            </w:r>
            <w:r>
              <w:rPr>
                <w:rFonts w:ascii="仿宋_GB2312" w:hAnsi="仿宋_GB2312" w:cs="仿宋_GB2312" w:eastAsia="仿宋_GB2312"/>
                <w:sz w:val="24"/>
              </w:rPr>
              <w:t>提醒考生、考官、考务人员等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候考叫号时，可根据现场情况控制考试进程，如有学生迟到或离场，可立即人工调整考生先后顺序，最大化利用考场资源，不需重新排考，不影响后续考试。</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支持从服务器预览下载多媒体数据，进行</w:t>
            </w:r>
            <w:r>
              <w:rPr>
                <w:rFonts w:ascii="仿宋_GB2312" w:hAnsi="仿宋_GB2312" w:cs="仿宋_GB2312" w:eastAsia="仿宋_GB2312"/>
                <w:sz w:val="24"/>
              </w:rPr>
              <w:t>数据</w:t>
            </w:r>
            <w:r>
              <w:rPr>
                <w:rFonts w:ascii="仿宋_GB2312" w:hAnsi="仿宋_GB2312" w:cs="仿宋_GB2312" w:eastAsia="仿宋_GB2312"/>
                <w:sz w:val="24"/>
              </w:rPr>
              <w:t>备份工作。</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登录和退出系统时都需要输入用户名和密码，保障信息安全。</w:t>
            </w:r>
          </w:p>
          <w:p>
            <w:pPr>
              <w:pStyle w:val="null3"/>
              <w:jc w:val="both"/>
            </w:pPr>
            <w:r>
              <w:rPr>
                <w:rFonts w:ascii="仿宋_GB2312" w:hAnsi="仿宋_GB2312" w:cs="仿宋_GB2312" w:eastAsia="仿宋_GB2312"/>
                <w:sz w:val="24"/>
                <w:b/>
              </w:rPr>
              <w:t>11.广播管理系统：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自动广播，支持</w:t>
            </w:r>
            <w:r>
              <w:rPr>
                <w:rFonts w:ascii="仿宋_GB2312" w:hAnsi="仿宋_GB2312" w:cs="仿宋_GB2312" w:eastAsia="仿宋_GB2312"/>
                <w:sz w:val="24"/>
              </w:rPr>
              <w:t>各种排考模式下的</w:t>
            </w:r>
            <w:r>
              <w:rPr>
                <w:rFonts w:ascii="仿宋_GB2312" w:hAnsi="仿宋_GB2312" w:cs="仿宋_GB2312" w:eastAsia="仿宋_GB2312"/>
                <w:sz w:val="24"/>
              </w:rPr>
              <w:t>自动广播播报</w:t>
            </w:r>
            <w:r>
              <w:rPr>
                <w:rFonts w:ascii="仿宋_GB2312" w:hAnsi="仿宋_GB2312" w:cs="仿宋_GB2312" w:eastAsia="仿宋_GB2312"/>
                <w:sz w:val="24"/>
              </w:rPr>
              <w:t>，包括开始、进站、换站、倒计时、结束等信息，</w:t>
            </w:r>
            <w:r>
              <w:rPr>
                <w:rFonts w:ascii="仿宋_GB2312" w:hAnsi="仿宋_GB2312" w:cs="仿宋_GB2312" w:eastAsia="仿宋_GB2312"/>
                <w:sz w:val="24"/>
              </w:rPr>
              <w:t>不需要人工操作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考试过程中</w:t>
            </w:r>
            <w:r>
              <w:rPr>
                <w:rFonts w:ascii="仿宋_GB2312" w:hAnsi="仿宋_GB2312" w:cs="仿宋_GB2312" w:eastAsia="仿宋_GB2312"/>
                <w:sz w:val="24"/>
              </w:rPr>
              <w:t>修改广播播报模式</w:t>
            </w:r>
            <w:r>
              <w:rPr>
                <w:rFonts w:ascii="仿宋_GB2312" w:hAnsi="仿宋_GB2312" w:cs="仿宋_GB2312" w:eastAsia="仿宋_GB2312"/>
                <w:sz w:val="24"/>
              </w:rPr>
              <w:t>和内容</w:t>
            </w:r>
            <w:r>
              <w:rPr>
                <w:rFonts w:ascii="仿宋_GB2312" w:hAnsi="仿宋_GB2312" w:cs="仿宋_GB2312" w:eastAsia="仿宋_GB2312"/>
                <w:sz w:val="24"/>
              </w:rPr>
              <w:t>，并</w:t>
            </w:r>
            <w:r>
              <w:rPr>
                <w:rFonts w:ascii="仿宋_GB2312" w:hAnsi="仿宋_GB2312" w:cs="仿宋_GB2312" w:eastAsia="仿宋_GB2312"/>
                <w:sz w:val="24"/>
              </w:rPr>
              <w:t>能</w:t>
            </w:r>
            <w:r>
              <w:rPr>
                <w:rFonts w:ascii="仿宋_GB2312" w:hAnsi="仿宋_GB2312" w:cs="仿宋_GB2312" w:eastAsia="仿宋_GB2312"/>
                <w:sz w:val="24"/>
              </w:rPr>
              <w:t>即时生效</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考中退出广播系统。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支持手动控制广播播报</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默认语音</w:t>
            </w:r>
            <w:r>
              <w:rPr>
                <w:rFonts w:ascii="仿宋_GB2312" w:hAnsi="仿宋_GB2312" w:cs="仿宋_GB2312" w:eastAsia="仿宋_GB2312"/>
                <w:sz w:val="24"/>
              </w:rPr>
              <w:t>或自定义语音内容。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支持查看考试播报日志记录。</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b/>
              </w:rPr>
              <w:t>考场管理</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支持创建多个</w:t>
            </w:r>
            <w:r>
              <w:rPr>
                <w:rFonts w:ascii="仿宋_GB2312" w:hAnsi="仿宋_GB2312" w:cs="仿宋_GB2312" w:eastAsia="仿宋_GB2312"/>
                <w:sz w:val="24"/>
              </w:rPr>
              <w:t>考区或</w:t>
            </w:r>
            <w:r>
              <w:rPr>
                <w:rFonts w:ascii="仿宋_GB2312" w:hAnsi="仿宋_GB2312" w:cs="仿宋_GB2312" w:eastAsia="仿宋_GB2312"/>
                <w:sz w:val="24"/>
              </w:rPr>
              <w:t>考场</w:t>
            </w:r>
            <w:r>
              <w:rPr>
                <w:rFonts w:ascii="仿宋_GB2312" w:hAnsi="仿宋_GB2312" w:cs="仿宋_GB2312" w:eastAsia="仿宋_GB2312"/>
                <w:sz w:val="24"/>
              </w:rPr>
              <w:t>考务管理</w:t>
            </w:r>
            <w:r>
              <w:rPr>
                <w:rFonts w:ascii="仿宋_GB2312" w:hAnsi="仿宋_GB2312" w:cs="仿宋_GB2312" w:eastAsia="仿宋_GB2312"/>
                <w:sz w:val="24"/>
              </w:rPr>
              <w:t>，每个考场</w:t>
            </w:r>
            <w:r>
              <w:rPr>
                <w:rFonts w:ascii="仿宋_GB2312" w:hAnsi="仿宋_GB2312" w:cs="仿宋_GB2312" w:eastAsia="仿宋_GB2312"/>
                <w:sz w:val="24"/>
              </w:rPr>
              <w:t>或考区</w:t>
            </w:r>
            <w:r>
              <w:rPr>
                <w:rFonts w:ascii="仿宋_GB2312" w:hAnsi="仿宋_GB2312" w:cs="仿宋_GB2312" w:eastAsia="仿宋_GB2312"/>
                <w:sz w:val="24"/>
              </w:rPr>
              <w:t>可创建多个考组，满足</w:t>
            </w:r>
            <w:r>
              <w:rPr>
                <w:rFonts w:ascii="仿宋_GB2312" w:hAnsi="仿宋_GB2312" w:cs="仿宋_GB2312" w:eastAsia="仿宋_GB2312"/>
                <w:sz w:val="24"/>
              </w:rPr>
              <w:t>多个考区</w:t>
            </w:r>
            <w:r>
              <w:rPr>
                <w:rFonts w:ascii="仿宋_GB2312" w:hAnsi="仿宋_GB2312" w:cs="仿宋_GB2312" w:eastAsia="仿宋_GB2312"/>
                <w:sz w:val="24"/>
              </w:rPr>
              <w:t>模式下</w:t>
            </w:r>
            <w:r>
              <w:rPr>
                <w:rFonts w:ascii="仿宋_GB2312" w:hAnsi="仿宋_GB2312" w:cs="仿宋_GB2312" w:eastAsia="仿宋_GB2312"/>
                <w:sz w:val="24"/>
              </w:rPr>
              <w:t>的</w:t>
            </w:r>
            <w:r>
              <w:rPr>
                <w:rFonts w:ascii="仿宋_GB2312" w:hAnsi="仿宋_GB2312" w:cs="仿宋_GB2312" w:eastAsia="仿宋_GB2312"/>
                <w:sz w:val="24"/>
              </w:rPr>
              <w:t>平行</w:t>
            </w:r>
            <w:r>
              <w:rPr>
                <w:rFonts w:ascii="仿宋_GB2312" w:hAnsi="仿宋_GB2312" w:cs="仿宋_GB2312" w:eastAsia="仿宋_GB2312"/>
                <w:sz w:val="24"/>
              </w:rPr>
              <w:t>考组</w:t>
            </w:r>
            <w:r>
              <w:rPr>
                <w:rFonts w:ascii="仿宋_GB2312" w:hAnsi="仿宋_GB2312" w:cs="仿宋_GB2312" w:eastAsia="仿宋_GB2312"/>
                <w:sz w:val="24"/>
              </w:rPr>
              <w:t>，每个考组下可创建多个考室，满足多任务多房间考试同时进行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支持考中临时增加或删除考场</w:t>
            </w:r>
            <w:r>
              <w:rPr>
                <w:rFonts w:ascii="仿宋_GB2312" w:hAnsi="仿宋_GB2312" w:cs="仿宋_GB2312" w:eastAsia="仿宋_GB2312"/>
                <w:sz w:val="24"/>
              </w:rPr>
              <w:t>或考区、</w:t>
            </w:r>
            <w:r>
              <w:rPr>
                <w:rFonts w:ascii="仿宋_GB2312" w:hAnsi="仿宋_GB2312" w:cs="仿宋_GB2312" w:eastAsia="仿宋_GB2312"/>
                <w:sz w:val="24"/>
              </w:rPr>
              <w:t>考组</w:t>
            </w:r>
            <w:r>
              <w:rPr>
                <w:rFonts w:ascii="仿宋_GB2312" w:hAnsi="仿宋_GB2312" w:cs="仿宋_GB2312" w:eastAsia="仿宋_GB2312"/>
                <w:sz w:val="24"/>
              </w:rPr>
              <w:t>和考室、考试关联设备等。可考中</w:t>
            </w:r>
            <w:r>
              <w:rPr>
                <w:rFonts w:ascii="仿宋_GB2312" w:hAnsi="仿宋_GB2312" w:cs="仿宋_GB2312" w:eastAsia="仿宋_GB2312"/>
                <w:sz w:val="24"/>
              </w:rPr>
              <w:t>修改考室</w:t>
            </w:r>
            <w:r>
              <w:rPr>
                <w:rFonts w:ascii="仿宋_GB2312" w:hAnsi="仿宋_GB2312" w:cs="仿宋_GB2312" w:eastAsia="仿宋_GB2312"/>
                <w:sz w:val="24"/>
              </w:rPr>
              <w:t>名称，并即刻</w:t>
            </w:r>
            <w:r>
              <w:rPr>
                <w:rFonts w:ascii="仿宋_GB2312" w:hAnsi="仿宋_GB2312" w:cs="仿宋_GB2312" w:eastAsia="仿宋_GB2312"/>
                <w:sz w:val="24"/>
              </w:rPr>
              <w:t>显示对应考试内容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支持在考中临时增加、删除和换绑设备。支持关联后</w:t>
            </w:r>
            <w:r>
              <w:rPr>
                <w:rFonts w:ascii="仿宋_GB2312" w:hAnsi="仿宋_GB2312" w:cs="仿宋_GB2312" w:eastAsia="仿宋_GB2312"/>
                <w:sz w:val="24"/>
              </w:rPr>
              <w:t>自动</w:t>
            </w:r>
            <w:r>
              <w:rPr>
                <w:rFonts w:ascii="仿宋_GB2312" w:hAnsi="仿宋_GB2312" w:cs="仿宋_GB2312" w:eastAsia="仿宋_GB2312"/>
                <w:sz w:val="24"/>
              </w:rPr>
              <w:t>启动，断联后自动重连，以降低网络中断对考试进度的影响</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网络重连后与服务</w:t>
            </w:r>
            <w:r>
              <w:rPr>
                <w:rFonts w:ascii="仿宋_GB2312" w:hAnsi="仿宋_GB2312" w:cs="仿宋_GB2312" w:eastAsia="仿宋_GB2312"/>
                <w:sz w:val="24"/>
              </w:rPr>
              <w:t>器</w:t>
            </w:r>
            <w:r>
              <w:rPr>
                <w:rFonts w:ascii="仿宋_GB2312" w:hAnsi="仿宋_GB2312" w:cs="仿宋_GB2312" w:eastAsia="仿宋_GB2312"/>
                <w:sz w:val="24"/>
              </w:rPr>
              <w:t>自动同步数据，退出或重启后可进入上次操作界面。</w:t>
            </w:r>
          </w:p>
          <w:p>
            <w:pPr>
              <w:pStyle w:val="null3"/>
              <w:jc w:val="both"/>
            </w:pPr>
            <w:r>
              <w:rPr>
                <w:rFonts w:ascii="仿宋_GB2312" w:hAnsi="仿宋_GB2312" w:cs="仿宋_GB2312" w:eastAsia="仿宋_GB2312"/>
                <w:sz w:val="24"/>
                <w:b/>
              </w:rPr>
              <w:t>13.考试（考生）信息核验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可检录</w:t>
            </w:r>
            <w:r>
              <w:rPr>
                <w:rFonts w:ascii="仿宋_GB2312" w:hAnsi="仿宋_GB2312" w:cs="仿宋_GB2312" w:eastAsia="仿宋_GB2312"/>
                <w:sz w:val="24"/>
              </w:rPr>
              <w:t>考生</w:t>
            </w:r>
            <w:r>
              <w:rPr>
                <w:rFonts w:ascii="仿宋_GB2312" w:hAnsi="仿宋_GB2312" w:cs="仿宋_GB2312" w:eastAsia="仿宋_GB2312"/>
                <w:sz w:val="24"/>
              </w:rPr>
              <w:t>身份证和面部识别后候考，支持考务人员或考官通过身份相关信息核验</w:t>
            </w:r>
            <w:r>
              <w:rPr>
                <w:rFonts w:ascii="仿宋_GB2312" w:hAnsi="仿宋_GB2312" w:cs="仿宋_GB2312" w:eastAsia="仿宋_GB2312"/>
                <w:sz w:val="24"/>
              </w:rPr>
              <w:t>考生</w:t>
            </w:r>
            <w:r>
              <w:rPr>
                <w:rFonts w:ascii="仿宋_GB2312" w:hAnsi="仿宋_GB2312" w:cs="仿宋_GB2312" w:eastAsia="仿宋_GB2312"/>
                <w:sz w:val="24"/>
              </w:rPr>
              <w:t>信息</w:t>
            </w:r>
            <w:r>
              <w:rPr>
                <w:rFonts w:ascii="仿宋_GB2312" w:hAnsi="仿宋_GB2312" w:cs="仿宋_GB2312" w:eastAsia="仿宋_GB2312"/>
                <w:sz w:val="24"/>
              </w:rPr>
              <w:t>，考生</w:t>
            </w:r>
            <w:r>
              <w:rPr>
                <w:rFonts w:ascii="仿宋_GB2312" w:hAnsi="仿宋_GB2312" w:cs="仿宋_GB2312" w:eastAsia="仿宋_GB2312"/>
                <w:sz w:val="24"/>
              </w:rPr>
              <w:t>可</w:t>
            </w:r>
            <w:r>
              <w:rPr>
                <w:rFonts w:ascii="仿宋_GB2312" w:hAnsi="仿宋_GB2312" w:cs="仿宋_GB2312" w:eastAsia="仿宋_GB2312"/>
                <w:sz w:val="24"/>
              </w:rPr>
              <w:t>自助检录</w:t>
            </w:r>
            <w:r>
              <w:rPr>
                <w:rFonts w:ascii="仿宋_GB2312" w:hAnsi="仿宋_GB2312" w:cs="仿宋_GB2312" w:eastAsia="仿宋_GB2312"/>
                <w:sz w:val="24"/>
              </w:rPr>
              <w:t>。</w:t>
            </w:r>
            <w:r>
              <w:rPr>
                <w:rFonts w:ascii="仿宋_GB2312" w:hAnsi="仿宋_GB2312" w:cs="仿宋_GB2312" w:eastAsia="仿宋_GB2312"/>
                <w:sz w:val="24"/>
              </w:rPr>
              <w:t>考务人员可查阅考生检录情况。</w:t>
            </w:r>
            <w:r>
              <w:rPr>
                <w:rFonts w:ascii="仿宋_GB2312" w:hAnsi="仿宋_GB2312" w:cs="仿宋_GB2312" w:eastAsia="仿宋_GB2312"/>
                <w:sz w:val="24"/>
              </w:rPr>
              <w:t>支持自动检录过号考生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可打印考生信息凭条。检录时可核对考生准考证。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3）考试签离：支持考试签离，显示考生已完成考试的项目及时间，确认考试完成情况。</w:t>
            </w:r>
          </w:p>
          <w:p>
            <w:pPr>
              <w:pStyle w:val="null3"/>
              <w:jc w:val="both"/>
            </w:pPr>
            <w:r>
              <w:rPr>
                <w:rFonts w:ascii="仿宋_GB2312" w:hAnsi="仿宋_GB2312" w:cs="仿宋_GB2312" w:eastAsia="仿宋_GB2312"/>
                <w:sz w:val="24"/>
                <w:b/>
              </w:rPr>
              <w:t>14.考试（考生）引导管理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候考区域包含有智能化考务信息显示终端系统，可以根据现场人员情况灵活对排考进行调整，以适应考试中的突发情况，显示终端可实时滚动及分屏显示待考信息。支持广播叫到当前考生时其屏幕个人信息可凸显（即语音文字同步化提醒考生进站），并引导考生前往对应考室。考生过号时候考信息及时更新。显示未到考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可设置考区电子指引，可自行设置指引内容。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支持电子门牌</w:t>
            </w:r>
            <w:r>
              <w:rPr>
                <w:rFonts w:ascii="仿宋_GB2312" w:hAnsi="仿宋_GB2312" w:cs="仿宋_GB2312" w:eastAsia="仿宋_GB2312"/>
                <w:sz w:val="24"/>
              </w:rPr>
              <w:t>同步</w:t>
            </w:r>
            <w:r>
              <w:rPr>
                <w:rFonts w:ascii="仿宋_GB2312" w:hAnsi="仿宋_GB2312" w:cs="仿宋_GB2312" w:eastAsia="仿宋_GB2312"/>
                <w:sz w:val="24"/>
              </w:rPr>
              <w:t>展示考室信息、考生信息</w:t>
            </w:r>
            <w:r>
              <w:rPr>
                <w:rFonts w:ascii="仿宋_GB2312" w:hAnsi="仿宋_GB2312" w:cs="仿宋_GB2312" w:eastAsia="仿宋_GB2312"/>
                <w:sz w:val="24"/>
              </w:rPr>
              <w:t>与考试状态等。</w:t>
            </w:r>
            <w:r>
              <w:rPr>
                <w:rFonts w:ascii="仿宋_GB2312" w:hAnsi="仿宋_GB2312" w:cs="仿宋_GB2312" w:eastAsia="仿宋_GB2312"/>
                <w:sz w:val="24"/>
              </w:rPr>
              <w:t>多个考室</w:t>
            </w:r>
            <w:r>
              <w:rPr>
                <w:rFonts w:ascii="仿宋_GB2312" w:hAnsi="仿宋_GB2312" w:cs="仿宋_GB2312" w:eastAsia="仿宋_GB2312"/>
                <w:sz w:val="24"/>
              </w:rPr>
              <w:t>可</w:t>
            </w:r>
            <w:r>
              <w:rPr>
                <w:rFonts w:ascii="仿宋_GB2312" w:hAnsi="仿宋_GB2312" w:cs="仿宋_GB2312" w:eastAsia="仿宋_GB2312"/>
                <w:sz w:val="24"/>
              </w:rPr>
              <w:t>共用</w:t>
            </w:r>
            <w:r>
              <w:rPr>
                <w:rFonts w:ascii="仿宋_GB2312" w:hAnsi="仿宋_GB2312" w:cs="仿宋_GB2312" w:eastAsia="仿宋_GB2312"/>
                <w:sz w:val="24"/>
              </w:rPr>
              <w:t>一个</w:t>
            </w:r>
            <w:r>
              <w:rPr>
                <w:rFonts w:ascii="仿宋_GB2312" w:hAnsi="仿宋_GB2312" w:cs="仿宋_GB2312" w:eastAsia="仿宋_GB2312"/>
                <w:sz w:val="24"/>
              </w:rPr>
              <w:t>电子门牌。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考站考室内，可智能化同步考题。设置时间（倒计时）提醒，可灵活设置距离考试结束时间特别提醒，并文字提醒考生下一考试。比赛</w:t>
            </w:r>
            <w:r>
              <w:rPr>
                <w:rFonts w:ascii="仿宋_GB2312" w:hAnsi="仿宋_GB2312" w:cs="仿宋_GB2312" w:eastAsia="仿宋_GB2312"/>
                <w:sz w:val="24"/>
              </w:rPr>
              <w:t>模式下，</w:t>
            </w:r>
            <w:r>
              <w:rPr>
                <w:rFonts w:ascii="仿宋_GB2312" w:hAnsi="仿宋_GB2312" w:cs="仿宋_GB2312" w:eastAsia="仿宋_GB2312"/>
                <w:sz w:val="24"/>
              </w:rPr>
              <w:t>可</w:t>
            </w:r>
            <w:r>
              <w:rPr>
                <w:rFonts w:ascii="仿宋_GB2312" w:hAnsi="仿宋_GB2312" w:cs="仿宋_GB2312" w:eastAsia="仿宋_GB2312"/>
                <w:sz w:val="24"/>
              </w:rPr>
              <w:t>同屏显示多个考试内容及情景要求</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十、</w:t>
            </w:r>
            <w:r>
              <w:rPr>
                <w:rFonts w:ascii="仿宋_GB2312" w:hAnsi="仿宋_GB2312" w:cs="仿宋_GB2312" w:eastAsia="仿宋_GB2312"/>
                <w:sz w:val="24"/>
                <w:b/>
              </w:rPr>
              <w:t>成绩统计</w:t>
            </w:r>
            <w:r>
              <w:rPr>
                <w:rFonts w:ascii="仿宋_GB2312" w:hAnsi="仿宋_GB2312" w:cs="仿宋_GB2312" w:eastAsia="仿宋_GB2312"/>
                <w:sz w:val="24"/>
                <w:b/>
              </w:rPr>
              <w:t>和</w:t>
            </w:r>
            <w:r>
              <w:rPr>
                <w:rFonts w:ascii="仿宋_GB2312" w:hAnsi="仿宋_GB2312" w:cs="仿宋_GB2312" w:eastAsia="仿宋_GB2312"/>
                <w:sz w:val="24"/>
                <w:b/>
              </w:rPr>
              <w:t>分析</w:t>
            </w:r>
            <w:r>
              <w:rPr>
                <w:rFonts w:ascii="仿宋_GB2312" w:hAnsi="仿宋_GB2312" w:cs="仿宋_GB2312" w:eastAsia="仿宋_GB2312"/>
                <w:sz w:val="24"/>
                <w:b/>
              </w:rPr>
              <w:t>管理</w:t>
            </w:r>
          </w:p>
          <w:p>
            <w:pPr>
              <w:pStyle w:val="null3"/>
              <w:jc w:val="both"/>
            </w:pPr>
            <w:r>
              <w:rPr>
                <w:rFonts w:ascii="仿宋_GB2312" w:hAnsi="仿宋_GB2312" w:cs="仿宋_GB2312" w:eastAsia="仿宋_GB2312"/>
                <w:sz w:val="24"/>
              </w:rPr>
              <w:t>1.▲考试结束后，可自动分析考试考生参加情况和成绩情况，支持以图形（如柱状图等）图表形式展示。考试情况及成绩可追溯。支持设置各考站分值换算系数，系统自动换算成绩。可查询和统计缺考名单。支持数据导出。</w:t>
            </w:r>
          </w:p>
          <w:p>
            <w:pPr>
              <w:pStyle w:val="null3"/>
              <w:jc w:val="both"/>
            </w:pPr>
            <w:r>
              <w:rPr>
                <w:rFonts w:ascii="仿宋_GB2312" w:hAnsi="仿宋_GB2312" w:cs="仿宋_GB2312" w:eastAsia="仿宋_GB2312"/>
                <w:sz w:val="24"/>
              </w:rPr>
              <w:t>2.可支持补录缺考考生的成绩及支持考生成绩修改并自动上传数据，记录补录和修改日志。</w:t>
            </w:r>
          </w:p>
          <w:p>
            <w:pPr>
              <w:pStyle w:val="null3"/>
              <w:jc w:val="both"/>
            </w:pPr>
            <w:r>
              <w:rPr>
                <w:rFonts w:ascii="仿宋_GB2312" w:hAnsi="仿宋_GB2312" w:cs="仿宋_GB2312" w:eastAsia="仿宋_GB2312"/>
                <w:sz w:val="24"/>
              </w:rPr>
              <w:t>3.可按照考试时间、</w:t>
            </w:r>
            <w:r>
              <w:rPr>
                <w:rFonts w:ascii="仿宋_GB2312" w:hAnsi="仿宋_GB2312" w:cs="仿宋_GB2312" w:eastAsia="仿宋_GB2312"/>
                <w:sz w:val="24"/>
              </w:rPr>
              <w:t>考站、</w:t>
            </w:r>
            <w:r>
              <w:rPr>
                <w:rFonts w:ascii="仿宋_GB2312" w:hAnsi="仿宋_GB2312" w:cs="仿宋_GB2312" w:eastAsia="仿宋_GB2312"/>
                <w:sz w:val="24"/>
              </w:rPr>
              <w:t>专业基地、年级</w:t>
            </w:r>
            <w:r>
              <w:rPr>
                <w:rFonts w:ascii="仿宋_GB2312" w:hAnsi="仿宋_GB2312" w:cs="仿宋_GB2312" w:eastAsia="仿宋_GB2312"/>
                <w:sz w:val="24"/>
              </w:rPr>
              <w:t>多个维度进行成绩统计分析</w:t>
            </w:r>
            <w:r>
              <w:rPr>
                <w:rFonts w:ascii="仿宋_GB2312" w:hAnsi="仿宋_GB2312" w:cs="仿宋_GB2312" w:eastAsia="仿宋_GB2312"/>
                <w:sz w:val="24"/>
              </w:rPr>
              <w:t>，</w:t>
            </w:r>
            <w:r>
              <w:rPr>
                <w:rFonts w:ascii="仿宋_GB2312" w:hAnsi="仿宋_GB2312" w:cs="仿宋_GB2312" w:eastAsia="仿宋_GB2312"/>
                <w:sz w:val="24"/>
              </w:rPr>
              <w:t>可查询历史情况</w:t>
            </w:r>
            <w:r>
              <w:rPr>
                <w:rFonts w:ascii="仿宋_GB2312" w:hAnsi="仿宋_GB2312" w:cs="仿宋_GB2312" w:eastAsia="仿宋_GB2312"/>
                <w:sz w:val="24"/>
              </w:rPr>
              <w:t>。</w:t>
            </w:r>
            <w:r>
              <w:rPr>
                <w:rFonts w:ascii="仿宋_GB2312" w:hAnsi="仿宋_GB2312" w:cs="仿宋_GB2312" w:eastAsia="仿宋_GB2312"/>
                <w:sz w:val="24"/>
              </w:rPr>
              <w:t>支持数据导出。</w:t>
            </w:r>
          </w:p>
          <w:p>
            <w:pPr>
              <w:pStyle w:val="null3"/>
              <w:jc w:val="both"/>
            </w:pPr>
            <w:r>
              <w:rPr>
                <w:rFonts w:ascii="仿宋_GB2312" w:hAnsi="仿宋_GB2312" w:cs="仿宋_GB2312" w:eastAsia="仿宋_GB2312"/>
                <w:sz w:val="24"/>
              </w:rPr>
              <w:t>4.可通过考生信息查询考生历史（历次）考试数量、考试成绩（含平均成绩、总分、各考试成绩、各考站成绩等）、答题用时、排名情况等并以图形图表形式显示，可查询考生每站考试详情（含扣分原因等）。支持数据导出。</w:t>
            </w:r>
          </w:p>
          <w:p>
            <w:pPr>
              <w:pStyle w:val="null3"/>
              <w:jc w:val="both"/>
            </w:pPr>
            <w:r>
              <w:rPr>
                <w:rFonts w:ascii="仿宋_GB2312" w:hAnsi="仿宋_GB2312" w:cs="仿宋_GB2312" w:eastAsia="仿宋_GB2312"/>
                <w:sz w:val="24"/>
              </w:rPr>
              <w:t>5.支持评分表分析。可对考试中用到的评分表进行数据分析，包括该表考试人数、个人考试分数、平均分等。支持数据导出。</w:t>
            </w:r>
          </w:p>
          <w:p>
            <w:pPr>
              <w:pStyle w:val="null3"/>
              <w:jc w:val="both"/>
            </w:pPr>
            <w:r>
              <w:rPr>
                <w:rFonts w:ascii="仿宋_GB2312" w:hAnsi="仿宋_GB2312" w:cs="仿宋_GB2312" w:eastAsia="仿宋_GB2312"/>
                <w:sz w:val="24"/>
              </w:rPr>
              <w:t>6.支持不同数据对比分析。可支持多个专业基地间、班级间、科室间等对医院内总考试成绩、某个考试成绩、任意试题等进行对比分析，支持直观图形显示。支持数据导出。</w:t>
            </w:r>
          </w:p>
          <w:p>
            <w:pPr>
              <w:pStyle w:val="null3"/>
              <w:jc w:val="both"/>
            </w:pPr>
            <w:r>
              <w:rPr>
                <w:rFonts w:ascii="仿宋_GB2312" w:hAnsi="仿宋_GB2312" w:cs="仿宋_GB2312" w:eastAsia="仿宋_GB2312"/>
                <w:sz w:val="24"/>
              </w:rPr>
              <w:t>7.支持对错题或失分项进行统计和分析，帮助考生提高。支持数据导出。</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支持查询和统计</w:t>
            </w:r>
            <w:r>
              <w:rPr>
                <w:rFonts w:ascii="仿宋_GB2312" w:hAnsi="仿宋_GB2312" w:cs="仿宋_GB2312" w:eastAsia="仿宋_GB2312"/>
                <w:sz w:val="24"/>
              </w:rPr>
              <w:t>考生</w:t>
            </w:r>
            <w:r>
              <w:rPr>
                <w:rFonts w:ascii="仿宋_GB2312" w:hAnsi="仿宋_GB2312" w:cs="仿宋_GB2312" w:eastAsia="仿宋_GB2312"/>
                <w:sz w:val="24"/>
              </w:rPr>
              <w:t>、老师（含考官、考务人员等）、</w:t>
            </w:r>
            <w:r>
              <w:rPr>
                <w:rFonts w:ascii="仿宋_GB2312" w:hAnsi="仿宋_GB2312" w:cs="仿宋_GB2312" w:eastAsia="仿宋_GB2312"/>
                <w:sz w:val="24"/>
              </w:rPr>
              <w:t>SP等历史参加考试的记录、参加次数、出勤率</w:t>
            </w:r>
            <w:r>
              <w:rPr>
                <w:rFonts w:ascii="仿宋_GB2312" w:hAnsi="仿宋_GB2312" w:cs="仿宋_GB2312" w:eastAsia="仿宋_GB2312"/>
                <w:sz w:val="24"/>
              </w:rPr>
              <w:t>等</w:t>
            </w:r>
            <w:r>
              <w:rPr>
                <w:rFonts w:ascii="仿宋_GB2312" w:hAnsi="仿宋_GB2312" w:cs="仿宋_GB2312" w:eastAsia="仿宋_GB2312"/>
                <w:sz w:val="24"/>
              </w:rPr>
              <w:t>，支持统计数据导出。</w:t>
            </w:r>
          </w:p>
          <w:p>
            <w:pPr>
              <w:pStyle w:val="null3"/>
              <w:jc w:val="both"/>
            </w:pPr>
            <w:r>
              <w:rPr>
                <w:rFonts w:ascii="仿宋_GB2312" w:hAnsi="仿宋_GB2312" w:cs="仿宋_GB2312" w:eastAsia="仿宋_GB2312"/>
                <w:sz w:val="24"/>
              </w:rPr>
              <w:t>9.支持对SP教学</w:t>
            </w:r>
            <w:r>
              <w:rPr>
                <w:rFonts w:ascii="仿宋_GB2312" w:hAnsi="仿宋_GB2312" w:cs="仿宋_GB2312" w:eastAsia="仿宋_GB2312"/>
                <w:sz w:val="24"/>
              </w:rPr>
              <w:t>质量测评</w:t>
            </w:r>
            <w:r>
              <w:rPr>
                <w:rFonts w:ascii="仿宋_GB2312" w:hAnsi="仿宋_GB2312" w:cs="仿宋_GB2312" w:eastAsia="仿宋_GB2312"/>
                <w:sz w:val="24"/>
              </w:rPr>
              <w:t>情况进行统计和分析，可以</w:t>
            </w:r>
            <w:r>
              <w:rPr>
                <w:rFonts w:ascii="仿宋_GB2312" w:hAnsi="仿宋_GB2312" w:cs="仿宋_GB2312" w:eastAsia="仿宋_GB2312"/>
                <w:sz w:val="24"/>
              </w:rPr>
              <w:t>SP信息（如姓名）查询历次评价得分、平均分等。支持统计数据导出。</w:t>
            </w:r>
          </w:p>
          <w:p>
            <w:pPr>
              <w:pStyle w:val="null3"/>
              <w:jc w:val="both"/>
            </w:pPr>
            <w:r>
              <w:rPr>
                <w:rFonts w:ascii="仿宋_GB2312" w:hAnsi="仿宋_GB2312" w:cs="仿宋_GB2312" w:eastAsia="仿宋_GB2312"/>
                <w:sz w:val="24"/>
              </w:rPr>
              <w:t>10.支持管理人员、考官、考生可通过移动端（手机APP或小程序）查看历史考试信息、评分信息、考试成绩、成绩分析等。</w:t>
            </w:r>
          </w:p>
          <w:p>
            <w:pPr>
              <w:pStyle w:val="null3"/>
              <w:jc w:val="both"/>
            </w:pPr>
            <w:r>
              <w:rPr>
                <w:rFonts w:ascii="仿宋_GB2312" w:hAnsi="仿宋_GB2312" w:cs="仿宋_GB2312" w:eastAsia="仿宋_GB2312"/>
                <w:sz w:val="24"/>
              </w:rPr>
              <w:t>十一、本</w:t>
            </w:r>
            <w:r>
              <w:rPr>
                <w:rFonts w:ascii="仿宋_GB2312" w:hAnsi="仿宋_GB2312" w:cs="仿宋_GB2312" w:eastAsia="仿宋_GB2312"/>
                <w:sz w:val="24"/>
              </w:rPr>
              <w:t>OSCE系统要求能兼容用户方临床技能培训中心管理系统，保证数据互通</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备注：后附门禁配置要求。</w:t>
            </w:r>
          </w:p>
          <w:tbl>
            <w:tblPr>
              <w:tblInd w:type="dxa" w:w="120"/>
              <w:tblBorders>
                <w:top w:val="none" w:color="000000" w:sz="4"/>
                <w:left w:val="none" w:color="000000" w:sz="4"/>
                <w:bottom w:val="none" w:color="000000" w:sz="4"/>
                <w:right w:val="none" w:color="000000" w:sz="4"/>
                <w:insideH w:val="none"/>
                <w:insideV w:val="none"/>
              </w:tblBorders>
            </w:tblPr>
            <w:tblGrid>
              <w:gridCol w:w="235"/>
              <w:gridCol w:w="421"/>
              <w:gridCol w:w="1519"/>
              <w:gridCol w:w="377"/>
            </w:tblGrid>
            <w:tr>
              <w:tc>
                <w:tcPr>
                  <w:tcW w:type="dxa" w:w="235"/>
                  <w:tcBorders>
                    <w:top w:val="singl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FFFF"/>
                    </w:rPr>
                    <w:t>名称</w:t>
                  </w:r>
                </w:p>
              </w:tc>
              <w:tc>
                <w:tcPr>
                  <w:tcW w:type="dxa" w:w="421"/>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FFFF"/>
                    </w:rPr>
                    <w:t>硬件名称</w:t>
                  </w:r>
                </w:p>
              </w:tc>
              <w:tc>
                <w:tcPr>
                  <w:tcW w:type="dxa" w:w="1519"/>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FFFF"/>
                    </w:rPr>
                    <w:t>硬件基本配置要求（可优于本标准）</w:t>
                  </w:r>
                </w:p>
              </w:tc>
              <w:tc>
                <w:tcPr>
                  <w:tcW w:type="dxa" w:w="377"/>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FFFF"/>
                    </w:rPr>
                    <w:t>现有品牌</w:t>
                  </w:r>
                </w:p>
              </w:tc>
            </w:tr>
            <w:tr>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门禁</w:t>
                  </w:r>
                </w:p>
              </w:tc>
              <w:tc>
                <w:tcPr>
                  <w:tcW w:type="dxa" w:w="4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门禁设备</w:t>
                  </w:r>
                  <w:r>
                    <w:br/>
                  </w:r>
                  <w:r>
                    <w:rPr>
                      <w:rFonts w:ascii="仿宋_GB2312" w:hAnsi="仿宋_GB2312" w:cs="仿宋_GB2312" w:eastAsia="仿宋_GB2312"/>
                      <w:sz w:val="24"/>
                      <w:color w:val="000000"/>
                    </w:rPr>
                    <w:t>3套</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1.门禁一体主机：</w:t>
                  </w:r>
                </w:p>
                <w:p>
                  <w:pPr>
                    <w:pStyle w:val="null3"/>
                    <w:jc w:val="left"/>
                  </w:pPr>
                  <w:r>
                    <w:rPr>
                      <w:rFonts w:ascii="仿宋_GB2312" w:hAnsi="仿宋_GB2312" w:cs="仿宋_GB2312" w:eastAsia="仿宋_GB2312"/>
                      <w:sz w:val="24"/>
                      <w:color w:val="000000"/>
                    </w:rPr>
                    <w:t>1.1显示屏：2.8寸图文型液晶屏，支持触摸式蓝光按键及门铃按钮设计。</w:t>
                  </w:r>
                </w:p>
                <w:p>
                  <w:pPr>
                    <w:pStyle w:val="null3"/>
                    <w:jc w:val="left"/>
                  </w:pPr>
                  <w:r>
                    <w:rPr>
                      <w:rFonts w:ascii="仿宋_GB2312" w:hAnsi="仿宋_GB2312" w:cs="仿宋_GB2312" w:eastAsia="仿宋_GB2312"/>
                      <w:sz w:val="24"/>
                      <w:color w:val="000000"/>
                    </w:rPr>
                    <w:t>1.2摄像头：支持不少于200万高清摄像头，实现刷卡抓拍功能。</w:t>
                  </w:r>
                </w:p>
                <w:p>
                  <w:pPr>
                    <w:pStyle w:val="null3"/>
                    <w:jc w:val="left"/>
                  </w:pPr>
                  <w:r>
                    <w:rPr>
                      <w:rFonts w:ascii="仿宋_GB2312" w:hAnsi="仿宋_GB2312" w:cs="仿宋_GB2312" w:eastAsia="仿宋_GB2312"/>
                      <w:sz w:val="24"/>
                      <w:color w:val="000000"/>
                    </w:rPr>
                    <w:t>1.3联网方式：支持TCP/IP有线和无线WiFi双模联网。</w:t>
                  </w:r>
                </w:p>
                <w:p>
                  <w:pPr>
                    <w:pStyle w:val="null3"/>
                    <w:jc w:val="left"/>
                  </w:pPr>
                  <w:r>
                    <w:rPr>
                      <w:rFonts w:ascii="仿宋_GB2312" w:hAnsi="仿宋_GB2312" w:cs="仿宋_GB2312" w:eastAsia="仿宋_GB2312"/>
                      <w:sz w:val="24"/>
                      <w:color w:val="000000"/>
                    </w:rPr>
                    <w:t>1.4认证功能：支持ID卡、Mifare卡、CPU卡、二代/三代身份证卡序列号读取。</w:t>
                  </w:r>
                </w:p>
                <w:p>
                  <w:pPr>
                    <w:pStyle w:val="null3"/>
                    <w:jc w:val="left"/>
                  </w:pPr>
                  <w:r>
                    <w:rPr>
                      <w:rFonts w:ascii="仿宋_GB2312" w:hAnsi="仿宋_GB2312" w:cs="仿宋_GB2312" w:eastAsia="仿宋_GB2312"/>
                      <w:sz w:val="24"/>
                      <w:color w:val="000000"/>
                    </w:rPr>
                    <w:t>1.5开门方式：至少支持刷卡、刷卡+密码组合认证。</w:t>
                  </w:r>
                </w:p>
                <w:p>
                  <w:pPr>
                    <w:pStyle w:val="null3"/>
                    <w:jc w:val="left"/>
                  </w:pPr>
                  <w:r>
                    <w:rPr>
                      <w:rFonts w:ascii="仿宋_GB2312" w:hAnsi="仿宋_GB2312" w:cs="仿宋_GB2312" w:eastAsia="仿宋_GB2312"/>
                      <w:sz w:val="24"/>
                      <w:color w:val="000000"/>
                    </w:rPr>
                    <w:t>▲1.6安全与报警：报警机制，门未关妥、外力开启、胁迫卡/码、黑名单、非法卡超次刷卡等报警功能。</w:t>
                  </w:r>
                </w:p>
                <w:p>
                  <w:pPr>
                    <w:pStyle w:val="null3"/>
                    <w:jc w:val="left"/>
                  </w:pPr>
                  <w:r>
                    <w:rPr>
                      <w:rFonts w:ascii="仿宋_GB2312" w:hAnsi="仿宋_GB2312" w:cs="仿宋_GB2312" w:eastAsia="仿宋_GB2312"/>
                      <w:sz w:val="24"/>
                      <w:color w:val="000000"/>
                    </w:rPr>
                    <w:t>1.7防拆设计：支持防拆报警。</w:t>
                  </w:r>
                </w:p>
                <w:p>
                  <w:pPr>
                    <w:pStyle w:val="null3"/>
                    <w:jc w:val="left"/>
                  </w:pPr>
                  <w:r>
                    <w:rPr>
                      <w:rFonts w:ascii="仿宋_GB2312" w:hAnsi="仿宋_GB2312" w:cs="仿宋_GB2312" w:eastAsia="仿宋_GB2312"/>
                      <w:sz w:val="24"/>
                      <w:color w:val="000000"/>
                    </w:rPr>
                    <w:t>1.8系统维护：在线升级及看门狗检测保障稳定运行。</w:t>
                  </w:r>
                </w:p>
                <w:p>
                  <w:pPr>
                    <w:pStyle w:val="null3"/>
                    <w:jc w:val="left"/>
                  </w:pPr>
                  <w:r>
                    <w:rPr>
                      <w:rFonts w:ascii="仿宋_GB2312" w:hAnsi="仿宋_GB2312" w:cs="仿宋_GB2312" w:eastAsia="仿宋_GB2312"/>
                      <w:sz w:val="24"/>
                      <w:color w:val="000000"/>
                    </w:rPr>
                    <w:t>1.9其他特性和要求：支持时钟功能，内置时钟，支持NTP/手动/自动校时。</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2.86</w:t>
                  </w:r>
                  <w:r>
                    <w:rPr>
                      <w:rFonts w:ascii="仿宋_GB2312" w:hAnsi="仿宋_GB2312" w:cs="仿宋_GB2312" w:eastAsia="仿宋_GB2312"/>
                      <w:sz w:val="24"/>
                      <w:color w:val="000000"/>
                    </w:rPr>
                    <w:t>盒：</w:t>
                  </w:r>
                  <w:r>
                    <w:rPr>
                      <w:rFonts w:ascii="仿宋_GB2312" w:hAnsi="仿宋_GB2312" w:cs="仿宋_GB2312" w:eastAsia="仿宋_GB2312"/>
                      <w:sz w:val="24"/>
                      <w:color w:val="000000"/>
                    </w:rPr>
                    <w:t>86</w:t>
                  </w:r>
                  <w:r>
                    <w:rPr>
                      <w:rFonts w:ascii="仿宋_GB2312" w:hAnsi="仿宋_GB2312" w:cs="仿宋_GB2312" w:eastAsia="仿宋_GB2312"/>
                      <w:sz w:val="24"/>
                      <w:color w:val="000000"/>
                    </w:rPr>
                    <w:t>型</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中财</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3.单</w:t>
                  </w:r>
                  <w:r>
                    <w:rPr>
                      <w:rFonts w:ascii="仿宋_GB2312" w:hAnsi="仿宋_GB2312" w:cs="仿宋_GB2312" w:eastAsia="仿宋_GB2312"/>
                      <w:sz w:val="24"/>
                      <w:color w:val="000000"/>
                    </w:rPr>
                    <w:t>/</w:t>
                  </w:r>
                  <w:r>
                    <w:rPr>
                      <w:rFonts w:ascii="仿宋_GB2312" w:hAnsi="仿宋_GB2312" w:cs="仿宋_GB2312" w:eastAsia="仿宋_GB2312"/>
                      <w:sz w:val="24"/>
                      <w:color w:val="000000"/>
                    </w:rPr>
                    <w:t>双门磁力锁：</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4.磁力锁异形支架</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出门按钮：</w:t>
                  </w:r>
                  <w:r>
                    <w:rPr>
                      <w:rFonts w:ascii="仿宋_GB2312" w:hAnsi="仿宋_GB2312" w:cs="仿宋_GB2312" w:eastAsia="仿宋_GB2312"/>
                      <w:sz w:val="24"/>
                      <w:color w:val="000000"/>
                    </w:rPr>
                    <w:t>EB29</w:t>
                  </w:r>
                  <w:r>
                    <w:rPr>
                      <w:rFonts w:ascii="仿宋_GB2312" w:hAnsi="仿宋_GB2312" w:cs="仿宋_GB2312" w:eastAsia="仿宋_GB2312"/>
                      <w:sz w:val="24"/>
                      <w:color w:val="000000"/>
                    </w:rPr>
                    <w:t>开门按钮</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6.86</w:t>
                  </w:r>
                  <w:r>
                    <w:rPr>
                      <w:rFonts w:ascii="仿宋_GB2312" w:hAnsi="仿宋_GB2312" w:cs="仿宋_GB2312" w:eastAsia="仿宋_GB2312"/>
                      <w:sz w:val="24"/>
                      <w:color w:val="000000"/>
                    </w:rPr>
                    <w:t>明盒：</w:t>
                  </w:r>
                  <w:r>
                    <w:rPr>
                      <w:rFonts w:ascii="仿宋_GB2312" w:hAnsi="仿宋_GB2312" w:cs="仿宋_GB2312" w:eastAsia="仿宋_GB2312"/>
                      <w:sz w:val="24"/>
                      <w:color w:val="000000"/>
                    </w:rPr>
                    <w:t>86</w:t>
                  </w:r>
                  <w:r>
                    <w:rPr>
                      <w:rFonts w:ascii="仿宋_GB2312" w:hAnsi="仿宋_GB2312" w:cs="仿宋_GB2312" w:eastAsia="仿宋_GB2312"/>
                      <w:sz w:val="24"/>
                      <w:color w:val="000000"/>
                    </w:rPr>
                    <w:t>型</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中财</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7.闭门器：国内标配</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8.接线板</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门禁电源：</w:t>
                  </w:r>
                  <w:r>
                    <w:rPr>
                      <w:rFonts w:ascii="仿宋_GB2312" w:hAnsi="仿宋_GB2312" w:cs="仿宋_GB2312" w:eastAsia="仿宋_GB2312"/>
                      <w:sz w:val="24"/>
                      <w:color w:val="000000"/>
                    </w:rPr>
                    <w:t>12V3A</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10.电源适配器：</w:t>
                  </w:r>
                  <w:r>
                    <w:rPr>
                      <w:rFonts w:ascii="仿宋_GB2312" w:hAnsi="仿宋_GB2312" w:cs="仿宋_GB2312" w:eastAsia="仿宋_GB2312"/>
                      <w:sz w:val="24"/>
                      <w:color w:val="000000"/>
                    </w:rPr>
                    <w:t>Dc12V2A</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其他相关配件</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海康</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备注：中标方（供应商和厂家）提供的</w:t>
                  </w:r>
                  <w:r>
                    <w:rPr>
                      <w:rFonts w:ascii="仿宋_GB2312" w:hAnsi="仿宋_GB2312" w:cs="仿宋_GB2312" w:eastAsia="仿宋_GB2312"/>
                      <w:sz w:val="24"/>
                      <w:color w:val="000000"/>
                    </w:rPr>
                    <w:t>3套门禁应兼容现有品牌设备，并</w:t>
                  </w:r>
                  <w:r>
                    <w:rPr>
                      <w:rFonts w:ascii="仿宋_GB2312" w:hAnsi="仿宋_GB2312" w:cs="仿宋_GB2312" w:eastAsia="仿宋_GB2312"/>
                      <w:sz w:val="24"/>
                    </w:rPr>
                    <w:t>将供应的</w:t>
                  </w:r>
                  <w:r>
                    <w:rPr>
                      <w:rFonts w:ascii="仿宋_GB2312" w:hAnsi="仿宋_GB2312" w:cs="仿宋_GB2312" w:eastAsia="仿宋_GB2312"/>
                      <w:sz w:val="24"/>
                    </w:rPr>
                    <w:t>3台门禁设备与用户（采购方）中控室（含用户软件管理系统）完成连接，实现与用户（采购方）现有品牌门禁设备（含中控室、软件管理系统等）同步管理和统一管理要求。</w:t>
                  </w:r>
                </w:p>
              </w:tc>
            </w:tr>
          </w:tbl>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64"/>
              <w:gridCol w:w="260"/>
              <w:gridCol w:w="649"/>
              <w:gridCol w:w="155"/>
              <w:gridCol w:w="1171"/>
              <w:gridCol w:w="155"/>
            </w:tblGrid>
            <w:tr>
              <w:tc>
                <w:tcPr>
                  <w:tcW w:type="dxa" w:w="255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临床技能培训中心</w:t>
                  </w:r>
                  <w:r>
                    <w:rPr>
                      <w:rFonts w:ascii="仿宋_GB2312" w:hAnsi="仿宋_GB2312" w:cs="仿宋_GB2312" w:eastAsia="仿宋_GB2312"/>
                      <w:sz w:val="24"/>
                      <w:b/>
                      <w:color w:val="000000"/>
                    </w:rPr>
                    <w:t>OSCE考务管理系统软硬件清单</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系统</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分项</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模块或设备基本要求（可优于本要求）</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OSCE考务系统软件</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见软件参数</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OSCE考务系统硬件</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PDA设备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28台</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内存容量：不小于128G</w:t>
                  </w:r>
                  <w:r>
                    <w:br/>
                  </w:r>
                  <w:r>
                    <w:rPr>
                      <w:rFonts w:ascii="仿宋_GB2312" w:hAnsi="仿宋_GB2312" w:cs="仿宋_GB2312" w:eastAsia="仿宋_GB2312"/>
                      <w:sz w:val="24"/>
                      <w:color w:val="000000"/>
                    </w:rPr>
                    <w:t>2. 分辨率：不低于2560*1600</w:t>
                  </w:r>
                  <w:r>
                    <w:br/>
                  </w:r>
                  <w:r>
                    <w:rPr>
                      <w:rFonts w:ascii="仿宋_GB2312" w:hAnsi="仿宋_GB2312" w:cs="仿宋_GB2312" w:eastAsia="仿宋_GB2312"/>
                      <w:sz w:val="24"/>
                      <w:color w:val="000000"/>
                    </w:rPr>
                    <w:t>3. 运行内存：不小于8GB</w:t>
                  </w:r>
                  <w:r>
                    <w:br/>
                  </w:r>
                  <w:r>
                    <w:rPr>
                      <w:rFonts w:ascii="仿宋_GB2312" w:hAnsi="仿宋_GB2312" w:cs="仿宋_GB2312" w:eastAsia="仿宋_GB2312"/>
                      <w:sz w:val="24"/>
                      <w:color w:val="000000"/>
                    </w:rPr>
                    <w:t>4. 屏幕尺寸：不小于12.1英寸</w:t>
                  </w:r>
                  <w:r>
                    <w:br/>
                  </w:r>
                  <w:r>
                    <w:rPr>
                      <w:rFonts w:ascii="仿宋_GB2312" w:hAnsi="仿宋_GB2312" w:cs="仿宋_GB2312" w:eastAsia="仿宋_GB2312"/>
                      <w:sz w:val="24"/>
                      <w:color w:val="000000"/>
                    </w:rPr>
                    <w:t>5. CPU：8核</w:t>
                  </w:r>
                  <w:r>
                    <w:br/>
                  </w:r>
                  <w:r>
                    <w:rPr>
                      <w:rFonts w:ascii="仿宋_GB2312" w:hAnsi="仿宋_GB2312" w:cs="仿宋_GB2312" w:eastAsia="仿宋_GB2312"/>
                      <w:sz w:val="24"/>
                      <w:color w:val="000000"/>
                    </w:rPr>
                    <w:t>6. 扬声器数量：不少于8个</w:t>
                  </w:r>
                  <w:r>
                    <w:br/>
                  </w:r>
                  <w:r>
                    <w:rPr>
                      <w:rFonts w:ascii="仿宋_GB2312" w:hAnsi="仿宋_GB2312" w:cs="仿宋_GB2312" w:eastAsia="仿宋_GB2312"/>
                      <w:sz w:val="24"/>
                      <w:color w:val="000000"/>
                    </w:rPr>
                    <w:t>7. 后置摄像头像素：不低于1300W</w:t>
                  </w:r>
                  <w:r>
                    <w:br/>
                  </w:r>
                  <w:r>
                    <w:rPr>
                      <w:rFonts w:ascii="仿宋_GB2312" w:hAnsi="仿宋_GB2312" w:cs="仿宋_GB2312" w:eastAsia="仿宋_GB2312"/>
                      <w:sz w:val="24"/>
                      <w:color w:val="000000"/>
                    </w:rPr>
                    <w:t>8. 前置摄像头像素：不低于800W</w:t>
                  </w:r>
                  <w:r>
                    <w:br/>
                  </w:r>
                  <w:r>
                    <w:rPr>
                      <w:rFonts w:ascii="仿宋_GB2312" w:hAnsi="仿宋_GB2312" w:cs="仿宋_GB2312" w:eastAsia="仿宋_GB2312"/>
                      <w:sz w:val="24"/>
                      <w:color w:val="000000"/>
                    </w:rPr>
                    <w:t>9. 屏幕类型：IPS</w:t>
                  </w:r>
                  <w:r>
                    <w:br/>
                  </w:r>
                  <w:r>
                    <w:rPr>
                      <w:rFonts w:ascii="仿宋_GB2312" w:hAnsi="仿宋_GB2312" w:cs="仿宋_GB2312" w:eastAsia="仿宋_GB2312"/>
                      <w:sz w:val="24"/>
                      <w:color w:val="000000"/>
                    </w:rPr>
                    <w:t>10.屏幕比例：16:10</w:t>
                  </w:r>
                  <w:r>
                    <w:br/>
                  </w:r>
                  <w:r>
                    <w:rPr>
                      <w:rFonts w:ascii="仿宋_GB2312" w:hAnsi="仿宋_GB2312" w:cs="仿宋_GB2312" w:eastAsia="仿宋_GB2312"/>
                      <w:sz w:val="24"/>
                      <w:color w:val="000000"/>
                    </w:rPr>
                    <w:t>11.操作系统：国产一线操作系统</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平板充电柜</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1.≥32口直流充电USB 5V2.4A且每口稳定兼容HUB数据传输功能并每口均对应配1条数据线，充电IC芯片智能识别平板、手机等设备所需要的电流</w:t>
                  </w:r>
                  <w:r>
                    <w:br/>
                  </w:r>
                  <w:r>
                    <w:rPr>
                      <w:rFonts w:ascii="仿宋_GB2312" w:hAnsi="仿宋_GB2312" w:cs="仿宋_GB2312" w:eastAsia="仿宋_GB2312"/>
                      <w:sz w:val="24"/>
                      <w:color w:val="000000"/>
                    </w:rPr>
                    <w:t>2.支持每口独立充电并具备智能LED转灯功能（红灯：充电状态中，绿灯：充满/未连接），且有对应的数字序号</w:t>
                  </w:r>
                  <w:r>
                    <w:br/>
                  </w:r>
                  <w:r>
                    <w:rPr>
                      <w:rFonts w:ascii="仿宋_GB2312" w:hAnsi="仿宋_GB2312" w:cs="仿宋_GB2312" w:eastAsia="仿宋_GB2312"/>
                      <w:sz w:val="24"/>
                      <w:color w:val="000000"/>
                    </w:rPr>
                    <w:t>3.主动式PFC节能开关电源，支持十重安全保护：①雷击保护②浪涌保护③过载保护④漏电保护⑤隔离保护⑥过流保护⑦过压保护⑧短路保护⑨过充保护⑩灌流保护</w:t>
                  </w:r>
                  <w:r>
                    <w:br/>
                  </w:r>
                  <w:r>
                    <w:rPr>
                      <w:rFonts w:ascii="仿宋_GB2312" w:hAnsi="仿宋_GB2312" w:cs="仿宋_GB2312" w:eastAsia="仿宋_GB2312"/>
                      <w:sz w:val="24"/>
                      <w:color w:val="000000"/>
                    </w:rPr>
                    <w:t>4.配装4个3寸带刹车天然橡胶静音脚轮，高度不低于105mm，充电不少于48个工位</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双屏检录设备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1.内存容量: 不小于8GB；</w:t>
                  </w:r>
                  <w:r>
                    <w:br/>
                  </w:r>
                  <w:r>
                    <w:rPr>
                      <w:rFonts w:ascii="仿宋_GB2312" w:hAnsi="仿宋_GB2312" w:cs="仿宋_GB2312" w:eastAsia="仿宋_GB2312"/>
                      <w:sz w:val="24"/>
                      <w:color w:val="000000"/>
                    </w:rPr>
                    <w:t>2.内存类型: DDR3；</w:t>
                  </w:r>
                  <w:r>
                    <w:br/>
                  </w:r>
                  <w:r>
                    <w:rPr>
                      <w:rFonts w:ascii="仿宋_GB2312" w:hAnsi="仿宋_GB2312" w:cs="仿宋_GB2312" w:eastAsia="仿宋_GB2312"/>
                      <w:sz w:val="24"/>
                      <w:color w:val="000000"/>
                    </w:rPr>
                    <w:t>3.硬盘容量: 不小于128GB；</w:t>
                  </w:r>
                  <w:r>
                    <w:br/>
                  </w:r>
                  <w:r>
                    <w:rPr>
                      <w:rFonts w:ascii="仿宋_GB2312" w:hAnsi="仿宋_GB2312" w:cs="仿宋_GB2312" w:eastAsia="仿宋_GB2312"/>
                      <w:sz w:val="24"/>
                      <w:color w:val="000000"/>
                    </w:rPr>
                    <w:t>4.显示器类型: 触摸屏；</w:t>
                  </w:r>
                  <w:r>
                    <w:br/>
                  </w:r>
                  <w:r>
                    <w:rPr>
                      <w:rFonts w:ascii="仿宋_GB2312" w:hAnsi="仿宋_GB2312" w:cs="仿宋_GB2312" w:eastAsia="仿宋_GB2312"/>
                      <w:sz w:val="24"/>
                      <w:color w:val="000000"/>
                    </w:rPr>
                    <w:t>5.操作系统:国产化操作系统/Windows系统</w:t>
                  </w:r>
                  <w:r>
                    <w:br/>
                  </w:r>
                  <w:r>
                    <w:rPr>
                      <w:rFonts w:ascii="仿宋_GB2312" w:hAnsi="仿宋_GB2312" w:cs="仿宋_GB2312" w:eastAsia="仿宋_GB2312"/>
                      <w:sz w:val="24"/>
                      <w:color w:val="000000"/>
                    </w:rPr>
                    <w:t>6.显示屏：不小于15.6寸；</w:t>
                  </w:r>
                  <w:r>
                    <w:br/>
                  </w:r>
                  <w:r>
                    <w:rPr>
                      <w:rFonts w:ascii="仿宋_GB2312" w:hAnsi="仿宋_GB2312" w:cs="仿宋_GB2312" w:eastAsia="仿宋_GB2312"/>
                      <w:sz w:val="24"/>
                      <w:color w:val="000000"/>
                    </w:rPr>
                    <w:t>7.屏幕分辨率：≥1920*1080；</w:t>
                  </w:r>
                  <w:r>
                    <w:br/>
                  </w:r>
                  <w:r>
                    <w:rPr>
                      <w:rFonts w:ascii="仿宋_GB2312" w:hAnsi="仿宋_GB2312" w:cs="仿宋_GB2312" w:eastAsia="仿宋_GB2312"/>
                      <w:sz w:val="24"/>
                      <w:color w:val="000000"/>
                    </w:rPr>
                    <w:t>8.配套外置二代身份证解密模块，阅读时间不大于1.5S；</w:t>
                  </w:r>
                  <w:r>
                    <w:br/>
                  </w:r>
                  <w:r>
                    <w:rPr>
                      <w:rFonts w:ascii="仿宋_GB2312" w:hAnsi="仿宋_GB2312" w:cs="仿宋_GB2312" w:eastAsia="仿宋_GB2312"/>
                      <w:sz w:val="24"/>
                      <w:color w:val="000000"/>
                    </w:rPr>
                    <w:t>9.不低于1080p全高清摄像头等</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身份证阅读器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1.内置式阅读机具是采用非接触式IC卡技术，与计算机终端或其它设备连接，可用于读取资料的专用阅读机具，采用2.0USB接口；</w:t>
                  </w:r>
                  <w:r>
                    <w:br/>
                  </w:r>
                  <w:r>
                    <w:rPr>
                      <w:rFonts w:ascii="仿宋_GB2312" w:hAnsi="仿宋_GB2312" w:cs="仿宋_GB2312" w:eastAsia="仿宋_GB2312"/>
                      <w:sz w:val="24"/>
                      <w:color w:val="000000"/>
                    </w:rPr>
                    <w:t>2.符合ISO/IEC 14443 TypeB标准；</w:t>
                  </w:r>
                  <w:r>
                    <w:br/>
                  </w:r>
                  <w:r>
                    <w:rPr>
                      <w:rFonts w:ascii="仿宋_GB2312" w:hAnsi="仿宋_GB2312" w:cs="仿宋_GB2312" w:eastAsia="仿宋_GB2312"/>
                      <w:sz w:val="24"/>
                      <w:color w:val="000000"/>
                    </w:rPr>
                    <w:t>3.提供开放的应用程序接口(API)，供系统集成二次开发使用；</w:t>
                  </w:r>
                  <w:r>
                    <w:br/>
                  </w:r>
                  <w:r>
                    <w:rPr>
                      <w:rFonts w:ascii="仿宋_GB2312" w:hAnsi="仿宋_GB2312" w:cs="仿宋_GB2312" w:eastAsia="仿宋_GB2312"/>
                      <w:sz w:val="24"/>
                      <w:color w:val="000000"/>
                    </w:rPr>
                    <w:t>4.通过标配的软件，可将数字压缩相片数据还原为可视照片；</w:t>
                  </w:r>
                  <w:r>
                    <w:br/>
                  </w:r>
                  <w:r>
                    <w:rPr>
                      <w:rFonts w:ascii="仿宋_GB2312" w:hAnsi="仿宋_GB2312" w:cs="仿宋_GB2312" w:eastAsia="仿宋_GB2312"/>
                      <w:sz w:val="24"/>
                      <w:color w:val="000000"/>
                    </w:rPr>
                    <w:t>5.工作频率：13.56MHz+7kHz；</w:t>
                  </w:r>
                  <w:r>
                    <w:br/>
                  </w:r>
                  <w:r>
                    <w:rPr>
                      <w:rFonts w:ascii="仿宋_GB2312" w:hAnsi="仿宋_GB2312" w:cs="仿宋_GB2312" w:eastAsia="仿宋_GB2312"/>
                      <w:sz w:val="24"/>
                      <w:color w:val="000000"/>
                    </w:rPr>
                    <w:t>6.天线能量输出：天线表面电磁场强度（Hmax)&lt;7.5A/m rms;天线表面法线方向读卡距离处电磁场强度（Hmim)&gt; 1.5A/m rm；</w:t>
                  </w:r>
                  <w:r>
                    <w:br/>
                  </w:r>
                  <w:r>
                    <w:rPr>
                      <w:rFonts w:ascii="仿宋_GB2312" w:hAnsi="仿宋_GB2312" w:cs="仿宋_GB2312" w:eastAsia="仿宋_GB2312"/>
                      <w:sz w:val="24"/>
                      <w:color w:val="000000"/>
                    </w:rPr>
                    <w:t>7.阅读距离：0～3cm。</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热敏打印机</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1.打印方式:热敏式</w:t>
                  </w:r>
                  <w:r>
                    <w:br/>
                  </w:r>
                  <w:r>
                    <w:rPr>
                      <w:rFonts w:ascii="仿宋_GB2312" w:hAnsi="仿宋_GB2312" w:cs="仿宋_GB2312" w:eastAsia="仿宋_GB2312"/>
                      <w:sz w:val="24"/>
                      <w:color w:val="000000"/>
                    </w:rPr>
                    <w:t>2.打印速度:最大8inch/s;最小2inch/s</w:t>
                  </w:r>
                  <w:r>
                    <w:br/>
                  </w:r>
                  <w:r>
                    <w:rPr>
                      <w:rFonts w:ascii="仿宋_GB2312" w:hAnsi="仿宋_GB2312" w:cs="仿宋_GB2312" w:eastAsia="仿宋_GB2312"/>
                      <w:sz w:val="24"/>
                      <w:color w:val="000000"/>
                    </w:rPr>
                    <w:t>3.打印接口:USB</w:t>
                  </w:r>
                  <w:r>
                    <w:br/>
                  </w:r>
                  <w:r>
                    <w:rPr>
                      <w:rFonts w:ascii="仿宋_GB2312" w:hAnsi="仿宋_GB2312" w:cs="仿宋_GB2312" w:eastAsia="仿宋_GB2312"/>
                      <w:sz w:val="24"/>
                      <w:color w:val="000000"/>
                    </w:rPr>
                    <w:t>4.打印头解析度:203dots/inch(8dots/mm)</w:t>
                  </w:r>
                  <w:r>
                    <w:br/>
                  </w:r>
                  <w:r>
                    <w:rPr>
                      <w:rFonts w:ascii="仿宋_GB2312" w:hAnsi="仿宋_GB2312" w:cs="仿宋_GB2312" w:eastAsia="仿宋_GB2312"/>
                      <w:sz w:val="24"/>
                      <w:color w:val="000000"/>
                    </w:rPr>
                    <w:t>5.打印点尺寸: ≥0.125×0.125mm(1mm=8dots)、最大打印宽度:104mm)</w:t>
                  </w:r>
                  <w:r>
                    <w:br/>
                  </w:r>
                  <w:r>
                    <w:rPr>
                      <w:rFonts w:ascii="仿宋_GB2312" w:hAnsi="仿宋_GB2312" w:cs="仿宋_GB2312" w:eastAsia="仿宋_GB2312"/>
                      <w:sz w:val="24"/>
                      <w:color w:val="000000"/>
                    </w:rPr>
                    <w:t>6.最大打印长度:2286mm(90")</w:t>
                  </w:r>
                  <w:r>
                    <w:br/>
                  </w:r>
                  <w:r>
                    <w:rPr>
                      <w:rFonts w:ascii="仿宋_GB2312" w:hAnsi="仿宋_GB2312" w:cs="仿宋_GB2312" w:eastAsia="仿宋_GB2312"/>
                      <w:sz w:val="24"/>
                      <w:color w:val="000000"/>
                    </w:rPr>
                    <w:t>7.热敏片(耐磨性):不小于30KM</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触控一体机（含投屏器）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1.屏幕类型：≥65寸LCD触控屏；</w:t>
                  </w:r>
                  <w:r>
                    <w:br/>
                  </w:r>
                  <w:r>
                    <w:rPr>
                      <w:rFonts w:ascii="仿宋_GB2312" w:hAnsi="仿宋_GB2312" w:cs="仿宋_GB2312" w:eastAsia="仿宋_GB2312"/>
                      <w:sz w:val="24"/>
                      <w:color w:val="000000"/>
                    </w:rPr>
                    <w:t>2.物理分辨率支持3840*2160，亮度≥450nit，对比度≥5000:1，色彩度1.07B，可视角度≥178°，使用寿命≥35000小时。</w:t>
                  </w:r>
                  <w:r>
                    <w:br/>
                  </w:r>
                  <w:r>
                    <w:rPr>
                      <w:rFonts w:ascii="仿宋_GB2312" w:hAnsi="仿宋_GB2312" w:cs="仿宋_GB2312" w:eastAsia="仿宋_GB2312"/>
                      <w:sz w:val="24"/>
                      <w:color w:val="000000"/>
                    </w:rPr>
                    <w:t>3.一体机支持硬件高清解码功能，视频解码支持H.264 H.265协议；</w:t>
                  </w:r>
                  <w:r>
                    <w:br/>
                  </w:r>
                  <w:r>
                    <w:rPr>
                      <w:rFonts w:ascii="仿宋_GB2312" w:hAnsi="仿宋_GB2312" w:cs="仿宋_GB2312" w:eastAsia="仿宋_GB2312"/>
                      <w:sz w:val="24"/>
                      <w:color w:val="000000"/>
                    </w:rPr>
                    <w:t>4.整机采用双操作系统模式Android8.0操作系统和Windows10系统；</w:t>
                  </w:r>
                  <w:r>
                    <w:br/>
                  </w:r>
                  <w:r>
                    <w:rPr>
                      <w:rFonts w:ascii="仿宋_GB2312" w:hAnsi="仿宋_GB2312" w:cs="仿宋_GB2312" w:eastAsia="仿宋_GB2312"/>
                      <w:sz w:val="24"/>
                      <w:color w:val="000000"/>
                    </w:rPr>
                    <w:t>5.智慧一体机需要标配OPS接口，方便后期随时插入OPS；</w:t>
                  </w:r>
                  <w:r>
                    <w:br/>
                  </w:r>
                  <w:r>
                    <w:rPr>
                      <w:rFonts w:ascii="仿宋_GB2312" w:hAnsi="仿宋_GB2312" w:cs="仿宋_GB2312" w:eastAsia="仿宋_GB2312"/>
                      <w:sz w:val="24"/>
                      <w:color w:val="000000"/>
                    </w:rPr>
                    <w:t>6.OPS处理器：不低于6核12线程，CPU频率≥2.6GHZ</w:t>
                  </w:r>
                  <w:r>
                    <w:br/>
                  </w:r>
                  <w:r>
                    <w:rPr>
                      <w:rFonts w:ascii="仿宋_GB2312" w:hAnsi="仿宋_GB2312" w:cs="仿宋_GB2312" w:eastAsia="仿宋_GB2312"/>
                      <w:sz w:val="24"/>
                      <w:color w:val="000000"/>
                    </w:rPr>
                    <w:t>7.OPS内存容量≥8GB，内存类型DDR4，固态硬盘≥512G</w:t>
                  </w:r>
                  <w:r>
                    <w:br/>
                  </w:r>
                  <w:r>
                    <w:rPr>
                      <w:rFonts w:ascii="仿宋_GB2312" w:hAnsi="仿宋_GB2312" w:cs="仿宋_GB2312" w:eastAsia="仿宋_GB2312"/>
                      <w:sz w:val="24"/>
                      <w:color w:val="000000"/>
                    </w:rPr>
                    <w:t>8.产品需≥2个HDMI输出端口，支持对HDMI 输出的分辨率可调，调节范围至少包含1920X1080和3840X2160两种模式；</w:t>
                  </w:r>
                  <w:r>
                    <w:br/>
                  </w:r>
                  <w:r>
                    <w:rPr>
                      <w:rFonts w:ascii="仿宋_GB2312" w:hAnsi="仿宋_GB2312" w:cs="仿宋_GB2312" w:eastAsia="仿宋_GB2312"/>
                      <w:sz w:val="24"/>
                      <w:color w:val="000000"/>
                    </w:rPr>
                    <w:t>9.白板参数：为满足日常书写，需内置白板书写软件，支持背景切换、图片插入等功能；</w:t>
                  </w:r>
                  <w:r>
                    <w:br/>
                  </w:r>
                  <w:r>
                    <w:rPr>
                      <w:rFonts w:ascii="仿宋_GB2312" w:hAnsi="仿宋_GB2312" w:cs="仿宋_GB2312" w:eastAsia="仿宋_GB2312"/>
                      <w:sz w:val="24"/>
                      <w:color w:val="000000"/>
                    </w:rPr>
                    <w:t>10.白板软件需要具备分屏书写功能，支持2分屏，3分屏，在分屏书写时，各分屏之间无法相互干扰且可设置独立的笔迹颜色；</w:t>
                  </w:r>
                  <w:r>
                    <w:br/>
                  </w:r>
                  <w:r>
                    <w:rPr>
                      <w:rFonts w:ascii="仿宋_GB2312" w:hAnsi="仿宋_GB2312" w:cs="仿宋_GB2312" w:eastAsia="仿宋_GB2312"/>
                      <w:sz w:val="24"/>
                      <w:color w:val="000000"/>
                    </w:rPr>
                    <w:t>11.通过边栏的操作菜单交互平板互平板可以调出截屏，聚光灯，计算器，倒计时，一键锁屏，投票器，一键清理等实用会议功能；</w:t>
                  </w:r>
                  <w:r>
                    <w:br/>
                  </w:r>
                  <w:r>
                    <w:rPr>
                      <w:rFonts w:ascii="仿宋_GB2312" w:hAnsi="仿宋_GB2312" w:cs="仿宋_GB2312" w:eastAsia="仿宋_GB2312"/>
                      <w:sz w:val="24"/>
                      <w:color w:val="000000"/>
                    </w:rPr>
                    <w:t>12.一体机支持≤2mm细笔的书写，且支持不少于5支≤3mm细笔的同时书写；</w:t>
                  </w:r>
                  <w:r>
                    <w:br/>
                  </w:r>
                  <w:r>
                    <w:rPr>
                      <w:rFonts w:ascii="仿宋_GB2312" w:hAnsi="仿宋_GB2312" w:cs="仿宋_GB2312" w:eastAsia="仿宋_GB2312"/>
                      <w:sz w:val="24"/>
                      <w:color w:val="000000"/>
                    </w:rPr>
                    <w:t>13.一体机需自带触摸笔，触摸笔需要带磁吸功能，可收纳于机器前框上，白板笔结合智慧一体机白板软件可实现两端的不同颜色书写，支持手擦除。</w:t>
                  </w:r>
                  <w:r>
                    <w:br/>
                  </w:r>
                  <w:r>
                    <w:rPr>
                      <w:rFonts w:ascii="仿宋_GB2312" w:hAnsi="仿宋_GB2312" w:cs="仿宋_GB2312" w:eastAsia="仿宋_GB2312"/>
                      <w:sz w:val="24"/>
                      <w:color w:val="000000"/>
                    </w:rPr>
                    <w:t>14.一体机产品需要支持至少4路信号同时投屏，需要支持移动设备和PC混投，智慧一体机需要具备切换单画面投屏和4画面投屏的选项，PC投屏提供无线投屏硬件。</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移动支架</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1.配套钢制人型可移动支架；</w:t>
                  </w:r>
                  <w:r>
                    <w:br/>
                  </w:r>
                  <w:r>
                    <w:rPr>
                      <w:rFonts w:ascii="仿宋_GB2312" w:hAnsi="仿宋_GB2312" w:cs="仿宋_GB2312" w:eastAsia="仿宋_GB2312"/>
                      <w:sz w:val="24"/>
                      <w:color w:val="000000"/>
                    </w:rPr>
                    <w:t>2.安装高度支持多档调节；</w:t>
                  </w:r>
                  <w:r>
                    <w:br/>
                  </w:r>
                  <w:r>
                    <w:rPr>
                      <w:rFonts w:ascii="仿宋_GB2312" w:hAnsi="仿宋_GB2312" w:cs="仿宋_GB2312" w:eastAsia="仿宋_GB2312"/>
                      <w:sz w:val="24"/>
                      <w:color w:val="000000"/>
                    </w:rPr>
                    <w:t>3.具有置物架，可摆放交互智能平板书写笔及教鞭等小物件；</w:t>
                  </w:r>
                  <w:r>
                    <w:br/>
                  </w:r>
                  <w:r>
                    <w:rPr>
                      <w:rFonts w:ascii="仿宋_GB2312" w:hAnsi="仿宋_GB2312" w:cs="仿宋_GB2312" w:eastAsia="仿宋_GB2312"/>
                      <w:sz w:val="24"/>
                      <w:color w:val="000000"/>
                    </w:rPr>
                    <w:t>4.承重支架四角采用圆滑处理，防止碰伤；</w:t>
                  </w:r>
                  <w:r>
                    <w:br/>
                  </w:r>
                  <w:r>
                    <w:rPr>
                      <w:rFonts w:ascii="仿宋_GB2312" w:hAnsi="仿宋_GB2312" w:cs="仿宋_GB2312" w:eastAsia="仿宋_GB2312"/>
                      <w:sz w:val="24"/>
                      <w:color w:val="000000"/>
                    </w:rPr>
                    <w:t>5.带脚刹万向脚轮，可进行多方位安全移动。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题目显示器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10台</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1.屏幕尺寸：不小于40英寸</w:t>
                  </w:r>
                  <w:r>
                    <w:br/>
                  </w:r>
                  <w:r>
                    <w:rPr>
                      <w:rFonts w:ascii="仿宋_GB2312" w:hAnsi="仿宋_GB2312" w:cs="仿宋_GB2312" w:eastAsia="仿宋_GB2312"/>
                      <w:sz w:val="24"/>
                      <w:color w:val="000000"/>
                    </w:rPr>
                    <w:t>2.背光类型：DLED</w:t>
                  </w:r>
                  <w:r>
                    <w:br/>
                  </w:r>
                  <w:r>
                    <w:rPr>
                      <w:rFonts w:ascii="仿宋_GB2312" w:hAnsi="仿宋_GB2312" w:cs="仿宋_GB2312" w:eastAsia="仿宋_GB2312"/>
                      <w:sz w:val="24"/>
                      <w:color w:val="000000"/>
                    </w:rPr>
                    <w:t>3.屏幕宽高比：16：9</w:t>
                  </w:r>
                  <w:r>
                    <w:br/>
                  </w:r>
                  <w:r>
                    <w:rPr>
                      <w:rFonts w:ascii="仿宋_GB2312" w:hAnsi="仿宋_GB2312" w:cs="仿宋_GB2312" w:eastAsia="仿宋_GB2312"/>
                      <w:sz w:val="24"/>
                      <w:color w:val="000000"/>
                    </w:rPr>
                    <w:t>4.解析度：不低于1366*768</w:t>
                  </w:r>
                  <w:r>
                    <w:br/>
                  </w:r>
                  <w:r>
                    <w:rPr>
                      <w:rFonts w:ascii="仿宋_GB2312" w:hAnsi="仿宋_GB2312" w:cs="仿宋_GB2312" w:eastAsia="仿宋_GB2312"/>
                      <w:sz w:val="24"/>
                      <w:color w:val="000000"/>
                    </w:rPr>
                    <w:t>5.对比度：3000：1（典型值）</w:t>
                  </w:r>
                  <w:r>
                    <w:br/>
                  </w:r>
                  <w:r>
                    <w:rPr>
                      <w:rFonts w:ascii="仿宋_GB2312" w:hAnsi="仿宋_GB2312" w:cs="仿宋_GB2312" w:eastAsia="仿宋_GB2312"/>
                      <w:sz w:val="24"/>
                      <w:color w:val="000000"/>
                    </w:rPr>
                    <w:t>6.亮度：不低于220cd/㎡</w:t>
                  </w:r>
                  <w:r>
                    <w:br/>
                  </w:r>
                  <w:r>
                    <w:rPr>
                      <w:rFonts w:ascii="仿宋_GB2312" w:hAnsi="仿宋_GB2312" w:cs="仿宋_GB2312" w:eastAsia="仿宋_GB2312"/>
                      <w:sz w:val="24"/>
                      <w:color w:val="000000"/>
                    </w:rPr>
                    <w:t>7.可视角度：≥178°</w:t>
                  </w:r>
                  <w:r>
                    <w:br/>
                  </w:r>
                  <w:r>
                    <w:rPr>
                      <w:rFonts w:ascii="仿宋_GB2312" w:hAnsi="仿宋_GB2312" w:cs="仿宋_GB2312" w:eastAsia="仿宋_GB2312"/>
                      <w:sz w:val="24"/>
                      <w:color w:val="000000"/>
                    </w:rPr>
                    <w:t>8.响应时间：不大于8.5ms</w:t>
                  </w:r>
                  <w:r>
                    <w:br/>
                  </w:r>
                  <w:r>
                    <w:rPr>
                      <w:rFonts w:ascii="仿宋_GB2312" w:hAnsi="仿宋_GB2312" w:cs="仿宋_GB2312" w:eastAsia="仿宋_GB2312"/>
                      <w:sz w:val="24"/>
                      <w:color w:val="000000"/>
                    </w:rPr>
                    <w:t>9.接口：不少于HDMI 1.4*2；USB：USB2.0*2；网络接口RJ45*1</w:t>
                  </w:r>
                  <w:r>
                    <w:br/>
                  </w:r>
                  <w:r>
                    <w:rPr>
                      <w:rFonts w:ascii="仿宋_GB2312" w:hAnsi="仿宋_GB2312" w:cs="仿宋_GB2312" w:eastAsia="仿宋_GB2312"/>
                      <w:sz w:val="24"/>
                      <w:color w:val="000000"/>
                    </w:rPr>
                    <w:t>10.喇叭：6W*2</w:t>
                  </w:r>
                  <w:r>
                    <w:br/>
                  </w:r>
                  <w:r>
                    <w:rPr>
                      <w:rFonts w:ascii="仿宋_GB2312" w:hAnsi="仿宋_GB2312" w:cs="仿宋_GB2312" w:eastAsia="仿宋_GB2312"/>
                      <w:sz w:val="24"/>
                      <w:color w:val="000000"/>
                    </w:rPr>
                    <w:t>11.网络/数字液晶显示器：不低于安卓9.0操作系统；内置WiFi；不低于CPU*4核、GPU*2核、运行内存1GB、ROM 8GB</w:t>
                  </w:r>
                  <w:r>
                    <w:br/>
                  </w:r>
                  <w:r>
                    <w:rPr>
                      <w:rFonts w:ascii="仿宋_GB2312" w:hAnsi="仿宋_GB2312" w:cs="仿宋_GB2312" w:eastAsia="仿宋_GB2312"/>
                      <w:sz w:val="24"/>
                      <w:color w:val="000000"/>
                    </w:rPr>
                    <w:t>12.整机功耗：≤50W</w:t>
                  </w:r>
                  <w:r>
                    <w:br/>
                  </w:r>
                  <w:r>
                    <w:rPr>
                      <w:rFonts w:ascii="仿宋_GB2312" w:hAnsi="仿宋_GB2312" w:cs="仿宋_GB2312" w:eastAsia="仿宋_GB2312"/>
                      <w:sz w:val="24"/>
                      <w:color w:val="000000"/>
                    </w:rPr>
                    <w:t>13.待机功耗：≤0.5W</w:t>
                  </w:r>
                  <w:r>
                    <w:br/>
                  </w:r>
                  <w:r>
                    <w:rPr>
                      <w:rFonts w:ascii="仿宋_GB2312" w:hAnsi="仿宋_GB2312" w:cs="仿宋_GB2312" w:eastAsia="仿宋_GB2312"/>
                      <w:sz w:val="24"/>
                      <w:color w:val="000000"/>
                    </w:rPr>
                    <w:t>14.支持与OSCE考站管理系统及相关硬件实现互联互通</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电脑套装</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1.CPU：不少于8核，主频不低于3.11GHz；</w:t>
                  </w:r>
                  <w:r>
                    <w:br/>
                  </w:r>
                  <w:r>
                    <w:rPr>
                      <w:rFonts w:ascii="仿宋_GB2312" w:hAnsi="仿宋_GB2312" w:cs="仿宋_GB2312" w:eastAsia="仿宋_GB2312"/>
                      <w:sz w:val="24"/>
                      <w:color w:val="000000"/>
                    </w:rPr>
                    <w:t>2.内存：不低于16G双通道 DDR4 2666MHz；</w:t>
                  </w:r>
                  <w:r>
                    <w:br/>
                  </w:r>
                  <w:r>
                    <w:rPr>
                      <w:rFonts w:ascii="仿宋_GB2312" w:hAnsi="仿宋_GB2312" w:cs="仿宋_GB2312" w:eastAsia="仿宋_GB2312"/>
                      <w:sz w:val="24"/>
                      <w:color w:val="000000"/>
                    </w:rPr>
                    <w:t>3.硬盘：不低于1TB SSD M.2 NVME PCI-E 3.0 3500m/s；</w:t>
                  </w:r>
                  <w:r>
                    <w:br/>
                  </w:r>
                  <w:r>
                    <w:rPr>
                      <w:rFonts w:ascii="仿宋_GB2312" w:hAnsi="仿宋_GB2312" w:cs="仿宋_GB2312" w:eastAsia="仿宋_GB2312"/>
                      <w:sz w:val="24"/>
                      <w:color w:val="000000"/>
                    </w:rPr>
                    <w:t>4.声卡：集成5.1声道声卡，至少5个音频接口；</w:t>
                  </w:r>
                  <w:r>
                    <w:br/>
                  </w:r>
                  <w:r>
                    <w:rPr>
                      <w:rFonts w:ascii="仿宋_GB2312" w:hAnsi="仿宋_GB2312" w:cs="仿宋_GB2312" w:eastAsia="仿宋_GB2312"/>
                      <w:sz w:val="24"/>
                      <w:color w:val="000000"/>
                    </w:rPr>
                    <w:t>5.网卡：集成1000M以太网卡；</w:t>
                  </w:r>
                  <w:r>
                    <w:br/>
                  </w:r>
                  <w:r>
                    <w:rPr>
                      <w:rFonts w:ascii="仿宋_GB2312" w:hAnsi="仿宋_GB2312" w:cs="仿宋_GB2312" w:eastAsia="仿宋_GB2312"/>
                      <w:sz w:val="24"/>
                      <w:color w:val="000000"/>
                    </w:rPr>
                    <w:t>6.显卡：集成显卡；</w:t>
                  </w:r>
                  <w:r>
                    <w:br/>
                  </w:r>
                  <w:r>
                    <w:rPr>
                      <w:rFonts w:ascii="仿宋_GB2312" w:hAnsi="仿宋_GB2312" w:cs="仿宋_GB2312" w:eastAsia="仿宋_GB2312"/>
                      <w:sz w:val="24"/>
                      <w:color w:val="000000"/>
                    </w:rPr>
                    <w:t>7.显示器：不小于21.5寸LED显示器 ；</w:t>
                  </w:r>
                  <w:r>
                    <w:br/>
                  </w:r>
                  <w:r>
                    <w:rPr>
                      <w:rFonts w:ascii="仿宋_GB2312" w:hAnsi="仿宋_GB2312" w:cs="仿宋_GB2312" w:eastAsia="仿宋_GB2312"/>
                      <w:sz w:val="24"/>
                      <w:color w:val="000000"/>
                    </w:rPr>
                    <w:t>8.分辨率：不低于1920x1080</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无线投屏器（含配套设备）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1台</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匹配用户报告厅设备及质量要求，投屏设备可正常、稳定使用。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门禁设备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3套</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门禁设备及配套配件（参数见附件），中标方（供应商和厂家）提供的</w:t>
                  </w:r>
                  <w:r>
                    <w:rPr>
                      <w:rFonts w:ascii="仿宋_GB2312" w:hAnsi="仿宋_GB2312" w:cs="仿宋_GB2312" w:eastAsia="仿宋_GB2312"/>
                      <w:sz w:val="24"/>
                      <w:color w:val="000000"/>
                    </w:rPr>
                    <w:t>3套门禁应兼容现有品牌设备，并将供应的3台门禁设备与用户（采购方）中控室（含用户软件管理系统）完成连接，实现与用户（采购方）现有品牌门禁设备（含中控室、软件管理系统等）同步管理和统一管理要求。</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原有音响安装及采购配套设备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原有两个音箱安装于中控室，采购音响配套设备，保证音响正常使用。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软硬件设备强弱电布线、网络联通、原有设施设备调试等</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完成以上</w:t>
                  </w:r>
                  <w:r>
                    <w:rPr>
                      <w:rFonts w:ascii="仿宋_GB2312" w:hAnsi="仿宋_GB2312" w:cs="仿宋_GB2312" w:eastAsia="仿宋_GB2312"/>
                      <w:sz w:val="24"/>
                      <w:color w:val="000000"/>
                    </w:rPr>
                    <w:t>OSCE软硬件设备涉及的强弱电布线和网络联通，负责原有设施设备与现有软硬件设备的对接与调试，保证所有相关软硬件设备正常运行并满足OSCE考务管理需要及目标。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商务指标</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安装方式</w:t>
                  </w:r>
                </w:p>
              </w:tc>
              <w:tc>
                <w:tcPr>
                  <w:tcW w:type="dxa" w:w="1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要求技术工程师全程驻场安装。</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交货期</w:t>
                  </w:r>
                </w:p>
              </w:tc>
              <w:tc>
                <w:tcPr>
                  <w:tcW w:type="dxa" w:w="1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自采购合同签订后</w:t>
                  </w:r>
                  <w:r>
                    <w:rPr>
                      <w:rFonts w:ascii="仿宋_GB2312" w:hAnsi="仿宋_GB2312" w:cs="仿宋_GB2312" w:eastAsia="仿宋_GB2312"/>
                      <w:sz w:val="24"/>
                      <w:color w:val="000000"/>
                    </w:rPr>
                    <w:t>90个日历日内交货并完成安装调试，如此项逾期将按照每日扣除合同总金额的0.1%。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软件验收方式</w:t>
                  </w:r>
                </w:p>
              </w:tc>
              <w:tc>
                <w:tcPr>
                  <w:tcW w:type="dxa" w:w="1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软硬件应在安装调试并正常运行稳定</w:t>
                  </w:r>
                  <w:r>
                    <w:rPr>
                      <w:rFonts w:ascii="仿宋_GB2312" w:hAnsi="仿宋_GB2312" w:cs="仿宋_GB2312" w:eastAsia="仿宋_GB2312"/>
                      <w:sz w:val="24"/>
                      <w:color w:val="000000"/>
                    </w:rPr>
                    <w:t>60日历日以上，才能启动验收程序。</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验收方面</w:t>
                  </w:r>
                </w:p>
              </w:tc>
              <w:tc>
                <w:tcPr>
                  <w:tcW w:type="dxa" w:w="1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若验收不合格需要整改的，中标人需在规定期限内无偿整改直至合格。</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质保方面</w:t>
                  </w:r>
                </w:p>
              </w:tc>
              <w:tc>
                <w:tcPr>
                  <w:tcW w:type="dxa" w:w="1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自验收合格之日起，软件产品质量保证期</w:t>
                  </w:r>
                  <w:r>
                    <w:rPr>
                      <w:rFonts w:ascii="仿宋_GB2312" w:hAnsi="仿宋_GB2312" w:cs="仿宋_GB2312" w:eastAsia="仿宋_GB2312"/>
                      <w:sz w:val="24"/>
                      <w:color w:val="000000"/>
                    </w:rPr>
                    <w:t>3年；硬件产品质量保证期不得低于“三包”规定。软件维保费终身免费或每年不高于软件合同价的3%。</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vMerge/>
                  <w:tcBorders>
                    <w:top w:val="none" w:color="000000" w:sz="4"/>
                    <w:left w:val="single" w:color="000000" w:sz="4"/>
                    <w:bottom w:val="single" w:color="000000" w:sz="4"/>
                    <w:right w:val="single" w:color="000000" w:sz="4"/>
                  </w:tcBorders>
                </w:tcPr>
                <w:p/>
              </w:tc>
              <w:tc>
                <w:tcPr>
                  <w:tcW w:type="dxa" w:w="1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质保期内</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1.应免费提供现场技术培训与技术支持。</w:t>
                  </w:r>
                  <w:r>
                    <w:br/>
                  </w:r>
                  <w:r>
                    <w:rPr>
                      <w:rFonts w:ascii="仿宋_GB2312" w:hAnsi="仿宋_GB2312" w:cs="仿宋_GB2312" w:eastAsia="仿宋_GB2312"/>
                      <w:sz w:val="24"/>
                      <w:color w:val="000000"/>
                    </w:rPr>
                    <w:t>2.电话咨询：中标方（含厂家）应当长期为用户提供技术援助电话，解答采购人在使用中遇到的问题，及时为用户提出解决问题的建议。</w:t>
                  </w:r>
                  <w:r>
                    <w:br/>
                  </w:r>
                  <w:r>
                    <w:rPr>
                      <w:rFonts w:ascii="仿宋_GB2312" w:hAnsi="仿宋_GB2312" w:cs="仿宋_GB2312" w:eastAsia="仿宋_GB2312"/>
                      <w:sz w:val="24"/>
                      <w:color w:val="000000"/>
                    </w:rPr>
                    <w:t>3.现场响应：采购人遇到使用及技术问题，电话咨询不能解决的，中标方（含厂家）应在1小时内响应，4小时内带备件上门处理，确保产品正常工作；无法在24小时内解决的，应在48小时内提供备用产品，使用户能够正常使用。除不可抗力和采购人责任外，费用全部由中标方（含厂家）承担。</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vMerge/>
                  <w:tcBorders>
                    <w:top w:val="none" w:color="000000" w:sz="4"/>
                    <w:left w:val="single" w:color="000000" w:sz="4"/>
                    <w:bottom w:val="single" w:color="000000" w:sz="4"/>
                    <w:right w:val="single" w:color="000000" w:sz="4"/>
                  </w:tcBorders>
                </w:tcPr>
                <w:p/>
              </w:tc>
              <w:tc>
                <w:tcPr>
                  <w:tcW w:type="dxa" w:w="1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质量保证期过后，中标方（含厂家）应同样提供免费电话咨询服务，并应承诺提供产品上门维护服务，同时中标方（含厂家）需继续提供售后服务的，并应以优惠价格提供售后服务。</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4"/>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其他商务指标</w:t>
                  </w:r>
                </w:p>
              </w:tc>
              <w:tc>
                <w:tcPr>
                  <w:tcW w:type="dxa" w:w="1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按照信息科要求及确定。</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自采购合同签订后90个日历日内交货并完成安装调试，如此项逾期将按照每日扣除合同总金额的0.1%。</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1.软硬件应在安装调试并正常运行稳定60日历日以上，才能启动验收程序。2.若验收不合格需要整改的，中标人需在规定期限内无偿整改直至合格。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系统上线正式运行后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自验收合格之日起，软件产品质量保证期3年；硬件产品质量保证期不得低于“三包”规定。软件维保费终身免费或每年不高于软件合同价的3%。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②项目质量保障：每满足一项评审标准得2分，满分6分； ③项目风险管控：每满足一项评审标准得1分，满分3分。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1、所投产品技术参数指标完全满足招标文件得20分，重要指标，每负偏离一项扣1分；其他技术参数指标，每负偏离一项扣0.5分；扣完为止。 注：标“▲”的为重要指标，证明材料包括但不限于（投标产品认证证书、产品技术路线说明、检测/检验报告等）。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