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0849D">
      <w:pPr>
        <w:rPr>
          <w:rFonts w:hint="eastAsia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32"/>
          <w:highlight w:val="none"/>
          <w:lang w:val="en-US" w:eastAsia="zh-CN"/>
        </w:rPr>
        <w:t>合同包2核心产品：普通车床</w:t>
      </w:r>
    </w:p>
    <w:tbl>
      <w:tblPr>
        <w:tblStyle w:val="3"/>
        <w:tblW w:w="140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2258"/>
        <w:gridCol w:w="8606"/>
        <w:gridCol w:w="1045"/>
        <w:gridCol w:w="1046"/>
      </w:tblGrid>
      <w:tr w14:paraId="0E585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40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A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机电工程学院</w:t>
            </w:r>
          </w:p>
        </w:tc>
      </w:tr>
      <w:tr w14:paraId="19F41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1E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3CC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8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87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050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8E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 w14:paraId="310B5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64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0E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普通车床</w:t>
            </w:r>
          </w:p>
        </w:tc>
        <w:tc>
          <w:tcPr>
            <w:tcW w:w="8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5B4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CA6140×1000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床身回转直径：400mm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刀架上回转直径：210mm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工件长度：750mm、1000mm、1500mm、2000mm多规格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主轴孔径：52mm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主轴转速：正转10—1600r/min；反转14—1580r/min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进给参数：纵向进给量0.08—1.59mm/r；横向进给量0.04—0.79mm/r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主电机功率：7.5kw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刀杆截面尺寸：25.mm*25mm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机床外形尺寸：1000mm（ 2668×1000×1267mm）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FAF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7B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391B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0AC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A5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钳工技能实训平台</w:t>
            </w:r>
          </w:p>
        </w:tc>
        <w:tc>
          <w:tcPr>
            <w:tcW w:w="8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49A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钳工技能实训平台（四工位）配置（每套）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1.实训台（四工位），800×1500×800mm，1台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2.台虎钳，150mm，4台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3.划线平板，300×300mm，4台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4.划针，200mm，4支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5.划规，250mm，4个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6.活动扳手，250mm，4把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7.平口錾子，口宽15-20mm，1套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8.锤子，1.5P，4把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9.扁锉刀，200mm，4把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10.锯弓，12寸，4把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11.锯条，300mm，8根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12.丝锥扳手，230mm，4把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13.丝锥，M6、M10、M12，4套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14.板牙架，20mm、25mm、38mm，4套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15.板牙，M6、M10、M12，4套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16.开口扳手，10把/套，4套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17.金属直尺，150mm，4把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18.内外卡钳，4把/套，4套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19.万能刃具，320mm，1套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20.直角尺，200mm，4个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21.尖嘴钳，6寸，4把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22.钢丝钳，8寸，4把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23.什锦锉，10支/套，4套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24.钢丝刷，宽40mm，4把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25.麻花钻，Φ3、Φ5、Φ8.5、Φ10.2，1套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26.台钻，Z5201台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67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462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327D1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8D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6D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塔式服务器</w:t>
            </w:r>
          </w:p>
        </w:tc>
        <w:tc>
          <w:tcPr>
            <w:tcW w:w="8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E9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2378G/2*16G/2*1T+512GSSD/键鼠/250W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EA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A5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 w14:paraId="07262723">
      <w:pPr>
        <w:pStyle w:val="2"/>
        <w:rPr>
          <w:rFonts w:hint="default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139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2777"/>
        <w:gridCol w:w="8235"/>
        <w:gridCol w:w="995"/>
        <w:gridCol w:w="995"/>
      </w:tblGrid>
      <w:tr w14:paraId="250E7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39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464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建筑工程学院</w:t>
            </w:r>
          </w:p>
        </w:tc>
      </w:tr>
      <w:tr w14:paraId="02D92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3CD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6C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8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6F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911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F2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 w14:paraId="0F5F5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AF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DB8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四旋翼无人机</w:t>
            </w:r>
          </w:p>
        </w:tc>
        <w:tc>
          <w:tcPr>
            <w:tcW w:w="8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38D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巡检行业版含充电器、遥控器带地面站、三轴机械云台（俯仰、横滚、平移）、图传（最大信号有效距离10km及以上，实时图传质量1080p及以上）、内置RTK（定位精度：水平精度1cm+1ppm及以上，垂直精度：1.5cm+1ppm及以上）、2块电池（单块容量6000毫安及以上）、充电器、内存卡（128G及以上）、螺旋桨、摄像头4800万及以上像素、激光测距模块精度优于0.2m+0.0015D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442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DE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0C62D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77F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17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航拍无人机</w:t>
            </w:r>
          </w:p>
        </w:tc>
        <w:tc>
          <w:tcPr>
            <w:tcW w:w="8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72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屏遥控器（含地面站）、摄像头（像素4800万及以上）、图传（最大信号有效距离7km及以上、实时图传质量720p及以上）、带GPS、内存卡（128G及以上）两块电池（单块电池容量2000毫安以上）、适配充电器、保护罩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3A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84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31DE6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18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49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F450四轴组装无人机</w:t>
            </w:r>
          </w:p>
        </w:tc>
        <w:tc>
          <w:tcPr>
            <w:tcW w:w="8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95C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安装好到手飞，450碳纤维机架、飞控模块（支持I、X型四旋翼，搭载STM32H7系列主处理器，配备2MB Flash和1MB RAM，支持复杂的导航算法和多任务并行处理；支持开源固件，提供多种飞行模式-手动、自稳、定点、定高、任务等，PWM输出口8个及以上，2个扩展口）、GPS模块（定位精度：垂直0.5m及以上，水平1.0m及以上）、遥控器及接收机（左手油门，12及以上通道，支持固定翼、多旋翼、直升机等多种模型，可针对自组装的四旋翼、六旋翼进行自定义混控设置，控制距离2km及以上，提供2个三段开关、2个瞬时开关和1个模拟按钮）、3S电池2块（单块电池容量5400毫安及以上）、电机4个（2212或2216电机）、电调四个（30A）、适配充电器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59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3C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526A1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6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8F5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36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ZD850六轴组装无人机</w:t>
            </w:r>
          </w:p>
        </w:tc>
        <w:tc>
          <w:tcPr>
            <w:tcW w:w="8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7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安装好到手飞，航拍／载重6kg，飞控模块（支持I、X型四旋翼，搭载STM32H7系列主处理器，配备2MB Flash和1MB RAM，支持复杂的导航算法和多任务并行处理；支持开源固件，提供多种飞行模式-手动、自稳、定点、定高、任务等，PWM输出口8个及以上，2个扩展口）、GPS模块（定位精度：垂直0.5m及以上，水平1.0m及以上）、遥控器及接收机（左手油门，12及以上通道，支持固定翼、多旋翼、直升机等多种模型，可针对自组装的四旋翼、六旋翼进行自定义混控设置，控制距离2km及以上，提供2个三段开关、2个瞬时开关和1个模拟按钮）、6S电池2块（单块电池容量10000毫安及以上）、电机6个（4310，400KV无刷电机）、40A电调、适配充电器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C41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58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17A13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F9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F2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固定翼组装无人机</w:t>
            </w:r>
          </w:p>
        </w:tc>
        <w:tc>
          <w:tcPr>
            <w:tcW w:w="8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F8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好到手飞，垂起动力系统，飞控系统（GPS和磁罗盘），遥控发射机及接收机（左手油门，10及以上通道，支持固定翼、多旋翼、直升机等多种模型，可针对自组装的四旋翼、六旋翼进行自定义混控设置），垂起4112、KV460盘式电机、6S电池2块（单块电池容量10000毫安及以上）、50A无刷电调、适配充电器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D0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31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A611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CC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09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无人机喊话器</w:t>
            </w:r>
          </w:p>
        </w:tc>
        <w:tc>
          <w:tcPr>
            <w:tcW w:w="8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C2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５公里通讯距离（喇叭空中端、地面端、充电器全套、安装支架、内存卡）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0A6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97E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1B8E2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EFE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66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无人机机械爪</w:t>
            </w:r>
          </w:p>
        </w:tc>
        <w:tc>
          <w:tcPr>
            <w:tcW w:w="8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BB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可抓取重量2kg及以上，遥控器控制（遥控按钮控制机械爪抓取和松开），遥控距离2km及以上、适配充电器、固定带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A2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41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152F4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FFE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35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无人机展示台</w:t>
            </w:r>
          </w:p>
        </w:tc>
        <w:tc>
          <w:tcPr>
            <w:tcW w:w="8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58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120*60*90cm</w:t>
            </w: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color w:val="000000" w:themeColor="text1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钢架六角桌，桌面实木颗粒板材质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0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06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</w:tbl>
    <w:p w14:paraId="40D3E20D">
      <w:pPr>
        <w:pStyle w:val="2"/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142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2537"/>
        <w:gridCol w:w="9172"/>
        <w:gridCol w:w="740"/>
        <w:gridCol w:w="880"/>
      </w:tblGrid>
      <w:tr w14:paraId="4F94E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4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B2D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经济管理学院</w:t>
            </w:r>
          </w:p>
        </w:tc>
      </w:tr>
      <w:tr w14:paraId="32A6E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759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364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A8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98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75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 w14:paraId="377E2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EE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3FF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128G固态硬盘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063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sats接口读取参数500mp/s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2EC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2C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</w:tr>
      <w:tr w14:paraId="6F29D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F1A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451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8G内存条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DF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DDR4/2400MHZ/8G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F0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CC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 w14:paraId="6678B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A6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89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键盘鼠标套装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A34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有线、&gt;100键、丝网印刷、USB接口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77B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CF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08D14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18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F6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无线领夹麦一拖二充电仓全能版黑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99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1.接收器RX充电功能：边充边用 2.带充电仓 3.类型：专业录音麦克风 4.产品形态：一拖二 5.供电方式：内置电池 6.发射器TX形状：方块型 7.连接主体：手机，台式电脑，相机/摄像机 8.传输方式：无线 9.喇叭单元：无喇叭 10.接收器RX接口：Type-C，Lightning，3.5mm TRS接口，相机热靴口 11.接收器RX屏幕：显示屏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12.收音头：电容式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43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4FF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02F02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6B6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2F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双摄旗舰旅拍无人机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A4E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相机参数：副摄像素数4800万以上 主摄像素数 5000万以上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实时图传质量：1080p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数据传输：Wi-Fi传输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图片格式：JPEG；DNG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电池容量：62.5Wh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最大抗风速：12m/s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无线电发射设备型号核准证：是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机身重量：724g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最大飞行时间：45分钟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操控方式：遥控器控制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支持接口类型：USB-C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577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E38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C7A2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3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5C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3D5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教学触摸一体机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 w:bidi="ar"/>
              </w:rPr>
              <w:t>85寸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i7/8+512G双触控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F3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i7/8+512G双触控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屏幕比例：16:9             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麦克风数量：8阵列           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拾音距离：8米               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色域值：95%                 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分辨率：4K                  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触摸屏类型：电容触摸        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特性：内置摄像头            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色域标准：sRGB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315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33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01F8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32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FE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相机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单机+双镜头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A4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像素：2000-3000万 类型：双镜头 套装传感器尺寸：APS-CRAW 照片输出：14bit镜头 曝光控制：标准ISO感光度ISO 100-51200 电源参数：外接电源 支持外接电源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电池类型：锂离子电池 存储参数 存储介质：SD卡；SDHC卡；SDXC卡 拍摄性能：连拍速度：约30幅/秒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焦点数量：209个 接口：HDMI 传感器类型：CMOS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高清摄像：4K超高清视频 屏幕参数：取景器类型：电子取景器 液晶屏类型 触摸屏；侧翻屏液晶屏尺寸：3.2英寸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E3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D56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779B5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EF2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1A3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视频采集卡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388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规格：4K60HZ采集卡/8K60HZ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接口HDMI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BEB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AC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023F1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A5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08D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相机卡4K高清256G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16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规格：读取速度200MB/s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写入速度140MB/s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AC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360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67E22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2C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59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假电池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FF9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充电器供电方式：TYPE-C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B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C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5C183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E91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05D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自媒体全套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58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负载重量(参考值)：0.4kg以上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电池容量：2600mAh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CE8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68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416C2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9A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D4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USB立式插座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EAB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Type-c接口数量：2个，国标全长：1.6米-2米插孔电流：10A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开关方式：总控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USB电流：2.5-5A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USB接口数：2个以上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F8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D0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10227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A9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E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直播背景布电动绿幕3m*3m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85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适用机型:单反/dv/摄像机                                 </w:t>
            </w:r>
          </w:p>
          <w:p w14:paraId="4865D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幕布颜色：绿色                                         </w:t>
            </w:r>
          </w:p>
          <w:p w14:paraId="2D008D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幕布材质：牛津布                                        </w:t>
            </w:r>
          </w:p>
          <w:p w14:paraId="4840E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制动方式：遥控+线控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294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4E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0446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FB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3A8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门型落地式展架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48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尺寸：80CM*180CM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配滑轮                                                  </w:t>
            </w:r>
          </w:p>
          <w:p w14:paraId="2F5841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主体材质：金属                                          </w:t>
            </w:r>
          </w:p>
          <w:p w14:paraId="3F861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配件选择：防滑脚垫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D7C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2D1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1ECC6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87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45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不锈钢门型展架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CE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尺寸：80CM*180CM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可拆卸、易携带                                                </w:t>
            </w:r>
          </w:p>
          <w:p w14:paraId="07F0F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材质：不锈钢框架、塑钢底座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D1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60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037B6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04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8D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直播间成交铃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60C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1套3个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尺寸：5.5CM*7.5CM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产品材质：金属+塑料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机械按压结构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2F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B8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1C47A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  <w:jc w:val="center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FC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9EC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自动旋转静物拍摄台</w:t>
            </w:r>
          </w:p>
        </w:tc>
        <w:tc>
          <w:tcPr>
            <w:tcW w:w="9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8A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材质：塑胶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尺寸：直径25CM、高度6CM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承重（kg）：20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产品净重（kg）：1.5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62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E2F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</w:tbl>
    <w:p w14:paraId="4424247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eastAsia="仿宋_GB2312"/>
          <w:lang w:eastAsia="zh-CN"/>
        </w:rPr>
      </w:pPr>
      <w:r>
        <w:rPr>
          <w:rFonts w:ascii="仿宋_GB2312" w:hAnsi="仿宋_GB2312" w:eastAsia="仿宋_GB2312" w:cs="仿宋_GB2312"/>
          <w:b/>
          <w:bCs/>
          <w:sz w:val="24"/>
        </w:rPr>
        <w:t>备注：</w:t>
      </w:r>
      <w:r>
        <w:rPr>
          <w:rFonts w:hint="eastAsia" w:ascii="仿宋_GB2312" w:hAnsi="仿宋_GB2312" w:eastAsia="仿宋_GB2312" w:cs="仿宋_GB2312"/>
          <w:b/>
          <w:bCs/>
          <w:sz w:val="24"/>
        </w:rPr>
        <w:t>以上所有技术指标必须提供佐证材料，否则视为负偏离，按无效文件处理。（提供相关证明材料，不限于产品彩页、官网截图、第三方检测报告等）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B5F42"/>
    <w:rsid w:val="06BD5A9A"/>
    <w:rsid w:val="0FB802C9"/>
    <w:rsid w:val="464B5F42"/>
    <w:rsid w:val="47697005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00" w:firstLineChars="200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5">
    <w:name w:val="font61"/>
    <w:basedOn w:val="4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479</Words>
  <Characters>757</Characters>
  <Lines>0</Lines>
  <Paragraphs>0</Paragraphs>
  <TotalTime>2</TotalTime>
  <ScaleCrop>false</ScaleCrop>
  <LinksUpToDate>false</LinksUpToDate>
  <CharactersWithSpaces>786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2025-10-27T06:39:00Z</dcterms:created>
  <dc:creator>GuoC</dc:creator>
  <cp:lastModifiedBy>GuoC</cp:lastModifiedBy>
  <dcterms:modified xsi:type="dcterms:W3CDTF">2025-10-29T09:28:31Z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7E503E26B0D74D9D9B43A97CBC35C37A_11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