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  <w:lang w:eastAsia="zh-CN"/>
        </w:rPr>
        <w:t>控股关系等情况</w:t>
      </w:r>
      <w:bookmarkStart w:id="0" w:name="_GoBack"/>
      <w:bookmarkEnd w:id="0"/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 w14:paraId="663CF399">
      <w:pPr>
        <w:pStyle w:val="2"/>
      </w:pPr>
    </w:p>
    <w:p w14:paraId="05A08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渭南市政府采购中心：</w:t>
      </w:r>
    </w:p>
    <w:p w14:paraId="2A2C8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2F861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 w14:paraId="46985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 w14:paraId="0AA7C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不存在“单位负责人为同一人或者存在直接控股、管理关系的不同供应商参加同一项目的政府采购活动”的情况。</w:t>
      </w:r>
    </w:p>
    <w:p w14:paraId="799A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4838E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2CFC7418"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 w14:paraId="6A289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 w14:paraId="0B35B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 w14:paraId="71A1B7EA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085C7ED2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3E15B06A"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16CF769E"/>
    <w:rsid w:val="174B4B6C"/>
    <w:rsid w:val="345B62F7"/>
    <w:rsid w:val="46B500E3"/>
    <w:rsid w:val="578E568F"/>
    <w:rsid w:val="6BF92861"/>
    <w:rsid w:val="740D40B7"/>
    <w:rsid w:val="76EA6BB0"/>
    <w:rsid w:val="779077FE"/>
    <w:rsid w:val="7C76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2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zjf</cp:lastModifiedBy>
  <dcterms:modified xsi:type="dcterms:W3CDTF">2025-07-25T08:24:14Z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eyJoZGlkIjoiYWE2MDA2ZmJlYTgxZjM4Y2MzYjc5NjBmZTRmMGVjNWYiLCJ1c2VySWQiOiIxMjQyMjIzNjU3In0=</vt:lpwstr>
  </property>
</Properties>
</file>