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版本号：ZCSP-渭南市-2025-00791、2025-1220251104004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2025年陕西黄河湿地省级自然保护区黄河流域重要湿地保护治理项目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ZCSP-渭南市-2025-00791、2025-12</w:t>
      </w:r>
      <w:r>
        <w:br/>
      </w:r>
      <w:r>
        <w:br/>
      </w:r>
      <w:r>
        <w:br/>
      </w:r>
    </w:p>
    <w:p>
      <w:pPr>
        <w:pStyle w:val="null3"/>
        <w:jc w:val="center"/>
        <w:outlineLvl w:val="2"/>
      </w:pPr>
      <w:r>
        <w:rPr>
          <w:rFonts w:ascii="仿宋_GB2312" w:hAnsi="仿宋_GB2312" w:cs="仿宋_GB2312" w:eastAsia="仿宋_GB2312"/>
          <w:sz w:val="28"/>
          <w:b/>
        </w:rPr>
        <w:t>陕西黄河湿地省级自然保护区管理处</w:t>
      </w:r>
    </w:p>
    <w:p>
      <w:pPr>
        <w:pStyle w:val="null3"/>
        <w:jc w:val="center"/>
        <w:outlineLvl w:val="2"/>
      </w:pPr>
      <w:r>
        <w:rPr>
          <w:rFonts w:ascii="仿宋_GB2312" w:hAnsi="仿宋_GB2312" w:cs="仿宋_GB2312" w:eastAsia="仿宋_GB2312"/>
          <w:sz w:val="28"/>
          <w:b/>
        </w:rPr>
        <w:t>陕西盈亿佑安建设管理有限公司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陕西盈亿佑安建设管理有限公司</w:t>
      </w:r>
      <w:r>
        <w:rPr>
          <w:rFonts w:ascii="仿宋_GB2312" w:hAnsi="仿宋_GB2312" w:cs="仿宋_GB2312" w:eastAsia="仿宋_GB2312"/>
        </w:rPr>
        <w:t>（以下简称“代理机构”）受</w:t>
      </w:r>
      <w:r>
        <w:rPr>
          <w:rFonts w:ascii="仿宋_GB2312" w:hAnsi="仿宋_GB2312" w:cs="仿宋_GB2312" w:eastAsia="仿宋_GB2312"/>
        </w:rPr>
        <w:t>陕西黄河湿地省级自然保护区管理处</w:t>
      </w:r>
      <w:r>
        <w:rPr>
          <w:rFonts w:ascii="仿宋_GB2312" w:hAnsi="仿宋_GB2312" w:cs="仿宋_GB2312" w:eastAsia="仿宋_GB2312"/>
        </w:rPr>
        <w:t>委托，拟对</w:t>
      </w:r>
      <w:r>
        <w:rPr>
          <w:rFonts w:ascii="仿宋_GB2312" w:hAnsi="仿宋_GB2312" w:cs="仿宋_GB2312" w:eastAsia="仿宋_GB2312"/>
        </w:rPr>
        <w:t>2025年陕西黄河湿地省级自然保护区黄河流域重要湿地保护治理项目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ZCSP-渭南市-2025-00791、2025-12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2025年陕西黄河湿地省级自然保护区黄河流域重要湿地保护治理项目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1.鸟类专项监测：针对保护区主要保护鸟类（黑鹳、大鸨、灰鹤、大天鹅、白琵鹭等）。 2.退化湿地保护修复：在实验区重度退化湿地400亩开展湿地植被修复，主要种植芦苇、香蒲、柽柳等适生植物。3.科普宣教及保护设施维护：在保护区韩城段、合阳段和大荔段主要卡点，人口密集且流动较大位置设置3处科普宣教点，在保护站等管理区内设置5处科普宣教点；对保护区韩城段和合阳段共两个保护站开展保护设施维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采购包1（鸟类专项监测）：属于专门面向中小企业采购。</w:t>
      </w:r>
    </w:p>
    <w:p>
      <w:pPr>
        <w:pStyle w:val="null3"/>
      </w:pPr>
      <w:r>
        <w:rPr>
          <w:rFonts w:ascii="仿宋_GB2312" w:hAnsi="仿宋_GB2312" w:cs="仿宋_GB2312" w:eastAsia="仿宋_GB2312"/>
        </w:rPr>
        <w:t>采购包2（退化湿地保护修复）：属于专门面向中小企业采购。</w:t>
      </w:r>
    </w:p>
    <w:p>
      <w:pPr>
        <w:pStyle w:val="null3"/>
      </w:pPr>
      <w:r>
        <w:rPr>
          <w:rFonts w:ascii="仿宋_GB2312" w:hAnsi="仿宋_GB2312" w:cs="仿宋_GB2312" w:eastAsia="仿宋_GB2312"/>
        </w:rPr>
        <w:t>采购包3（科普宣教及保护设施维护）：属于专门面向中小企业采购。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2、资质要求：投标人须具备林业调查规划设计丙级及以上资质；</w:t>
      </w:r>
    </w:p>
    <w:p>
      <w:pPr>
        <w:pStyle w:val="null3"/>
      </w:pPr>
      <w:r>
        <w:rPr>
          <w:rFonts w:ascii="仿宋_GB2312" w:hAnsi="仿宋_GB2312" w:cs="仿宋_GB2312" w:eastAsia="仿宋_GB2312"/>
        </w:rPr>
        <w:t>3、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4、无控股、管理承诺：单位负责人为同一人或者存在直接控股、管理关系的不同投标人不得参加同一合同项下的政府采购活动。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2、资质要求：供应商须具备水利水电工程施工总承包三级（含三级）及以上或市政公用工程施工总承包三级（含三级）及以上资质，并具有有效的安全生产许可证；</w:t>
      </w:r>
    </w:p>
    <w:p>
      <w:pPr>
        <w:pStyle w:val="null3"/>
      </w:pPr>
      <w:r>
        <w:rPr>
          <w:rFonts w:ascii="仿宋_GB2312" w:hAnsi="仿宋_GB2312" w:cs="仿宋_GB2312" w:eastAsia="仿宋_GB2312"/>
        </w:rPr>
        <w:t>3、人员资质要求：拟派项目经理须具备水利水电工程或市政公用工程专业二级及以上注册建造师资格且在本单位注册，具有有效的安全生产考核合格证（B证），且未担任其他在施建设工程的项目经理；</w:t>
      </w:r>
    </w:p>
    <w:p>
      <w:pPr>
        <w:pStyle w:val="null3"/>
      </w:pPr>
      <w:r>
        <w:rPr>
          <w:rFonts w:ascii="仿宋_GB2312" w:hAnsi="仿宋_GB2312" w:cs="仿宋_GB2312" w:eastAsia="仿宋_GB2312"/>
        </w:rPr>
        <w:t>4、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5、无控股、管理承诺：单位负责人为同一人或者存在直接控股、管理关系的不同投标人不得参加同一合同项下的政府采购活动。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2、资质要求：供应商须具备建筑工程施工总承包三级(含三级)以上资质或建筑装修装饰工程专业承包二级(含二级)以上资质，并具有有效的安全生产许可证；</w:t>
      </w:r>
    </w:p>
    <w:p>
      <w:pPr>
        <w:pStyle w:val="null3"/>
      </w:pPr>
      <w:r>
        <w:rPr>
          <w:rFonts w:ascii="仿宋_GB2312" w:hAnsi="仿宋_GB2312" w:cs="仿宋_GB2312" w:eastAsia="仿宋_GB2312"/>
        </w:rPr>
        <w:t>3、人员资质要求：拟派项目经理须具备建筑工程专业二级及以上注册建造师资格，具备有效的安全生产考核合格证书（B证），且未担任其他在施建设工程的项目经理；</w:t>
      </w:r>
    </w:p>
    <w:p>
      <w:pPr>
        <w:pStyle w:val="null3"/>
      </w:pPr>
      <w:r>
        <w:rPr>
          <w:rFonts w:ascii="仿宋_GB2312" w:hAnsi="仿宋_GB2312" w:cs="仿宋_GB2312" w:eastAsia="仿宋_GB2312"/>
        </w:rPr>
        <w:t>4、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5、无控股、管理承诺：单位负责人为同一人或者存在直接控股、管理关系的不同投标人不得参加同一合同项下的政府采购活动。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陕西黄河湿地省级自然保护区管理处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渭南市临渭区仓程路与朝阳大街十字东北角林业大厦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0913-2021773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陕西盈亿佑安建设管理有限公司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陕西省渭南市临渭区乐天大街与前进路十字西北角乐天枫渡6楼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15291437952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p>
          <w:p>
            <w:pPr>
              <w:pStyle w:val="null3"/>
            </w:pPr>
            <w:r>
              <w:rPr>
                <w:rFonts w:ascii="仿宋_GB2312" w:hAnsi="仿宋_GB2312" w:cs="仿宋_GB2312" w:eastAsia="仿宋_GB2312"/>
              </w:rPr>
              <w:t>采购包2：1,478,000.00元</w:t>
            </w:r>
          </w:p>
          <w:p>
            <w:pPr>
              <w:pStyle w:val="null3"/>
            </w:pPr>
            <w:r>
              <w:rPr>
                <w:rFonts w:ascii="仿宋_GB2312" w:hAnsi="仿宋_GB2312" w:cs="仿宋_GB2312" w:eastAsia="仿宋_GB2312"/>
              </w:rPr>
              <w:t>采购包3：1,242,000.00元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开户名称：陕西盈亿佑安建设管理有限公司</w:t>
            </w:r>
          </w:p>
          <w:p>
            <w:pPr>
              <w:pStyle w:val="null3"/>
            </w:pPr>
            <w:r>
              <w:rPr>
                <w:rFonts w:ascii="仿宋_GB2312" w:hAnsi="仿宋_GB2312" w:cs="仿宋_GB2312" w:eastAsia="仿宋_GB2312"/>
              </w:rPr>
              <w:t>开户银行：兴业银行股份有限公司渭南分行</w:t>
            </w:r>
          </w:p>
          <w:p>
            <w:pPr>
              <w:pStyle w:val="null3"/>
            </w:pPr>
            <w:r>
              <w:rPr>
                <w:rFonts w:ascii="仿宋_GB2312" w:hAnsi="仿宋_GB2312" w:cs="仿宋_GB2312" w:eastAsia="仿宋_GB2312"/>
              </w:rPr>
              <w:t>银行账号：452020100100048781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陕西黄河湿地省级自然保护区管理处</w:t>
      </w:r>
      <w:r>
        <w:rPr>
          <w:rFonts w:ascii="仿宋_GB2312" w:hAnsi="仿宋_GB2312" w:cs="仿宋_GB2312" w:eastAsia="仿宋_GB2312"/>
        </w:rPr>
        <w:t>和</w:t>
      </w:r>
      <w:r>
        <w:rPr>
          <w:rFonts w:ascii="仿宋_GB2312" w:hAnsi="仿宋_GB2312" w:cs="仿宋_GB2312" w:eastAsia="仿宋_GB2312"/>
        </w:rPr>
        <w:t>陕西盈亿佑安建设管理有限公司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陕西黄河湿地省级自然保护区管理处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陕西盈亿佑安建设管理有限公司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陕西黄河湿地省级自然保护区管理处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陕西盈亿佑安建设管理有限公司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3.按招标文件、投标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3.按招标文件、投标文件及澄清函、项目检查情况等综合指标进行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3.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陕西盈亿佑安建设管理有限公司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陕西盈亿佑安建设管理有限公司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陕西盈亿佑安建设管理有限公司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联系人：张聪</w:t>
      </w:r>
    </w:p>
    <w:p>
      <w:pPr>
        <w:pStyle w:val="null3"/>
      </w:pPr>
      <w:r>
        <w:rPr>
          <w:rFonts w:ascii="仿宋_GB2312" w:hAnsi="仿宋_GB2312" w:cs="仿宋_GB2312" w:eastAsia="仿宋_GB2312"/>
        </w:rPr>
        <w:t>联系电话：15291437952</w:t>
      </w:r>
    </w:p>
    <w:p>
      <w:pPr>
        <w:pStyle w:val="null3"/>
      </w:pPr>
      <w:r>
        <w:rPr>
          <w:rFonts w:ascii="仿宋_GB2312" w:hAnsi="仿宋_GB2312" w:cs="仿宋_GB2312" w:eastAsia="仿宋_GB2312"/>
        </w:rPr>
        <w:t>地址：陕西省渭南市临渭区乐天大街与前进路十字西北角乐天枫渡大厦6楼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1.鸟类专项监测：针对保护区主要保护鸟类（黑鹳、大鸨、灰鹤、大天鹅、白琵鹭等）。 2.退化湿地保护修复：在实验区重度退化湿地400亩开展湿地植被修复，主要种植芦苇、香蒲、柽柳等适生植物。 3.科普宣教及保护设施维护：在保护区韩城段、合阳段和大荔段主要卡点，人口密集且流动较大位置设置3处科普宣教点，在保护站等管理区内设置5处科普宣教点；对保护区韩城段和合阳段共两个保护站开展保护设施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鸟类专项监测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1,478,000.00</w:t>
      </w:r>
    </w:p>
    <w:p>
      <w:pPr>
        <w:pStyle w:val="null3"/>
      </w:pPr>
      <w:r>
        <w:rPr>
          <w:rFonts w:ascii="仿宋_GB2312" w:hAnsi="仿宋_GB2312" w:cs="仿宋_GB2312" w:eastAsia="仿宋_GB2312"/>
        </w:rPr>
        <w:t>采购包最高限价（元）: 1,478,000.00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退化湿地保护修复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1,242,000.00</w:t>
      </w:r>
    </w:p>
    <w:p>
      <w:pPr>
        <w:pStyle w:val="null3"/>
      </w:pPr>
      <w:r>
        <w:rPr>
          <w:rFonts w:ascii="仿宋_GB2312" w:hAnsi="仿宋_GB2312" w:cs="仿宋_GB2312" w:eastAsia="仿宋_GB2312"/>
        </w:rPr>
        <w:t>采购包最高限价（元）: 1,242,000.00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科普宣教及保护设施维护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标的名称：鸟类专项监测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项目承担单位制定陕西黄河湿地省级自然保护区2025年度鸟类专项监测技术方案，经建设单位审定后开展监测工作，具体要求如下。</w:t>
            </w:r>
          </w:p>
          <w:p>
            <w:pPr>
              <w:pStyle w:val="null3"/>
              <w:jc w:val="both"/>
            </w:pPr>
            <w:r>
              <w:rPr>
                <w:rFonts w:ascii="仿宋_GB2312" w:hAnsi="仿宋_GB2312" w:cs="仿宋_GB2312" w:eastAsia="仿宋_GB2312"/>
                <w:sz w:val="21"/>
              </w:rPr>
              <w:t>（1）监测内容</w:t>
            </w:r>
          </w:p>
          <w:p>
            <w:pPr>
              <w:pStyle w:val="null3"/>
              <w:jc w:val="both"/>
            </w:pPr>
            <w:r>
              <w:rPr>
                <w:rFonts w:ascii="仿宋_GB2312" w:hAnsi="仿宋_GB2312" w:cs="仿宋_GB2312" w:eastAsia="仿宋_GB2312"/>
                <w:sz w:val="21"/>
              </w:rPr>
              <w:t>黄河自然保护区主要保护鸟类（黑鹳、大鸨、灰鹤、大天鹅、白琵鹭等）及其栖息地监测。</w:t>
            </w:r>
          </w:p>
          <w:p>
            <w:pPr>
              <w:pStyle w:val="null3"/>
              <w:jc w:val="both"/>
            </w:pPr>
            <w:r>
              <w:rPr>
                <w:rFonts w:ascii="仿宋_GB2312" w:hAnsi="仿宋_GB2312" w:cs="仿宋_GB2312" w:eastAsia="仿宋_GB2312"/>
                <w:sz w:val="21"/>
              </w:rPr>
              <w:t>（2）监测方法</w:t>
            </w:r>
          </w:p>
          <w:p>
            <w:pPr>
              <w:pStyle w:val="null3"/>
              <w:jc w:val="both"/>
            </w:pPr>
            <w:r>
              <w:rPr>
                <w:rFonts w:ascii="仿宋_GB2312" w:hAnsi="仿宋_GB2312" w:cs="仿宋_GB2312" w:eastAsia="仿宋_GB2312"/>
                <w:sz w:val="21"/>
              </w:rPr>
              <w:t>依据《陆生野生动物及其栖息地调查技术规程 第4部分：鸟类》（GB/T 37364.4-2024）、《野生动物调查技术规范（鸟类）》（GB/T 35395-2017）、《生物多样性观测技术导则 鸟类》（HJ 710.4-2014）等有关鸟类调查监测的标准规范，结合本次鸟类监测的主要对象，确定符合黄河自然保护区鸟类专项监测实际需求的监测方法。</w:t>
            </w:r>
          </w:p>
          <w:p>
            <w:pPr>
              <w:pStyle w:val="null3"/>
              <w:jc w:val="both"/>
            </w:pPr>
            <w:r>
              <w:rPr>
                <w:rFonts w:ascii="仿宋_GB2312" w:hAnsi="仿宋_GB2312" w:cs="仿宋_GB2312" w:eastAsia="仿宋_GB2312"/>
                <w:sz w:val="21"/>
              </w:rPr>
              <w:t>（3）样线、样点布设</w:t>
            </w:r>
          </w:p>
          <w:p>
            <w:pPr>
              <w:pStyle w:val="null3"/>
              <w:jc w:val="both"/>
            </w:pPr>
            <w:r>
              <w:rPr>
                <w:rFonts w:ascii="仿宋_GB2312" w:hAnsi="仿宋_GB2312" w:cs="仿宋_GB2312" w:eastAsia="仿宋_GB2312"/>
                <w:sz w:val="21"/>
              </w:rPr>
              <w:t>在黄河湿地自然保护区内拟布设监测样线24条，其中韩城8条、合阳8条、大荔7条、潼关1条；布设监测样点38个，其中韩城、合阳、大荔各12个，潼关2个。在编制陕西黄河湿地省级自然保护区2025年度鸟类专项监测技术方案时，根据监测对象和空间分布特点，可对样线样点数量、位置进行调整。</w:t>
            </w:r>
          </w:p>
          <w:p>
            <w:pPr>
              <w:pStyle w:val="null3"/>
              <w:jc w:val="both"/>
            </w:pPr>
            <w:r>
              <w:rPr>
                <w:rFonts w:ascii="仿宋_GB2312" w:hAnsi="仿宋_GB2312" w:cs="仿宋_GB2312" w:eastAsia="仿宋_GB2312"/>
                <w:sz w:val="21"/>
              </w:rPr>
              <w:t>（4）监测频次及时间</w:t>
            </w:r>
          </w:p>
          <w:p>
            <w:pPr>
              <w:pStyle w:val="null3"/>
              <w:jc w:val="both"/>
            </w:pPr>
            <w:r>
              <w:rPr>
                <w:rFonts w:ascii="仿宋_GB2312" w:hAnsi="仿宋_GB2312" w:cs="仿宋_GB2312" w:eastAsia="仿宋_GB2312"/>
                <w:sz w:val="21"/>
              </w:rPr>
              <w:t>鸟类专项监测频次为春季、冬季各监测2次，夏季、秋季各监测1次。春季监测时间为3月中旬～5月中旬，夏季监测时间为5月下旬～7月上旬，秋季监测时间为9月上旬～11月上旬，冬季监测时间为11月下旬～翌年3月上旬。根据不同监测对象具体监测时间可做相应调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（1）团队要求</w:t>
            </w:r>
          </w:p>
          <w:p>
            <w:pPr>
              <w:pStyle w:val="null3"/>
              <w:jc w:val="both"/>
            </w:pPr>
            <w:r>
              <w:rPr>
                <w:rFonts w:ascii="仿宋_GB2312" w:hAnsi="仿宋_GB2312" w:cs="仿宋_GB2312" w:eastAsia="仿宋_GB2312"/>
                <w:sz w:val="21"/>
              </w:rPr>
              <w:t>项目承担单位应组建监测团队，人员包括林学、生态、动物或相关领域的技术人员，具备鸟类调查、监测外业经验和技术水平，具有承担本次监测任务的能力，确保监测项目也圆满完成，达到预定的监测成效。</w:t>
            </w:r>
          </w:p>
          <w:p>
            <w:pPr>
              <w:pStyle w:val="null3"/>
              <w:jc w:val="both"/>
            </w:pPr>
            <w:r>
              <w:rPr>
                <w:rFonts w:ascii="仿宋_GB2312" w:hAnsi="仿宋_GB2312" w:cs="仿宋_GB2312" w:eastAsia="仿宋_GB2312"/>
                <w:sz w:val="21"/>
              </w:rPr>
              <w:t>（2）设备要求</w:t>
            </w:r>
          </w:p>
          <w:p>
            <w:pPr>
              <w:pStyle w:val="null3"/>
              <w:jc w:val="both"/>
            </w:pPr>
            <w:r>
              <w:rPr>
                <w:rFonts w:ascii="仿宋_GB2312" w:hAnsi="仿宋_GB2312" w:cs="仿宋_GB2312" w:eastAsia="仿宋_GB2312"/>
                <w:sz w:val="21"/>
              </w:rPr>
              <w:t>项目承担单位须配备鸟类专项监测外业所需的交通工具、监测设备、定位设备等，以及内业工作所需的电脑和制图、统计软件等，满足鸟类专项监测内外业的需求，确保监测任务顺利完成。</w:t>
            </w:r>
          </w:p>
          <w:p>
            <w:pPr>
              <w:pStyle w:val="null3"/>
              <w:jc w:val="both"/>
            </w:pPr>
            <w:r>
              <w:rPr>
                <w:rFonts w:ascii="仿宋_GB2312" w:hAnsi="仿宋_GB2312" w:cs="仿宋_GB2312" w:eastAsia="仿宋_GB2312"/>
                <w:sz w:val="21"/>
              </w:rPr>
              <w:t>（3）数据要求</w:t>
            </w:r>
          </w:p>
          <w:p>
            <w:pPr>
              <w:pStyle w:val="null3"/>
              <w:jc w:val="both"/>
            </w:pPr>
            <w:r>
              <w:rPr>
                <w:rFonts w:ascii="仿宋_GB2312" w:hAnsi="仿宋_GB2312" w:cs="仿宋_GB2312" w:eastAsia="仿宋_GB2312"/>
                <w:sz w:val="21"/>
              </w:rPr>
              <w:t>按照“黄河湿地省级自然保护区鸟类专项监测记录表”内容，依据鸟类专项监测技术方案要求，准确、全面记录监测鸟类及栖息地相关内容，同时拍摄照片和视频信息，确保监测数据的全面性、准确性。</w:t>
            </w:r>
          </w:p>
          <w:p>
            <w:pPr>
              <w:pStyle w:val="null3"/>
            </w:pPr>
            <w:r>
              <w:rPr>
                <w:rFonts w:ascii="仿宋_GB2312" w:hAnsi="仿宋_GB2312" w:cs="仿宋_GB2312" w:eastAsia="仿宋_GB2312"/>
                <w:sz w:val="21"/>
              </w:rPr>
              <w:t xml:space="preserve">             陕西黄河湿地省级自然保护区湿地鸟类监测记录表</w:t>
            </w:r>
          </w:p>
          <w:tbl>
            <w:tblPr>
              <w:tblInd w:type="dxa" w:w="135"/>
              <w:tblBorders>
                <w:top w:val="none" w:color="000000" w:sz="4"/>
                <w:left w:val="none" w:color="000000" w:sz="4"/>
                <w:bottom w:val="none" w:color="000000" w:sz="4"/>
                <w:right w:val="none" w:color="000000" w:sz="4"/>
                <w:insideH w:val="none"/>
                <w:insideV w:val="none"/>
              </w:tblBorders>
            </w:tblPr>
            <w:tblGrid>
              <w:gridCol w:w="421"/>
              <w:gridCol w:w="269"/>
              <w:gridCol w:w="260"/>
              <w:gridCol w:w="345"/>
              <w:gridCol w:w="47"/>
              <w:gridCol w:w="123"/>
              <w:gridCol w:w="123"/>
              <w:gridCol w:w="402"/>
              <w:gridCol w:w="544"/>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监测人</w:t>
                  </w:r>
                </w:p>
              </w:tc>
              <w:tc>
                <w:tcPr>
                  <w:tcW w:type="dxa" w:w="52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9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记录人</w:t>
                  </w:r>
                </w:p>
              </w:tc>
              <w:tc>
                <w:tcPr>
                  <w:tcW w:type="dxa" w:w="2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审核人</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监测日期</w:t>
                  </w:r>
                </w:p>
              </w:tc>
              <w:tc>
                <w:tcPr>
                  <w:tcW w:type="dxa" w:w="5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开始时间</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结束时间</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监测区域</w:t>
                  </w:r>
                </w:p>
              </w:tc>
              <w:tc>
                <w:tcPr>
                  <w:tcW w:type="dxa" w:w="5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样带名称</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天气、温度</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干扰情况</w:t>
                  </w:r>
                </w:p>
              </w:tc>
              <w:tc>
                <w:tcPr>
                  <w:tcW w:type="dxa" w:w="92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干扰</w:t>
                  </w:r>
                </w:p>
                <w:p>
                  <w:pPr>
                    <w:pStyle w:val="null3"/>
                    <w:jc w:val="center"/>
                  </w:pPr>
                  <w:r>
                    <w:rPr>
                      <w:rFonts w:ascii="仿宋_GB2312" w:hAnsi="仿宋_GB2312" w:cs="仿宋_GB2312" w:eastAsia="仿宋_GB2312"/>
                      <w:sz w:val="21"/>
                    </w:rPr>
                    <w:t>强度</w:t>
                  </w:r>
                </w:p>
              </w:tc>
              <w:tc>
                <w:tcPr>
                  <w:tcW w:type="dxa" w:w="9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c>
                <w:tcPr>
                  <w:tcW w:type="dxa" w:w="211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种类</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生境</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雌/雄</w:t>
                  </w:r>
                </w:p>
              </w:tc>
              <w:tc>
                <w:tcPr>
                  <w:tcW w:type="dxa" w:w="1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成/幼</w:t>
                  </w:r>
                </w:p>
              </w:tc>
              <w:tc>
                <w:tcPr>
                  <w:tcW w:type="dxa" w:w="52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是否环志</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观测点中心坐标</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34"/>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对外业监测数据进行整理、统计，建立黄河湿地省级自然保护区鸟类专项监测数据库。分析黄河湿地省级自然保护区重点监测鸟类的种群数量、空间分布、季节动态及群落结构等。</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在监测数据统计分析的基础上，编制黄河湿地省级自然保护区鸟类专项监测报告。主要包括基本情况，技术方案，监测结果，结果分析，存在问题及保护对策建议。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（1）《陕西黄河湿地省级自然保护区2025年度鸟类专项监测技术方案》（1份，电子版+纸质版）；</w:t>
            </w:r>
          </w:p>
          <w:p>
            <w:pPr>
              <w:pStyle w:val="null3"/>
              <w:jc w:val="both"/>
            </w:pPr>
            <w:r>
              <w:rPr>
                <w:rFonts w:ascii="仿宋_GB2312" w:hAnsi="仿宋_GB2312" w:cs="仿宋_GB2312" w:eastAsia="仿宋_GB2312"/>
                <w:sz w:val="21"/>
              </w:rPr>
              <w:t>（2）《黄河湿地省级自然保护区鸟类专项监测报告》（6份纸质版，1份电子版PDF）；</w:t>
            </w:r>
          </w:p>
          <w:p>
            <w:pPr>
              <w:pStyle w:val="null3"/>
              <w:jc w:val="both"/>
            </w:pPr>
            <w:r>
              <w:rPr>
                <w:rFonts w:ascii="仿宋_GB2312" w:hAnsi="仿宋_GB2312" w:cs="仿宋_GB2312" w:eastAsia="仿宋_GB2312"/>
                <w:sz w:val="21"/>
              </w:rPr>
              <w:t>（3）黄河湿地省级自然保护区鸟类专项监测数据库，包括所有原始记录表、外业照片及视频等（电子版）；</w:t>
            </w:r>
          </w:p>
          <w:p>
            <w:pPr>
              <w:pStyle w:val="null3"/>
              <w:jc w:val="both"/>
            </w:pPr>
            <w:r>
              <w:rPr>
                <w:rFonts w:ascii="仿宋_GB2312" w:hAnsi="仿宋_GB2312" w:cs="仿宋_GB2312" w:eastAsia="仿宋_GB2312"/>
                <w:sz w:val="21"/>
              </w:rPr>
              <w:t>（4）黄河湿地省级自然保护区监测鸟类分布图（电子版，如GIS格式和JPG格式）</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标的名称：退化湿地保护修复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退化湿地修复区基本情况</w:t>
            </w:r>
          </w:p>
          <w:p>
            <w:pPr>
              <w:pStyle w:val="null3"/>
            </w:pPr>
            <w:r>
              <w:rPr>
                <w:rFonts w:ascii="仿宋_GB2312" w:hAnsi="仿宋_GB2312" w:cs="仿宋_GB2312" w:eastAsia="仿宋_GB2312"/>
                <w:sz w:val="21"/>
              </w:rPr>
              <w:t>（1）退化湿地修复区位置</w:t>
            </w:r>
          </w:p>
          <w:p>
            <w:pPr>
              <w:pStyle w:val="null3"/>
            </w:pPr>
            <w:r>
              <w:rPr>
                <w:rFonts w:ascii="仿宋_GB2312" w:hAnsi="仿宋_GB2312" w:cs="仿宋_GB2312" w:eastAsia="仿宋_GB2312"/>
                <w:sz w:val="21"/>
              </w:rPr>
              <w:t>湿地保护修复区位于陕西黄河湿地省级自然保护区大荔段实验区和缓冲区（详见附图2：2025年陕西黄河湿地省级自然保护区黄河流域重要湿地保护治理项目退化湿地保护修复置图）。</w:t>
            </w:r>
          </w:p>
          <w:p>
            <w:pPr>
              <w:pStyle w:val="null3"/>
            </w:pPr>
            <w:r>
              <w:rPr>
                <w:rFonts w:ascii="仿宋_GB2312" w:hAnsi="仿宋_GB2312" w:cs="仿宋_GB2312" w:eastAsia="仿宋_GB2312"/>
                <w:sz w:val="21"/>
              </w:rPr>
              <w:t>（2）湿地退化原因</w:t>
            </w:r>
          </w:p>
          <w:p>
            <w:pPr>
              <w:pStyle w:val="null3"/>
            </w:pPr>
            <w:r>
              <w:rPr>
                <w:rFonts w:ascii="仿宋_GB2312" w:hAnsi="仿宋_GB2312" w:cs="仿宋_GB2312" w:eastAsia="仿宋_GB2312"/>
                <w:sz w:val="21"/>
              </w:rPr>
              <w:t>由于陕西黄河湿地省级自然保护区湿地生态系统以滩涂湿地为主，受自然环境和人为因素影响较大，周边人口密度较大，生产生活同样对湿地生态系统有一定的影响。近年来保护区时有极端天气发生，夏季高温干旱时间较长，使得地下水位下降，湿地土壤缺水时段加长，湿地植被遭到一定程度干旱影响，出现明显退化现象；雨季短时强降雨又冲毁局部湿地或产生垃圾淤积等现象。基于以上原因，造成了局部湿地退化现象，急需加强保护，尽快修复退化湿地。</w:t>
            </w:r>
          </w:p>
          <w:p>
            <w:pPr>
              <w:pStyle w:val="null3"/>
            </w:pPr>
            <w:r>
              <w:rPr>
                <w:rFonts w:ascii="仿宋_GB2312" w:hAnsi="仿宋_GB2312" w:cs="仿宋_GB2312" w:eastAsia="仿宋_GB2312"/>
                <w:sz w:val="21"/>
              </w:rPr>
              <w:t>（3）湿地退化等级及退化面积</w:t>
            </w:r>
          </w:p>
          <w:p>
            <w:pPr>
              <w:pStyle w:val="null3"/>
            </w:pPr>
            <w:r>
              <w:rPr>
                <w:rFonts w:ascii="仿宋_GB2312" w:hAnsi="仿宋_GB2312" w:cs="仿宋_GB2312" w:eastAsia="仿宋_GB2312"/>
                <w:sz w:val="21"/>
              </w:rPr>
              <w:t>项目策划前期，邀请省内湿地保护领域专家对保护区大荔段开展了退化湿地退化程度现场调研，经专家组对照《湿地退化评估技术规范》（GB/T 42532—2023），综合评估认定该区域存在湿地生态系统退化问题，有9处不同程度退化斑块，总计约7500亩。其中在保护区缓冲区存在轻度到中度退化湿地2块，分别为5200亩1块（封育保护1），其湿地典型植被减少了22%，湿地碎片化程度为15%，属中度退化；1900亩1块（封育保护2），其湿地典型植被减少了10%，湿地碎片化程度为8%，属轻度退化。在实验区存在约400亩重度退化湿地7块，分别为104亩1块（植被修复1），其湿地典型植被减少了32%；30亩1块（植被修复2），其湿地典型植被减少了33%；31亩1块（植被修复3），其湿地典型植被减少了35%；32亩1块（植被修复4），其湿地典型植被减少了34%；65亩1块（植被修复5），其湿地典型植被减少了50%，积水面积减少60%；110亩1块（植被修复6），其湿地典型植被减少了38%，积水面积减少30%；30亩1块（植被修复7），其湿地典型植被减少了60%，积水面积减少40%。退化湿地退化情况详见“附图6：2025年陕西黄河湿地省级自然保护区黄河流域重要湿地保护治理项目湿地保护修复地块现状图”。</w:t>
            </w:r>
          </w:p>
          <w:p>
            <w:pPr>
              <w:pStyle w:val="null3"/>
            </w:pPr>
            <w:r>
              <w:rPr>
                <w:rFonts w:ascii="仿宋_GB2312" w:hAnsi="仿宋_GB2312" w:cs="仿宋_GB2312" w:eastAsia="仿宋_GB2312"/>
                <w:sz w:val="21"/>
              </w:rPr>
              <w:t>（4）保护修复措施</w:t>
            </w:r>
          </w:p>
          <w:p>
            <w:pPr>
              <w:pStyle w:val="null3"/>
            </w:pPr>
            <w:r>
              <w:rPr>
                <w:rFonts w:ascii="仿宋_GB2312" w:hAnsi="仿宋_GB2312" w:cs="仿宋_GB2312" w:eastAsia="仿宋_GB2312"/>
                <w:sz w:val="21"/>
              </w:rPr>
              <w:t>根据现场调研，结合自然保护区的具体特点，专家组给出如下修复建议：</w:t>
            </w:r>
          </w:p>
          <w:p>
            <w:pPr>
              <w:pStyle w:val="null3"/>
            </w:pPr>
            <w:r>
              <w:rPr>
                <w:rFonts w:ascii="仿宋_GB2312" w:hAnsi="仿宋_GB2312" w:cs="仿宋_GB2312" w:eastAsia="仿宋_GB2312"/>
                <w:sz w:val="21"/>
              </w:rPr>
              <w:t>对于实验区重度退化的400亩湿地，退化程度较大，湿地典型植被减少和严重碎片化都难于自然恢复，必须采取人工干预，开展湿地植被修复、水系连通等，通过水文调控、种植本土植物等措施，促进退化湿地尽快恢复。</w:t>
            </w:r>
          </w:p>
          <w:p>
            <w:pPr>
              <w:pStyle w:val="null3"/>
              <w:jc w:val="both"/>
            </w:pPr>
            <w:r>
              <w:rPr>
                <w:rFonts w:ascii="仿宋_GB2312" w:hAnsi="仿宋_GB2312" w:cs="仿宋_GB2312" w:eastAsia="仿宋_GB2312"/>
                <w:sz w:val="21"/>
              </w:rPr>
              <w:t>对于缓冲区轻度到中度退化的7100亩湿地，退化程度较轻，植被盖度和生物多样性可以通过加强保护，采取封育保护等保护性措施，减少人为干扰，经过几年的休养生息，如果没有特别极端的自然灾害，可以逐步实现自然恢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退化湿地保护修复方案</w:t>
            </w:r>
          </w:p>
          <w:p>
            <w:pPr>
              <w:pStyle w:val="null3"/>
            </w:pPr>
            <w:r>
              <w:rPr>
                <w:rFonts w:ascii="仿宋_GB2312" w:hAnsi="仿宋_GB2312" w:cs="仿宋_GB2312" w:eastAsia="仿宋_GB2312"/>
                <w:sz w:val="21"/>
              </w:rPr>
              <w:t>（1）退化湿地保护修复原则</w:t>
            </w:r>
          </w:p>
          <w:p>
            <w:pPr>
              <w:pStyle w:val="null3"/>
            </w:pPr>
            <w:r>
              <w:rPr>
                <w:rFonts w:ascii="仿宋_GB2312" w:hAnsi="仿宋_GB2312" w:cs="仿宋_GB2312" w:eastAsia="仿宋_GB2312"/>
                <w:sz w:val="21"/>
              </w:rPr>
              <w:t>可行性原则。退化湿地保护修复项目实施时首先必须考虑环境的可行性和技术的可操作性。</w:t>
            </w:r>
          </w:p>
          <w:p>
            <w:pPr>
              <w:pStyle w:val="null3"/>
            </w:pPr>
            <w:r>
              <w:rPr>
                <w:rFonts w:ascii="仿宋_GB2312" w:hAnsi="仿宋_GB2312" w:cs="仿宋_GB2312" w:eastAsia="仿宋_GB2312"/>
                <w:sz w:val="21"/>
              </w:rPr>
              <w:t>优先性原则。退化湿地保护修复地块选择首先考虑有利于保护动植物、种群或稀有群落的恢复。</w:t>
            </w:r>
          </w:p>
          <w:p>
            <w:pPr>
              <w:pStyle w:val="null3"/>
            </w:pPr>
            <w:r>
              <w:rPr>
                <w:rFonts w:ascii="仿宋_GB2312" w:hAnsi="仿宋_GB2312" w:cs="仿宋_GB2312" w:eastAsia="仿宋_GB2312"/>
                <w:sz w:val="21"/>
              </w:rPr>
              <w:t>完整性原则。退化湿地保护修复地块选择对退化湿地生态系统的完整性具有明显的促进作用。</w:t>
            </w:r>
          </w:p>
          <w:p>
            <w:pPr>
              <w:pStyle w:val="null3"/>
            </w:pPr>
            <w:r>
              <w:rPr>
                <w:rFonts w:ascii="仿宋_GB2312" w:hAnsi="仿宋_GB2312" w:cs="仿宋_GB2312" w:eastAsia="仿宋_GB2312"/>
                <w:sz w:val="21"/>
              </w:rPr>
              <w:t>（2）退化湿地植被修复</w:t>
            </w:r>
          </w:p>
          <w:p>
            <w:pPr>
              <w:pStyle w:val="null3"/>
            </w:pPr>
            <w:r>
              <w:rPr>
                <w:rFonts w:ascii="仿宋_GB2312" w:hAnsi="仿宋_GB2312" w:cs="仿宋_GB2312" w:eastAsia="仿宋_GB2312"/>
                <w:sz w:val="21"/>
              </w:rPr>
              <w:t>①植被修复面积及位置</w:t>
            </w:r>
          </w:p>
          <w:p>
            <w:pPr>
              <w:pStyle w:val="null3"/>
            </w:pPr>
            <w:r>
              <w:rPr>
                <w:rFonts w:ascii="仿宋_GB2312" w:hAnsi="仿宋_GB2312" w:cs="仿宋_GB2312" w:eastAsia="仿宋_GB2312"/>
                <w:sz w:val="21"/>
              </w:rPr>
              <w:t>项目对保护区大荔段重度退化湿地400亩开展退化湿地植被修复，修复位置详见“附图2：2025年陕西黄河湿地省级自然保护区黄河流域重要湿地保护治理项目退化湿地保护修复位置图”。</w:t>
            </w:r>
          </w:p>
          <w:p>
            <w:pPr>
              <w:pStyle w:val="null3"/>
            </w:pPr>
            <w:r>
              <w:rPr>
                <w:rFonts w:ascii="仿宋_GB2312" w:hAnsi="仿宋_GB2312" w:cs="仿宋_GB2312" w:eastAsia="仿宋_GB2312"/>
                <w:sz w:val="21"/>
              </w:rPr>
              <w:t>②植物选择</w:t>
            </w:r>
          </w:p>
          <w:p>
            <w:pPr>
              <w:pStyle w:val="null3"/>
            </w:pPr>
            <w:r>
              <w:rPr>
                <w:rFonts w:ascii="仿宋_GB2312" w:hAnsi="仿宋_GB2312" w:cs="仿宋_GB2312" w:eastAsia="仿宋_GB2312"/>
                <w:sz w:val="21"/>
              </w:rPr>
              <w:t>在植被修复时，选择以本土耐旱、耐湿、耐盐碱植物为主，以恢复生态系统生物多样性、维持生态系统自我演替为最终目标。采用自然式群落布局，利用植物不同的生态习性，如喜阳、喜阴、耐旱、耐湿、耐碱等特征，构建一个稳定有序的植物群落，从而实现退化湿地生态系统的功能恢复。经过实地考察本次选用植物包括：芦苇、香蒲、柽柳。</w:t>
            </w:r>
          </w:p>
          <w:p>
            <w:pPr>
              <w:pStyle w:val="null3"/>
            </w:pPr>
            <w:r>
              <w:rPr>
                <w:rFonts w:ascii="仿宋_GB2312" w:hAnsi="仿宋_GB2312" w:cs="仿宋_GB2312" w:eastAsia="仿宋_GB2312"/>
                <w:sz w:val="21"/>
              </w:rPr>
              <w:t>芦苇：芦苇，禾本科，多年生草本。地下有粗壮匍匐的根状茎。叶片呈披针形，排列成两行。夏秋开花，圆锥花序长10---40厘米，分枝稍伸展。生长于池沼，河岸，湖边，水渠，路旁。芦苇只有水深在10—25cm时，生长发育良好，因此控制水位深浅是芦苇能否正常生长的关键因素。</w:t>
            </w:r>
          </w:p>
          <w:p>
            <w:pPr>
              <w:pStyle w:val="null3"/>
            </w:pPr>
            <w:r>
              <w:rPr>
                <w:rFonts w:ascii="仿宋_GB2312" w:hAnsi="仿宋_GB2312" w:cs="仿宋_GB2312" w:eastAsia="仿宋_GB2312"/>
                <w:sz w:val="21"/>
              </w:rPr>
              <w:t>香蒲：香蒲喜高温多湿气候，生长适温为15-30℃，当气温下降到10℃以下时，生长基本停止，越冬期间能耐零下9℃低温，当气温升高到35℃以上时，植株生长缓慢。其最适水深20-60厘米，亦能耐70-80厘米的深水。长江流域6-7月抽薹开花。对土壤要求不严，在粘土和砂壤土上均能生长，但以有机质达2%以上、淤泥层深厚肥沃的壤土为宜。</w:t>
            </w:r>
          </w:p>
          <w:p>
            <w:pPr>
              <w:pStyle w:val="null3"/>
            </w:pPr>
            <w:r>
              <w:rPr>
                <w:rFonts w:ascii="仿宋_GB2312" w:hAnsi="仿宋_GB2312" w:cs="仿宋_GB2312" w:eastAsia="仿宋_GB2312"/>
                <w:sz w:val="21"/>
              </w:rPr>
              <w:t>柽柳：柽柳科柽柳属乔木植物。春季总状花序侧生于去年生小枝，夏秋总状花序生于当年生枝顶端，花梗纤花瓣卵状椭圆形或椭圆；蒴果圆锥形；叶鲜绿色，钻形或卵状披针形，背面有龙骨状突起，先端内弯；花期４－９月。柽柳喜光，耐热，耐旱也耐水湿，适应性特强，在春季或秋季栽植，适应不同类型的盐碱地造林，在农田沟边田埂上生长更好。</w:t>
            </w:r>
          </w:p>
          <w:p>
            <w:pPr>
              <w:pStyle w:val="null3"/>
            </w:pPr>
            <w:r>
              <w:rPr>
                <w:rFonts w:ascii="仿宋_GB2312" w:hAnsi="仿宋_GB2312" w:cs="仿宋_GB2312" w:eastAsia="仿宋_GB2312"/>
                <w:sz w:val="21"/>
              </w:rPr>
              <w:t>③植被修复措施</w:t>
            </w:r>
          </w:p>
          <w:p>
            <w:pPr>
              <w:pStyle w:val="null3"/>
            </w:pPr>
            <w:r>
              <w:rPr>
                <w:rFonts w:ascii="仿宋_GB2312" w:hAnsi="仿宋_GB2312" w:cs="仿宋_GB2312" w:eastAsia="仿宋_GB2312"/>
                <w:sz w:val="21"/>
              </w:rPr>
              <w:t>退化湿地保护修复人工植被修复区通过微地形整地，形成连通的水系网络，后选择适生植物芦苇、香蒲、柽柳进行种植。</w:t>
            </w:r>
          </w:p>
          <w:p>
            <w:pPr>
              <w:pStyle w:val="null3"/>
            </w:pPr>
            <w:r>
              <w:rPr>
                <w:rFonts w:ascii="仿宋_GB2312" w:hAnsi="仿宋_GB2312" w:cs="仿宋_GB2312" w:eastAsia="仿宋_GB2312"/>
                <w:sz w:val="21"/>
              </w:rPr>
              <w:t>整地：湿地植被修复整地要根据具体修复点地形进行微地形处理，搞好水系连通，满足湿地生态用水，营造种植条件。</w:t>
            </w:r>
          </w:p>
          <w:p>
            <w:pPr>
              <w:pStyle w:val="null3"/>
            </w:pPr>
            <w:r>
              <w:rPr>
                <w:rFonts w:ascii="仿宋_GB2312" w:hAnsi="仿宋_GB2312" w:cs="仿宋_GB2312" w:eastAsia="仿宋_GB2312"/>
                <w:sz w:val="21"/>
              </w:rPr>
              <w:t>种苗的出圃、调运：种苗使用本地苗，调运严格遵守国家检验检疫法律法规，需持有“种苗检验证”、“种苗检疫证”、“种苗产地标签”。</w:t>
            </w:r>
          </w:p>
          <w:p>
            <w:pPr>
              <w:pStyle w:val="null3"/>
            </w:pPr>
            <w:r>
              <w:rPr>
                <w:rFonts w:ascii="仿宋_GB2312" w:hAnsi="仿宋_GB2312" w:cs="仿宋_GB2312" w:eastAsia="仿宋_GB2312"/>
                <w:sz w:val="21"/>
              </w:rPr>
              <w:t>苗木规格选择：</w:t>
            </w:r>
          </w:p>
          <w:p>
            <w:pPr>
              <w:pStyle w:val="null3"/>
            </w:pPr>
            <w:r>
              <w:rPr>
                <w:rFonts w:ascii="仿宋_GB2312" w:hAnsi="仿宋_GB2312" w:cs="仿宋_GB2312" w:eastAsia="仿宋_GB2312"/>
                <w:sz w:val="21"/>
              </w:rPr>
              <w:t>◆芦苇：苗高（1丛）30厘米以上，丛径20厘米以上，3～5个芽。</w:t>
            </w:r>
          </w:p>
          <w:p>
            <w:pPr>
              <w:pStyle w:val="null3"/>
            </w:pPr>
            <w:r>
              <w:rPr>
                <w:rFonts w:ascii="仿宋_GB2312" w:hAnsi="仿宋_GB2312" w:cs="仿宋_GB2312" w:eastAsia="仿宋_GB2312"/>
                <w:sz w:val="21"/>
              </w:rPr>
              <w:t>◆香蒲：苗高30厘米以上，根长10厘米以上，3～5个芽。</w:t>
            </w:r>
          </w:p>
          <w:p>
            <w:pPr>
              <w:pStyle w:val="null3"/>
            </w:pPr>
            <w:r>
              <w:rPr>
                <w:rFonts w:ascii="仿宋_GB2312" w:hAnsi="仿宋_GB2312" w:cs="仿宋_GB2312" w:eastAsia="仿宋_GB2312"/>
                <w:sz w:val="21"/>
              </w:rPr>
              <w:t>◆柽柳：苗高80--120厘米，地径1cm以上。</w:t>
            </w:r>
          </w:p>
          <w:p>
            <w:pPr>
              <w:pStyle w:val="null3"/>
            </w:pPr>
            <w:r>
              <w:rPr>
                <w:rFonts w:ascii="仿宋_GB2312" w:hAnsi="仿宋_GB2312" w:cs="仿宋_GB2312" w:eastAsia="仿宋_GB2312"/>
                <w:sz w:val="21"/>
              </w:rPr>
              <w:t>栽植与养护：栽植前应按设计要求放样，定好株间距，做好分株、切根等准备。施足基肥，耙细整平，做到表土平整，排水良好。栽植坑应稍大，使根系舒展，填土压实，土面平整。栽植后应立即浇足水分，栽后一周内注意土壤湿度，发现表土干裂应及时浇水。群植时，应由中心向外顺序退植。</w:t>
            </w:r>
          </w:p>
          <w:p>
            <w:pPr>
              <w:pStyle w:val="null3"/>
            </w:pPr>
            <w:r>
              <w:rPr>
                <w:rFonts w:ascii="仿宋_GB2312" w:hAnsi="仿宋_GB2312" w:cs="仿宋_GB2312" w:eastAsia="仿宋_GB2312"/>
                <w:sz w:val="21"/>
              </w:rPr>
              <w:t>◆芦苇：采用分株栽植方式，种植密度4丛/平方米，生长季节可追肥1～2次，同时清除杂草。入冬前要清除枯枝叶，以减少病虫害。</w:t>
            </w:r>
          </w:p>
          <w:p>
            <w:pPr>
              <w:pStyle w:val="null3"/>
            </w:pPr>
            <w:r>
              <w:rPr>
                <w:rFonts w:ascii="仿宋_GB2312" w:hAnsi="仿宋_GB2312" w:cs="仿宋_GB2312" w:eastAsia="仿宋_GB2312"/>
                <w:sz w:val="21"/>
              </w:rPr>
              <w:t>◆香蒲：采用分株栽植方式，种植密度4株/平方米，生长季节可追肥1～2次，同时清除杂草。入冬前要清除枯枝叶，以减少病虫害。</w:t>
            </w:r>
          </w:p>
          <w:p>
            <w:pPr>
              <w:pStyle w:val="null3"/>
            </w:pPr>
            <w:r>
              <w:rPr>
                <w:rFonts w:ascii="仿宋_GB2312" w:hAnsi="仿宋_GB2312" w:cs="仿宋_GB2312" w:eastAsia="仿宋_GB2312"/>
                <w:sz w:val="21"/>
              </w:rPr>
              <w:t>◆柽柳：采用植苗造林方式，株行距2×3米，坑深30cm，坑径40cm。栽植时要做到“三埋二踩一提苗”，即先填熟土踩实后将苗木上提，再填土至坑穴的一半踩实，然后将剩余的土填入坑穴，但坑穴面不得高出地面（须稍低于地面2-3厘米），栽植后浇透水。</w:t>
            </w:r>
          </w:p>
          <w:p>
            <w:pPr>
              <w:pStyle w:val="null3"/>
            </w:pPr>
            <w:r>
              <w:rPr>
                <w:rFonts w:ascii="仿宋_GB2312" w:hAnsi="仿宋_GB2312" w:cs="仿宋_GB2312" w:eastAsia="仿宋_GB2312"/>
                <w:sz w:val="21"/>
              </w:rPr>
              <w:t>（3）水系连通</w:t>
            </w:r>
          </w:p>
          <w:p>
            <w:pPr>
              <w:pStyle w:val="null3"/>
            </w:pPr>
            <w:r>
              <w:rPr>
                <w:rFonts w:ascii="仿宋_GB2312" w:hAnsi="仿宋_GB2312" w:cs="仿宋_GB2312" w:eastAsia="仿宋_GB2312"/>
                <w:sz w:val="21"/>
              </w:rPr>
              <w:t>①连通地点</w:t>
            </w:r>
          </w:p>
          <w:p>
            <w:pPr>
              <w:pStyle w:val="null3"/>
            </w:pPr>
            <w:r>
              <w:rPr>
                <w:rFonts w:ascii="仿宋_GB2312" w:hAnsi="仿宋_GB2312" w:cs="仿宋_GB2312" w:eastAsia="仿宋_GB2312"/>
                <w:sz w:val="21"/>
              </w:rPr>
              <w:t>对重度退化400亩湿地开展水系连通生态补水措施，项目区位于大荔县陕西黄河湿地省级自然保护区实验区内，水系连通位置详见“附图2：2025年陕西黄河湿地省级自然保护区黄河流域重要湿地保护治理项目退化湿地保护修复置图”。</w:t>
            </w:r>
          </w:p>
          <w:p>
            <w:pPr>
              <w:pStyle w:val="null3"/>
            </w:pPr>
            <w:r>
              <w:rPr>
                <w:rFonts w:ascii="仿宋_GB2312" w:hAnsi="仿宋_GB2312" w:cs="仿宋_GB2312" w:eastAsia="仿宋_GB2312"/>
                <w:sz w:val="21"/>
              </w:rPr>
              <w:t>②水系连通措施</w:t>
            </w:r>
          </w:p>
          <w:p>
            <w:pPr>
              <w:pStyle w:val="null3"/>
            </w:pPr>
            <w:r>
              <w:rPr>
                <w:rFonts w:ascii="仿宋_GB2312" w:hAnsi="仿宋_GB2312" w:cs="仿宋_GB2312" w:eastAsia="仿宋_GB2312"/>
                <w:sz w:val="21"/>
              </w:rPr>
              <w:t>利用现有水渠，进行疏通、修整，给修复湿地补水，增强湿地功能，确保湿地水资源充足。经现场调查平均清淤疏浚断面平均2m2，长度有2350m左右，结合清淤同时开展微地形整理20亩，预计清理移动土方量4700m3左右，所有土方不外运。水系连通微地形整理后，在连通的水面及整理的地形上还需要开展植被修复，因而植被修复面积不发生变化，仍然是400亩。</w:t>
            </w:r>
          </w:p>
          <w:p>
            <w:pPr>
              <w:pStyle w:val="null3"/>
            </w:pPr>
            <w:r>
              <w:rPr>
                <w:rFonts w:ascii="仿宋_GB2312" w:hAnsi="仿宋_GB2312" w:cs="仿宋_GB2312" w:eastAsia="仿宋_GB2312"/>
                <w:sz w:val="21"/>
              </w:rPr>
              <w:t>（4）湿地封育保护</w:t>
            </w:r>
          </w:p>
          <w:p>
            <w:pPr>
              <w:pStyle w:val="null3"/>
            </w:pPr>
            <w:r>
              <w:rPr>
                <w:rFonts w:ascii="仿宋_GB2312" w:hAnsi="仿宋_GB2312" w:cs="仿宋_GB2312" w:eastAsia="仿宋_GB2312"/>
                <w:sz w:val="21"/>
              </w:rPr>
              <w:t>①封育保护位置及面积</w:t>
            </w:r>
          </w:p>
          <w:p>
            <w:pPr>
              <w:pStyle w:val="null3"/>
            </w:pPr>
            <w:r>
              <w:rPr>
                <w:rFonts w:ascii="仿宋_GB2312" w:hAnsi="仿宋_GB2312" w:cs="仿宋_GB2312" w:eastAsia="仿宋_GB2312"/>
                <w:sz w:val="21"/>
              </w:rPr>
              <w:t>项目对保护区大荔段轻度到中度退化湿地7100亩开展湿地封育保护修复，封育保护位置详见“附图2：2025年陕西黄河湿地省级自然保护区黄河流域重要湿地保护治理项目退化湿地保护修复置图”。</w:t>
            </w:r>
          </w:p>
          <w:p>
            <w:pPr>
              <w:pStyle w:val="null3"/>
            </w:pPr>
            <w:r>
              <w:rPr>
                <w:rFonts w:ascii="仿宋_GB2312" w:hAnsi="仿宋_GB2312" w:cs="仿宋_GB2312" w:eastAsia="仿宋_GB2312"/>
                <w:sz w:val="21"/>
              </w:rPr>
              <w:t>②封育保护措施</w:t>
            </w:r>
          </w:p>
          <w:p>
            <w:pPr>
              <w:pStyle w:val="null3"/>
            </w:pPr>
            <w:r>
              <w:rPr>
                <w:rFonts w:ascii="仿宋_GB2312" w:hAnsi="仿宋_GB2312" w:cs="仿宋_GB2312" w:eastAsia="仿宋_GB2312"/>
                <w:sz w:val="21"/>
              </w:rPr>
              <w:t>在退化湿地封育保护管理区域，主要是加强湿地封育管理措施，一方面对该区域实施封控管理，禁止闲杂人员进入，重点卡点设立警示牌等明显标志，告知公众此处为湿地封控恢复区域，严禁入内，违者将按《中华人民共和国湿地保护法》等相关法律进行处罚；二是加强日常巡护力度，增加巡护次数和巡护强度，主动驱离闲杂人员和放养家畜，并做好巡护记录。在封育区关键卡点设立警示牌21块，警示牌尺寸800×1200×80毫米，不锈钢版面800×600毫米，立柱材质为直径80毫米的钢管，两根镀锌钢管立柱地下埋深800毫米，300×300×500毫米C20混凝土浇筑固定，详见“附图5：2025年陕西黄河湿地省级自然保护区黄河流域重要湿地保护治理项目宣传牌、制度牌、警示牌设计图”。警示牌的位置详见“附图3：2025年陕西黄河湿地省级自然保护区黄河流域重要湿地保护治理项目警示牌位置图”。</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标的名称：科普宣教及保护设施维护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管理区外主要卡点，人口密集且流动较大位置设置3处科普宣教点，在保护站等管理区内设置5处科普宣教点。拍摄制作陕西黄河湿地省级自然保护区保护宣传片1部。采购配置保护巡护标识装备100套。设计制作湿地保护宣传品（抽纸盒）5000个。通过不同方式和渠道开展湿地资源保护宣传，不断提升公众对湿地保护的认识，发挥大众的保护力度。科普宣教点位置只有1处在核心区内，其余全部在缓冲区、实验区。这是由于韩城核心区的这1处科普宣教点位于韩城市河务局既有的法制宣传广场，人员流动较大，具有历史原因，在此处设置宣教点可以充分利用现有资源，扩大宣传教育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野外科普宣教点</w:t>
            </w:r>
          </w:p>
          <w:p>
            <w:pPr>
              <w:pStyle w:val="null3"/>
            </w:pPr>
            <w:r>
              <w:rPr>
                <w:rFonts w:ascii="仿宋_GB2312" w:hAnsi="仿宋_GB2312" w:cs="仿宋_GB2312" w:eastAsia="仿宋_GB2312"/>
                <w:sz w:val="21"/>
              </w:rPr>
              <w:t>在管理区外，选择人流量大的交通要道、景区周边等，建立3处科普宣教点，宣教点位置详见附图1“2025年陕西黄河湿地省级自然保护区黄河流域重要湿地保护治理项目布局图”。</w:t>
            </w:r>
          </w:p>
          <w:p>
            <w:pPr>
              <w:pStyle w:val="null3"/>
            </w:pPr>
            <w:r>
              <w:rPr>
                <w:rFonts w:ascii="仿宋_GB2312" w:hAnsi="仿宋_GB2312" w:cs="仿宋_GB2312" w:eastAsia="仿宋_GB2312"/>
                <w:sz w:val="21"/>
              </w:rPr>
              <w:t>（1）韩城段野外科普宣教点</w:t>
            </w:r>
          </w:p>
          <w:p>
            <w:pPr>
              <w:pStyle w:val="null3"/>
            </w:pPr>
            <w:r>
              <w:rPr>
                <w:rFonts w:ascii="仿宋_GB2312" w:hAnsi="仿宋_GB2312" w:cs="仿宋_GB2312" w:eastAsia="仿宋_GB2312"/>
                <w:sz w:val="21"/>
              </w:rPr>
              <w:t>经陕西黄河湿地省级自然保护区管理处与韩城市河务局协商，利用已有资源在不扩大范围占地面积的基础上，在韩城市河务局已建的法制宣传广场建设1处科普宣教点，加大湿地保护宣传力度。</w:t>
            </w:r>
          </w:p>
          <w:p>
            <w:pPr>
              <w:pStyle w:val="null3"/>
            </w:pPr>
            <w:r>
              <w:rPr>
                <w:rFonts w:ascii="仿宋_GB2312" w:hAnsi="仿宋_GB2312" w:cs="仿宋_GB2312" w:eastAsia="仿宋_GB2312"/>
                <w:sz w:val="21"/>
              </w:rPr>
              <w:t>建设地点：保护区韩城段原法治宣传广场、防洪大堤。</w:t>
            </w:r>
          </w:p>
          <w:p>
            <w:pPr>
              <w:pStyle w:val="null3"/>
            </w:pPr>
            <w:r>
              <w:rPr>
                <w:rFonts w:ascii="仿宋_GB2312" w:hAnsi="仿宋_GB2312" w:cs="仿宋_GB2312" w:eastAsia="仿宋_GB2312"/>
                <w:sz w:val="21"/>
              </w:rPr>
              <w:t>建设规模：法治广场宣传牌8块。</w:t>
            </w:r>
          </w:p>
          <w:p>
            <w:pPr>
              <w:pStyle w:val="null3"/>
            </w:pPr>
            <w:r>
              <w:rPr>
                <w:rFonts w:ascii="仿宋_GB2312" w:hAnsi="仿宋_GB2312" w:cs="仿宋_GB2312" w:eastAsia="仿宋_GB2312"/>
                <w:sz w:val="21"/>
              </w:rPr>
              <w:t>材质：镀锌板喷涂高级汽车烤漆仿木纹制作效果。</w:t>
            </w:r>
          </w:p>
          <w:p>
            <w:pPr>
              <w:pStyle w:val="null3"/>
            </w:pPr>
            <w:r>
              <w:rPr>
                <w:rFonts w:ascii="仿宋_GB2312" w:hAnsi="仿宋_GB2312" w:cs="仿宋_GB2312" w:eastAsia="仿宋_GB2312"/>
                <w:sz w:val="21"/>
              </w:rPr>
              <w:t>尺寸：4717mm×2299mm×150mm。</w:t>
            </w:r>
          </w:p>
          <w:p>
            <w:pPr>
              <w:pStyle w:val="null3"/>
            </w:pPr>
            <w:r>
              <w:rPr>
                <w:rFonts w:ascii="仿宋_GB2312" w:hAnsi="仿宋_GB2312" w:cs="仿宋_GB2312" w:eastAsia="仿宋_GB2312"/>
                <w:sz w:val="21"/>
              </w:rPr>
              <w:t>安装方式：C20混凝土浇筑固定。</w:t>
            </w:r>
          </w:p>
          <w:p>
            <w:pPr>
              <w:pStyle w:val="null3"/>
            </w:pPr>
            <w:r>
              <w:rPr>
                <w:rFonts w:ascii="仿宋_GB2312" w:hAnsi="仿宋_GB2312" w:cs="仿宋_GB2312" w:eastAsia="仿宋_GB2312"/>
                <w:sz w:val="21"/>
              </w:rPr>
              <w:t>宣传内容：</w:t>
            </w:r>
          </w:p>
          <w:p>
            <w:pPr>
              <w:pStyle w:val="null3"/>
            </w:pPr>
            <w:r>
              <w:rPr>
                <w:rFonts w:ascii="仿宋_GB2312" w:hAnsi="仿宋_GB2312" w:cs="仿宋_GB2312" w:eastAsia="仿宋_GB2312"/>
                <w:sz w:val="21"/>
              </w:rPr>
              <w:t>①普法宣传：《中华人民共和国湿地保护法》《陕西省湿地保护条例》《中华人民共和国野生动物保护法》《中华人民共和国自然保护区条例》《陕西省封山禁牧条例》《渭南市湿地保护条例》。</w:t>
            </w:r>
          </w:p>
          <w:p>
            <w:pPr>
              <w:pStyle w:val="null3"/>
            </w:pPr>
            <w:r>
              <w:rPr>
                <w:rFonts w:ascii="仿宋_GB2312" w:hAnsi="仿宋_GB2312" w:cs="仿宋_GB2312" w:eastAsia="仿宋_GB2312"/>
                <w:sz w:val="21"/>
              </w:rPr>
              <w:t>②科普宣传：湿地功能、野生动植物识别、湿地保护成效。</w:t>
            </w:r>
          </w:p>
          <w:p>
            <w:pPr>
              <w:pStyle w:val="null3"/>
            </w:pPr>
            <w:r>
              <w:rPr>
                <w:rFonts w:ascii="仿宋_GB2312" w:hAnsi="仿宋_GB2312" w:cs="仿宋_GB2312" w:eastAsia="仿宋_GB2312"/>
                <w:sz w:val="21"/>
              </w:rPr>
              <w:t>③湿地文化宣传：史记文化、黄河文化、红色文化（东渡）、鱼跃龙门、大禹治水。</w:t>
            </w:r>
          </w:p>
          <w:p>
            <w:pPr>
              <w:pStyle w:val="null3"/>
            </w:pPr>
            <w:r>
              <w:rPr>
                <w:rFonts w:ascii="仿宋_GB2312" w:hAnsi="仿宋_GB2312" w:cs="仿宋_GB2312" w:eastAsia="仿宋_GB2312"/>
                <w:sz w:val="21"/>
              </w:rPr>
              <w:t>（2）大荔段野外科普宣教点</w:t>
            </w:r>
          </w:p>
          <w:p>
            <w:pPr>
              <w:pStyle w:val="null3"/>
            </w:pPr>
            <w:r>
              <w:rPr>
                <w:rFonts w:ascii="仿宋_GB2312" w:hAnsi="仿宋_GB2312" w:cs="仿宋_GB2312" w:eastAsia="仿宋_GB2312"/>
                <w:sz w:val="21"/>
              </w:rPr>
              <w:t>经陕西黄河湿地省级自然保护区管理处与大荔县交通局协商。在范家镇沿黄公路大荔驿站广场，利用现有设施和人流量大的特点，建设湿地保护科普宣教点1处，增设宣传牌等固定宣传设施，扩大湿地保护宣传影响力，提升宣传效果。</w:t>
            </w:r>
          </w:p>
          <w:p>
            <w:pPr>
              <w:pStyle w:val="null3"/>
            </w:pPr>
            <w:r>
              <w:rPr>
                <w:rFonts w:ascii="仿宋_GB2312" w:hAnsi="仿宋_GB2312" w:cs="仿宋_GB2312" w:eastAsia="仿宋_GB2312"/>
                <w:sz w:val="21"/>
              </w:rPr>
              <w:t>建设地点：保护区大荔段沿黄公路范家镇驿站广场。</w:t>
            </w:r>
          </w:p>
          <w:p>
            <w:pPr>
              <w:pStyle w:val="null3"/>
            </w:pPr>
            <w:r>
              <w:rPr>
                <w:rFonts w:ascii="仿宋_GB2312" w:hAnsi="仿宋_GB2312" w:cs="仿宋_GB2312" w:eastAsia="仿宋_GB2312"/>
                <w:sz w:val="21"/>
              </w:rPr>
              <w:t>建设规模：停车场宣传牌12块，驿站广场宣传牌3块。</w:t>
            </w:r>
          </w:p>
          <w:p>
            <w:pPr>
              <w:pStyle w:val="null3"/>
            </w:pPr>
            <w:r>
              <w:rPr>
                <w:rFonts w:ascii="仿宋_GB2312" w:hAnsi="仿宋_GB2312" w:cs="仿宋_GB2312" w:eastAsia="仿宋_GB2312"/>
                <w:sz w:val="21"/>
              </w:rPr>
              <w:t>材质：镀锌板喷涂高级汽车烤漆仿木纹制作效果。</w:t>
            </w:r>
          </w:p>
          <w:p>
            <w:pPr>
              <w:pStyle w:val="null3"/>
            </w:pPr>
            <w:r>
              <w:rPr>
                <w:rFonts w:ascii="仿宋_GB2312" w:hAnsi="仿宋_GB2312" w:cs="仿宋_GB2312" w:eastAsia="仿宋_GB2312"/>
                <w:sz w:val="21"/>
              </w:rPr>
              <w:t>尺寸：停车场大棚上宣传牌：2200mm×2200mm×130mm。驿站楼前宣传牌：2060mm×2000mm×130mm。</w:t>
            </w:r>
          </w:p>
          <w:p>
            <w:pPr>
              <w:pStyle w:val="null3"/>
            </w:pPr>
            <w:r>
              <w:rPr>
                <w:rFonts w:ascii="仿宋_GB2312" w:hAnsi="仿宋_GB2312" w:cs="仿宋_GB2312" w:eastAsia="仿宋_GB2312"/>
                <w:sz w:val="21"/>
              </w:rPr>
              <w:t>安装方式：焊接或螺丝连接、C20混凝土浇筑固定。</w:t>
            </w:r>
          </w:p>
          <w:p>
            <w:pPr>
              <w:pStyle w:val="null3"/>
            </w:pPr>
            <w:r>
              <w:rPr>
                <w:rFonts w:ascii="仿宋_GB2312" w:hAnsi="仿宋_GB2312" w:cs="仿宋_GB2312" w:eastAsia="仿宋_GB2312"/>
                <w:sz w:val="21"/>
              </w:rPr>
              <w:t>宣传内容：</w:t>
            </w:r>
          </w:p>
          <w:p>
            <w:pPr>
              <w:pStyle w:val="null3"/>
            </w:pPr>
            <w:r>
              <w:rPr>
                <w:rFonts w:ascii="仿宋_GB2312" w:hAnsi="仿宋_GB2312" w:cs="仿宋_GB2312" w:eastAsia="仿宋_GB2312"/>
                <w:sz w:val="21"/>
              </w:rPr>
              <w:t>①普法宣传：《中华人民共和国湿地保护法》《陕西省湿地保护条例》《中华人民共和国野生动物保护法》《中华人民共和国自然保护区条例》《陕西省封山禁牧条例》《渭南市湿地保护条例》。</w:t>
            </w:r>
          </w:p>
          <w:p>
            <w:pPr>
              <w:pStyle w:val="null3"/>
            </w:pPr>
            <w:r>
              <w:rPr>
                <w:rFonts w:ascii="仿宋_GB2312" w:hAnsi="仿宋_GB2312" w:cs="仿宋_GB2312" w:eastAsia="仿宋_GB2312"/>
                <w:sz w:val="21"/>
              </w:rPr>
              <w:t>②科普宣传：湿地功能、野生动植物识别、湿地保护成效。</w:t>
            </w:r>
          </w:p>
          <w:p>
            <w:pPr>
              <w:pStyle w:val="null3"/>
            </w:pPr>
            <w:r>
              <w:rPr>
                <w:rFonts w:ascii="仿宋_GB2312" w:hAnsi="仿宋_GB2312" w:cs="仿宋_GB2312" w:eastAsia="仿宋_GB2312"/>
                <w:sz w:val="21"/>
              </w:rPr>
              <w:t>（3）合阳段野外科普宣教点</w:t>
            </w:r>
          </w:p>
          <w:p>
            <w:pPr>
              <w:pStyle w:val="null3"/>
            </w:pPr>
            <w:r>
              <w:rPr>
                <w:rFonts w:ascii="仿宋_GB2312" w:hAnsi="仿宋_GB2312" w:cs="仿宋_GB2312" w:eastAsia="仿宋_GB2312"/>
                <w:sz w:val="21"/>
              </w:rPr>
              <w:t>经陕西黄河湿地省级自然保护区管理处与陕西黄河湾生态农业有限公司协商。利用陕西黄河湾生态农业有限公司现有设施和人流量大的资源优势，在辖区内建设科普宣教点1处，设置固定宣传牌，加大宣传力度，不断提高公众对湿地保护的认知度，扩大湿地资源的影响力，提升保护效能。</w:t>
            </w:r>
          </w:p>
          <w:p>
            <w:pPr>
              <w:pStyle w:val="null3"/>
            </w:pPr>
            <w:r>
              <w:rPr>
                <w:rFonts w:ascii="仿宋_GB2312" w:hAnsi="仿宋_GB2312" w:cs="仿宋_GB2312" w:eastAsia="仿宋_GB2312"/>
                <w:sz w:val="21"/>
              </w:rPr>
              <w:t>建设地点：保护区合阳段陕西黄河湾生态农业有限公司</w:t>
            </w:r>
          </w:p>
          <w:p>
            <w:pPr>
              <w:pStyle w:val="null3"/>
            </w:pPr>
            <w:r>
              <w:rPr>
                <w:rFonts w:ascii="仿宋_GB2312" w:hAnsi="仿宋_GB2312" w:cs="仿宋_GB2312" w:eastAsia="仿宋_GB2312"/>
                <w:sz w:val="21"/>
              </w:rPr>
              <w:t>建设规模：20块宣传牌。</w:t>
            </w:r>
          </w:p>
          <w:p>
            <w:pPr>
              <w:pStyle w:val="null3"/>
            </w:pPr>
            <w:r>
              <w:rPr>
                <w:rFonts w:ascii="仿宋_GB2312" w:hAnsi="仿宋_GB2312" w:cs="仿宋_GB2312" w:eastAsia="仿宋_GB2312"/>
                <w:sz w:val="21"/>
              </w:rPr>
              <w:t>材质：镀锌板喷涂高级汽车烤漆仿木纹制作效果。</w:t>
            </w:r>
          </w:p>
          <w:p>
            <w:pPr>
              <w:pStyle w:val="null3"/>
            </w:pPr>
            <w:r>
              <w:rPr>
                <w:rFonts w:ascii="仿宋_GB2312" w:hAnsi="仿宋_GB2312" w:cs="仿宋_GB2312" w:eastAsia="仿宋_GB2312"/>
                <w:sz w:val="21"/>
              </w:rPr>
              <w:t>尺寸：2200mm×2200mm×130mm。</w:t>
            </w:r>
          </w:p>
          <w:p>
            <w:pPr>
              <w:pStyle w:val="null3"/>
            </w:pPr>
            <w:r>
              <w:rPr>
                <w:rFonts w:ascii="仿宋_GB2312" w:hAnsi="仿宋_GB2312" w:cs="仿宋_GB2312" w:eastAsia="仿宋_GB2312"/>
                <w:sz w:val="21"/>
              </w:rPr>
              <w:t>安装方式：C20混凝土浇筑固定。</w:t>
            </w:r>
          </w:p>
          <w:p>
            <w:pPr>
              <w:pStyle w:val="null3"/>
            </w:pPr>
            <w:r>
              <w:rPr>
                <w:rFonts w:ascii="仿宋_GB2312" w:hAnsi="仿宋_GB2312" w:cs="仿宋_GB2312" w:eastAsia="仿宋_GB2312"/>
                <w:sz w:val="21"/>
              </w:rPr>
              <w:t>宣传内容：</w:t>
            </w:r>
          </w:p>
          <w:p>
            <w:pPr>
              <w:pStyle w:val="null3"/>
            </w:pPr>
            <w:r>
              <w:rPr>
                <w:rFonts w:ascii="仿宋_GB2312" w:hAnsi="仿宋_GB2312" w:cs="仿宋_GB2312" w:eastAsia="仿宋_GB2312"/>
                <w:sz w:val="21"/>
              </w:rPr>
              <w:t>①普法宣传：《中华人民共和国湿地保护法》《陕西省湿地保护条例》《中华人民共和国野生动物保护法》《中华人民共和国自然保护区条例》《陕西省封山禁牧条例》《渭南市湿地保护条例》。</w:t>
            </w:r>
          </w:p>
          <w:p>
            <w:pPr>
              <w:pStyle w:val="null3"/>
            </w:pPr>
            <w:r>
              <w:rPr>
                <w:rFonts w:ascii="仿宋_GB2312" w:hAnsi="仿宋_GB2312" w:cs="仿宋_GB2312" w:eastAsia="仿宋_GB2312"/>
                <w:sz w:val="21"/>
              </w:rPr>
              <w:t>②科普宣传：湿地功能、野生动植物识别、湿地保护成效。</w:t>
            </w:r>
          </w:p>
          <w:p>
            <w:pPr>
              <w:pStyle w:val="null3"/>
            </w:pPr>
            <w:r>
              <w:rPr>
                <w:rFonts w:ascii="仿宋_GB2312" w:hAnsi="仿宋_GB2312" w:cs="仿宋_GB2312" w:eastAsia="仿宋_GB2312"/>
                <w:sz w:val="21"/>
              </w:rPr>
              <w:t>③湿地文化宣传：合阳湿地文化、黄河文化。</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b/>
              </w:rPr>
              <w:t>保护站科普宣教点</w:t>
            </w:r>
          </w:p>
          <w:p>
            <w:pPr>
              <w:pStyle w:val="null3"/>
            </w:pPr>
            <w:r>
              <w:rPr>
                <w:rFonts w:ascii="仿宋_GB2312" w:hAnsi="仿宋_GB2312" w:cs="仿宋_GB2312" w:eastAsia="仿宋_GB2312"/>
                <w:sz w:val="21"/>
              </w:rPr>
              <w:t>在黄河湿地存在宣传设置缺失、陈旧，制度建设不健全的保护管理站（点），开展科普宣教提升建设。宣教点位置详见附图1“2025年陕西黄河湿地省级自然保护区黄河流域重要湿地保护治理项目布局图”。</w:t>
            </w:r>
          </w:p>
          <w:p>
            <w:pPr>
              <w:pStyle w:val="null3"/>
            </w:pPr>
            <w:r>
              <w:rPr>
                <w:rFonts w:ascii="仿宋_GB2312" w:hAnsi="仿宋_GB2312" w:cs="仿宋_GB2312" w:eastAsia="仿宋_GB2312"/>
                <w:sz w:val="21"/>
              </w:rPr>
              <w:t>（1）韩城湿地保护中心科普宣教点</w:t>
            </w:r>
          </w:p>
          <w:p>
            <w:pPr>
              <w:pStyle w:val="null3"/>
            </w:pPr>
            <w:r>
              <w:rPr>
                <w:rFonts w:ascii="仿宋_GB2312" w:hAnsi="仿宋_GB2312" w:cs="仿宋_GB2312" w:eastAsia="仿宋_GB2312"/>
                <w:sz w:val="21"/>
              </w:rPr>
              <w:t>建设规模：湿地保护中心宣传牌40块（601和602之间2块；602和604之间3块；604和606之间6块；606和608之间7块；608和609之间4块；609和611之间2块；610和612之间2块；电梯间和消火栓之间4块；卫生间和603之间2块；603到顶头5块；电梯口3块），湿地保护中心办公室制度牌10块。</w:t>
            </w:r>
          </w:p>
          <w:p>
            <w:pPr>
              <w:pStyle w:val="null3"/>
            </w:pPr>
            <w:r>
              <w:rPr>
                <w:rFonts w:ascii="仿宋_GB2312" w:hAnsi="仿宋_GB2312" w:cs="仿宋_GB2312" w:eastAsia="仿宋_GB2312"/>
                <w:sz w:val="21"/>
              </w:rPr>
              <w:t>材质：亚克力。</w:t>
            </w:r>
          </w:p>
          <w:p>
            <w:pPr>
              <w:pStyle w:val="null3"/>
            </w:pPr>
            <w:r>
              <w:rPr>
                <w:rFonts w:ascii="仿宋_GB2312" w:hAnsi="仿宋_GB2312" w:cs="仿宋_GB2312" w:eastAsia="仿宋_GB2312"/>
                <w:sz w:val="21"/>
              </w:rPr>
              <w:t>尺寸：长600mm，高900mm。</w:t>
            </w:r>
          </w:p>
          <w:p>
            <w:pPr>
              <w:pStyle w:val="null3"/>
            </w:pPr>
            <w:r>
              <w:rPr>
                <w:rFonts w:ascii="仿宋_GB2312" w:hAnsi="仿宋_GB2312" w:cs="仿宋_GB2312" w:eastAsia="仿宋_GB2312"/>
                <w:sz w:val="21"/>
              </w:rPr>
              <w:t>安装方式：墙面打眼固定或粘贴固定。</w:t>
            </w:r>
          </w:p>
          <w:p>
            <w:pPr>
              <w:pStyle w:val="null3"/>
            </w:pPr>
            <w:r>
              <w:rPr>
                <w:rFonts w:ascii="仿宋_GB2312" w:hAnsi="仿宋_GB2312" w:cs="仿宋_GB2312" w:eastAsia="仿宋_GB2312"/>
                <w:sz w:val="21"/>
              </w:rPr>
              <w:t>宣传内容：湿地保护宣传标语，韩城湿地自然风光，湿地动植物，廉政文化，保护管理制度等。</w:t>
            </w:r>
          </w:p>
          <w:p>
            <w:pPr>
              <w:pStyle w:val="null3"/>
            </w:pPr>
            <w:r>
              <w:rPr>
                <w:rFonts w:ascii="仿宋_GB2312" w:hAnsi="仿宋_GB2312" w:cs="仿宋_GB2312" w:eastAsia="仿宋_GB2312"/>
                <w:sz w:val="21"/>
              </w:rPr>
              <w:t>（2）韩城芝川湿地保护站科普宣教点</w:t>
            </w:r>
          </w:p>
          <w:p>
            <w:pPr>
              <w:pStyle w:val="null3"/>
            </w:pPr>
            <w:r>
              <w:rPr>
                <w:rFonts w:ascii="仿宋_GB2312" w:hAnsi="仿宋_GB2312" w:cs="仿宋_GB2312" w:eastAsia="仿宋_GB2312"/>
                <w:sz w:val="21"/>
              </w:rPr>
              <w:t>建设规模：芝川湿地保护站办公楼外墙玻璃上宣传牌8块；1到2楼之间长宣传牌1块；大门口门柱单位铭牌1块；长廊宣传牌3块；室内制度牌13块。</w:t>
            </w:r>
          </w:p>
          <w:p>
            <w:pPr>
              <w:pStyle w:val="null3"/>
            </w:pPr>
            <w:r>
              <w:rPr>
                <w:rFonts w:ascii="仿宋_GB2312" w:hAnsi="仿宋_GB2312" w:cs="仿宋_GB2312" w:eastAsia="仿宋_GB2312"/>
                <w:sz w:val="21"/>
              </w:rPr>
              <w:t>材质：玻璃上宣传牌用双面正视贴，长廊宣传牌用不锈钢喷绘；单位铭牌不锈钢喷绘；宣传长廊用镀锌板喷涂高级汽车烤漆仿木纹；制度牌用亚克力材质。</w:t>
            </w:r>
          </w:p>
          <w:p>
            <w:pPr>
              <w:pStyle w:val="null3"/>
            </w:pPr>
            <w:r>
              <w:rPr>
                <w:rFonts w:ascii="仿宋_GB2312" w:hAnsi="仿宋_GB2312" w:cs="仿宋_GB2312" w:eastAsia="仿宋_GB2312"/>
                <w:sz w:val="21"/>
              </w:rPr>
              <w:t>尺寸：玻璃上宣传牌800mm×1200mm（4块），880mm×1200mm（4块）；长宣传牌7500mm×895mm×50mm；单位铭牌450mm×2000mm；宣传长廊长4717mm×2299mm×150mm；制度牌600mm×900mm。</w:t>
            </w:r>
          </w:p>
          <w:p>
            <w:pPr>
              <w:pStyle w:val="null3"/>
            </w:pPr>
            <w:r>
              <w:rPr>
                <w:rFonts w:ascii="仿宋_GB2312" w:hAnsi="仿宋_GB2312" w:cs="仿宋_GB2312" w:eastAsia="仿宋_GB2312"/>
                <w:sz w:val="21"/>
              </w:rPr>
              <w:t>安装方式：玻璃宣传牌粘贴；长宣传牌膨胀螺丝固定安装；长廊宣传牌C20混凝土浇筑固定；制度牌膨胀螺丝固定安装。</w:t>
            </w:r>
          </w:p>
          <w:p>
            <w:pPr>
              <w:pStyle w:val="null3"/>
            </w:pPr>
            <w:r>
              <w:rPr>
                <w:rFonts w:ascii="仿宋_GB2312" w:hAnsi="仿宋_GB2312" w:cs="仿宋_GB2312" w:eastAsia="仿宋_GB2312"/>
                <w:sz w:val="21"/>
              </w:rPr>
              <w:t>宣传内容：湿地保护宣传警示语、宣传标语、湿地风光、保护管理制度、廉政文化、社会主义核心价值观等。</w:t>
            </w:r>
          </w:p>
          <w:p>
            <w:pPr>
              <w:pStyle w:val="null3"/>
            </w:pPr>
            <w:r>
              <w:rPr>
                <w:rFonts w:ascii="仿宋_GB2312" w:hAnsi="仿宋_GB2312" w:cs="仿宋_GB2312" w:eastAsia="仿宋_GB2312"/>
                <w:sz w:val="21"/>
              </w:rPr>
              <w:t>（3）韩城龙门湿地保护站科普宣教点</w:t>
            </w:r>
          </w:p>
          <w:p>
            <w:pPr>
              <w:pStyle w:val="null3"/>
            </w:pPr>
            <w:r>
              <w:rPr>
                <w:rFonts w:ascii="仿宋_GB2312" w:hAnsi="仿宋_GB2312" w:cs="仿宋_GB2312" w:eastAsia="仿宋_GB2312"/>
                <w:sz w:val="21"/>
              </w:rPr>
              <w:t>建设规模：龙门湿地保护站办公楼外墙玻璃宣传牌7块；大门口门柱单位铭牌1块；长廊宣传牌2块；室内制度牌13块；进大门右手墙面宣传1处。</w:t>
            </w:r>
          </w:p>
          <w:p>
            <w:pPr>
              <w:pStyle w:val="null3"/>
            </w:pPr>
            <w:r>
              <w:rPr>
                <w:rFonts w:ascii="仿宋_GB2312" w:hAnsi="仿宋_GB2312" w:cs="仿宋_GB2312" w:eastAsia="仿宋_GB2312"/>
                <w:sz w:val="21"/>
              </w:rPr>
              <w:t>材质：玻璃宣传牌用双面正视贴；单位铭牌不锈钢喷绘；长廊宣传牌用镀锌板喷涂高级汽车烤漆仿木纹；制度牌、墙面布置均采用亚克力。</w:t>
            </w:r>
          </w:p>
          <w:p>
            <w:pPr>
              <w:pStyle w:val="null3"/>
            </w:pPr>
            <w:r>
              <w:rPr>
                <w:rFonts w:ascii="仿宋_GB2312" w:hAnsi="仿宋_GB2312" w:cs="仿宋_GB2312" w:eastAsia="仿宋_GB2312"/>
                <w:sz w:val="21"/>
              </w:rPr>
              <w:t>尺寸：玻璃宣传牌820mm×1200mm（1块），900mm×1200mm（6块）；单位铭牌450mm×2000mm；长廊宣传牌长4717mm×2299mm×150mm；制度牌600mm×900mm；墙面宣传7m×3m。</w:t>
            </w:r>
          </w:p>
          <w:p>
            <w:pPr>
              <w:pStyle w:val="null3"/>
            </w:pPr>
            <w:r>
              <w:rPr>
                <w:rFonts w:ascii="仿宋_GB2312" w:hAnsi="仿宋_GB2312" w:cs="仿宋_GB2312" w:eastAsia="仿宋_GB2312"/>
                <w:sz w:val="21"/>
              </w:rPr>
              <w:t>安装方式：玻璃宣传牌粘贴；长廊宣传牌C20混凝土浇筑固定；制度牌膨胀螺丝固定安装；墙面宣传现场布展。</w:t>
            </w:r>
          </w:p>
          <w:p>
            <w:pPr>
              <w:pStyle w:val="null3"/>
            </w:pPr>
            <w:r>
              <w:rPr>
                <w:rFonts w:ascii="仿宋_GB2312" w:hAnsi="仿宋_GB2312" w:cs="仿宋_GB2312" w:eastAsia="仿宋_GB2312"/>
                <w:sz w:val="21"/>
              </w:rPr>
              <w:t>宣传内容：湿地保护宣传警示语、宣传标语、湿地风光、保护管理制度、廉政文化、社会主义核心价值观等。</w:t>
            </w:r>
          </w:p>
          <w:p>
            <w:pPr>
              <w:pStyle w:val="null3"/>
            </w:pPr>
            <w:r>
              <w:rPr>
                <w:rFonts w:ascii="仿宋_GB2312" w:hAnsi="仿宋_GB2312" w:cs="仿宋_GB2312" w:eastAsia="仿宋_GB2312"/>
                <w:sz w:val="21"/>
              </w:rPr>
              <w:t>（4）大荔华原湿地保护站科普宣教点</w:t>
            </w:r>
          </w:p>
          <w:p>
            <w:pPr>
              <w:pStyle w:val="null3"/>
            </w:pPr>
            <w:r>
              <w:rPr>
                <w:rFonts w:ascii="仿宋_GB2312" w:hAnsi="仿宋_GB2312" w:cs="仿宋_GB2312" w:eastAsia="仿宋_GB2312"/>
                <w:sz w:val="21"/>
              </w:rPr>
              <w:t>①制度牌制作安装</w:t>
            </w:r>
          </w:p>
          <w:p>
            <w:pPr>
              <w:pStyle w:val="null3"/>
            </w:pPr>
            <w:r>
              <w:rPr>
                <w:rFonts w:ascii="仿宋_GB2312" w:hAnsi="仿宋_GB2312" w:cs="仿宋_GB2312" w:eastAsia="仿宋_GB2312"/>
                <w:sz w:val="21"/>
              </w:rPr>
              <w:t>建设规模：室内制度牌7块。</w:t>
            </w:r>
          </w:p>
          <w:p>
            <w:pPr>
              <w:pStyle w:val="null3"/>
            </w:pPr>
            <w:r>
              <w:rPr>
                <w:rFonts w:ascii="仿宋_GB2312" w:hAnsi="仿宋_GB2312" w:cs="仿宋_GB2312" w:eastAsia="仿宋_GB2312"/>
                <w:sz w:val="21"/>
              </w:rPr>
              <w:t>材质：制度牌采用亚克力。</w:t>
            </w:r>
          </w:p>
          <w:p>
            <w:pPr>
              <w:pStyle w:val="null3"/>
            </w:pPr>
            <w:r>
              <w:rPr>
                <w:rFonts w:ascii="仿宋_GB2312" w:hAnsi="仿宋_GB2312" w:cs="仿宋_GB2312" w:eastAsia="仿宋_GB2312"/>
                <w:sz w:val="21"/>
              </w:rPr>
              <w:t>尺寸：制度牌600mm×900mm。</w:t>
            </w:r>
          </w:p>
          <w:p>
            <w:pPr>
              <w:pStyle w:val="null3"/>
            </w:pPr>
            <w:r>
              <w:rPr>
                <w:rFonts w:ascii="仿宋_GB2312" w:hAnsi="仿宋_GB2312" w:cs="仿宋_GB2312" w:eastAsia="仿宋_GB2312"/>
                <w:sz w:val="21"/>
              </w:rPr>
              <w:t>安装方式：制度牌膨胀螺丝固定安装。</w:t>
            </w:r>
          </w:p>
          <w:p>
            <w:pPr>
              <w:pStyle w:val="null3"/>
            </w:pPr>
            <w:r>
              <w:rPr>
                <w:rFonts w:ascii="仿宋_GB2312" w:hAnsi="仿宋_GB2312" w:cs="仿宋_GB2312" w:eastAsia="仿宋_GB2312"/>
                <w:sz w:val="21"/>
              </w:rPr>
              <w:t>宣传内容：保护管理制度。</w:t>
            </w:r>
          </w:p>
          <w:p>
            <w:pPr>
              <w:pStyle w:val="null3"/>
            </w:pPr>
            <w:r>
              <w:rPr>
                <w:rFonts w:ascii="仿宋_GB2312" w:hAnsi="仿宋_GB2312" w:cs="仿宋_GB2312" w:eastAsia="仿宋_GB2312"/>
                <w:sz w:val="21"/>
              </w:rPr>
              <w:t>②宣教室布展（详见“附图4：2025年陕西黄河湿地省级自然保护区黄河流域重要湿地保护治理项目大荔华原保护站宣教室布展图”）</w:t>
            </w:r>
          </w:p>
          <w:p>
            <w:pPr>
              <w:pStyle w:val="null3"/>
            </w:pPr>
            <w:r>
              <w:rPr>
                <w:rFonts w:ascii="仿宋_GB2312" w:hAnsi="仿宋_GB2312" w:cs="仿宋_GB2312" w:eastAsia="仿宋_GB2312"/>
                <w:sz w:val="21"/>
              </w:rPr>
              <w:t>布展的意义：一是普及生态知识，提升保护意识。通过系统、生动地展示，将湿地的定义、功能、生物多样性、面临的威胁等专业知识转化为公众易于理解的内容，从根本上改变“湿地是无用荒地，可以随意开发利用”的错误观念。二是展示保护成果，增强公众信心。展示保护区或国内外湿地保护的成功案例、修复技术和取得的成效，让公众看到行动的力量，增强对湿地保护工作的认同感和参与信心。三是搭建互动平台，激发参与热情。宣教室是面向学生、社区居民、游客的窗口。通过互动体验，将被动接收信息变为主动探索，激发公众特别是青少年对自然科学的兴趣，鼓励他们从旁观者变为保护行动的参与者。四是弘扬生态文化，推动可持续发展。湿地蕴含着“天人合一”、“人与自然和谐共生”的生态智慧。布展可以挖掘湿地与人类文明（如农耕文化、渔猎文化）的历史联系，弘扬生态文明理念，推动社会走向可持续发展。五是辅助科学研究与监测。宣教室可以作为湿地监测数据的可视化平台，向公众实时展示水质、气象、鸟类活动等数据，既增加了科普的时效性和科学性，也为研究人员提供了交流展示的场所。</w:t>
            </w:r>
          </w:p>
          <w:p>
            <w:pPr>
              <w:pStyle w:val="null3"/>
            </w:pPr>
            <w:r>
              <w:rPr>
                <w:rFonts w:ascii="仿宋_GB2312" w:hAnsi="仿宋_GB2312" w:cs="仿宋_GB2312" w:eastAsia="仿宋_GB2312"/>
                <w:sz w:val="21"/>
              </w:rPr>
              <w:t>布展位置：在保护区大荔华原湿地保护站原有建筑内（6.7m×6.9m×3.5m）。</w:t>
            </w:r>
          </w:p>
          <w:p>
            <w:pPr>
              <w:pStyle w:val="null3"/>
            </w:pPr>
            <w:r>
              <w:rPr>
                <w:rFonts w:ascii="仿宋_GB2312" w:hAnsi="仿宋_GB2312" w:cs="仿宋_GB2312" w:eastAsia="仿宋_GB2312"/>
                <w:sz w:val="21"/>
              </w:rPr>
              <w:t>布展内容：一是认知篇（湿地是什么？）。湿地概览，湿地的定义、全球及中国湿地分布、湿地类型（沼泽、滩涂、河流、湖泊等）。保护区特色湿地，重点介绍陕西黄河湿地省级自然保护区湿地的独特价值、形成历史、地理风貌。二是价值篇（湿地为什么重要？）。生态功能有“地球之肾”（净化水质）、“物种基因库”（生物多样性）、“天然空调器”（调节气候）、“水资源宝库”（蓄洪防旱）。人文与经济价值有展示湿地提供的物产（鱼、米、藕等）、旅游休闲价值、文化科研价值。三是生命篇（湿地里的居民）。生态系统展示，通过图文、标本、模型展示湿地的生产者（水生植物）、消费者（鱼类、鸟类、两栖爬行动物）、分解者（微生物）构成的完整食物链。旗舰物种聚焦，重点介绍保护区湿地的标志性动植物（如黑鹳、大鸨、灰鹤、大天鹅、白琵鹭等），讲述它们的生存智慧和趣味故事。四是危机与保护篇（湿地面临的威胁与我们的行动）。现实危机，直观展示围垦、污染、入侵物种、过度捕捞等对湿地造成的破坏。保护行动，介绍国际《湿地公约》、中国湿地保护法规、本地的保护措施、生态修复工程、科研监测手段等。公众参与指南，明确告诉参观者“我能做什么”，如减少污染、文明观鸟、参加志愿者活动、成为公民科学家等。</w:t>
            </w:r>
          </w:p>
          <w:p>
            <w:pPr>
              <w:pStyle w:val="null3"/>
            </w:pPr>
            <w:r>
              <w:rPr>
                <w:rFonts w:ascii="仿宋_GB2312" w:hAnsi="仿宋_GB2312" w:cs="仿宋_GB2312" w:eastAsia="仿宋_GB2312"/>
                <w:sz w:val="21"/>
              </w:rPr>
              <w:t>布展的形式：形式服务于内容，应力求创新、互动、沉浸，避免枯燥的“展板+橱窗”模式。设计理念为自然沉浸式和叙事导向式，运用场景复原、生态缸、背景音效（鸟鸣、水流）、灯光模拟自然光线，营造身临其境的湿地氛围，将整个宣教室设计成一个完整的“湿地故事”，参观者沿着预设的参观流线，完成一次从认知到行动的“探索之旅”。展示的技术手段为传统与现代相结合、艺术与技术相融合，实物展示动植物标本、土壤水体样本、湿地科研成果实物，图文版式设计精美、信息凝练的展板，避免文字堆砌。多媒体互动沙盘（展示水文过程）、AR/VR体验（“化身”候鸟迁徙）、触摸屏问答游戏、虚拟显微镜观察微生物、环幕/弧幕影院播放湿地主题影片，运用艺术装置（如用回收塑料制成的鱼形雕塑，警示塑料污染）、数据可视化大屏。互动体验有手工实践、观察实验、宣誓承诺，针对儿童，设置自然笔记、叶子拓印、粘土制作湿地动物等活动，配备望远镜模拟观鸟，设置电子签名墙或实体承诺树，让参观者许下保护湿地的承诺，增强仪式感。</w:t>
            </w:r>
          </w:p>
          <w:p>
            <w:pPr>
              <w:pStyle w:val="null3"/>
            </w:pPr>
            <w:r>
              <w:rPr>
                <w:rFonts w:ascii="仿宋_GB2312" w:hAnsi="仿宋_GB2312" w:cs="仿宋_GB2312" w:eastAsia="仿宋_GB2312"/>
                <w:sz w:val="21"/>
              </w:rPr>
              <w:t>（5）合阳北菜园保护站科普宣教点</w:t>
            </w:r>
          </w:p>
          <w:p>
            <w:pPr>
              <w:pStyle w:val="null3"/>
            </w:pPr>
            <w:r>
              <w:rPr>
                <w:rFonts w:ascii="仿宋_GB2312" w:hAnsi="仿宋_GB2312" w:cs="仿宋_GB2312" w:eastAsia="仿宋_GB2312"/>
                <w:sz w:val="21"/>
              </w:rPr>
              <w:t>建设规模：保护站内路两边新增6块宣传牌（北边2块，南边4块）；大门外北边长廊宣传牌3块；大门外照壁设计布展1处；办公室屋檐下宣传牌1块；制度牌7块。</w:t>
            </w:r>
          </w:p>
          <w:p>
            <w:pPr>
              <w:pStyle w:val="null3"/>
            </w:pPr>
            <w:r>
              <w:rPr>
                <w:rFonts w:ascii="仿宋_GB2312" w:hAnsi="仿宋_GB2312" w:cs="仿宋_GB2312" w:eastAsia="仿宋_GB2312"/>
                <w:sz w:val="21"/>
              </w:rPr>
              <w:t>材质：宣传牌用不锈钢板造型木纹烤漆；大门外照壁瓦工贴瓷片，宣传版面用防水油漆打的，宣传字体用亚克力；办公室屋檐下宣传牌亚克力；制度牌用亚克力。</w:t>
            </w:r>
          </w:p>
          <w:p>
            <w:pPr>
              <w:pStyle w:val="null3"/>
            </w:pPr>
            <w:r>
              <w:rPr>
                <w:rFonts w:ascii="仿宋_GB2312" w:hAnsi="仿宋_GB2312" w:cs="仿宋_GB2312" w:eastAsia="仿宋_GB2312"/>
                <w:sz w:val="21"/>
              </w:rPr>
              <w:t>尺寸：宣传牌2400mm×2000mm×130mm；照壁3.25m×2.8m，屋檐下宣传牌13.85m×0.5m；制度牌600mm×900mm。</w:t>
            </w:r>
          </w:p>
          <w:p>
            <w:pPr>
              <w:pStyle w:val="null3"/>
            </w:pPr>
            <w:r>
              <w:rPr>
                <w:rFonts w:ascii="仿宋_GB2312" w:hAnsi="仿宋_GB2312" w:cs="仿宋_GB2312" w:eastAsia="仿宋_GB2312"/>
                <w:sz w:val="21"/>
              </w:rPr>
              <w:t>安装方式：宣传牌C20混凝土浇筑固定；屋檐下宣传牌粘贴；照壁宣传内容粘贴；制度牌膨胀螺丝固定安装。</w:t>
            </w:r>
          </w:p>
          <w:p>
            <w:pPr>
              <w:pStyle w:val="null3"/>
              <w:jc w:val="both"/>
            </w:pPr>
            <w:r>
              <w:rPr>
                <w:rFonts w:ascii="仿宋_GB2312" w:hAnsi="仿宋_GB2312" w:cs="仿宋_GB2312" w:eastAsia="仿宋_GB2312"/>
                <w:sz w:val="21"/>
              </w:rPr>
              <w:t>宣传内容：湿地保护宣传警示语、宣传标语、湿地风光、湿地文化、保护管理制度、廉政文化、社会主义核心价值观等。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b/>
              </w:rPr>
              <w:t>湿地保护宣传片制作</w:t>
            </w:r>
          </w:p>
          <w:p>
            <w:pPr>
              <w:pStyle w:val="null3"/>
            </w:pPr>
            <w:r>
              <w:rPr>
                <w:rFonts w:ascii="仿宋_GB2312" w:hAnsi="仿宋_GB2312" w:cs="仿宋_GB2312" w:eastAsia="仿宋_GB2312"/>
                <w:sz w:val="21"/>
              </w:rPr>
              <w:t>制作陕西黄河湿地省级自然保护区宣传片一部，时长约15分钟左右，扩大陕西黄河湿地省级自然保护区的影响力，宣传近年来的保护成效，增强大众对湿地的保护意识。</w:t>
            </w:r>
          </w:p>
          <w:p>
            <w:pPr>
              <w:pStyle w:val="null3"/>
            </w:pPr>
            <w:r>
              <w:rPr>
                <w:rFonts w:ascii="仿宋_GB2312" w:hAnsi="仿宋_GB2312" w:cs="仿宋_GB2312" w:eastAsia="仿宋_GB2312"/>
                <w:sz w:val="21"/>
              </w:rPr>
              <w:t>（1）宣传片主要内容</w:t>
            </w:r>
          </w:p>
          <w:p>
            <w:pPr>
              <w:pStyle w:val="null3"/>
            </w:pPr>
            <w:r>
              <w:rPr>
                <w:rFonts w:ascii="仿宋_GB2312" w:hAnsi="仿宋_GB2312" w:cs="仿宋_GB2312" w:eastAsia="仿宋_GB2312"/>
                <w:sz w:val="21"/>
              </w:rPr>
              <w:t>一是保护区的基本情况。包括保护区的设立、管理机构、规划、变更等基本情况；</w:t>
            </w:r>
          </w:p>
          <w:p>
            <w:pPr>
              <w:pStyle w:val="null3"/>
            </w:pPr>
            <w:r>
              <w:rPr>
                <w:rFonts w:ascii="仿宋_GB2312" w:hAnsi="仿宋_GB2312" w:cs="仿宋_GB2312" w:eastAsia="仿宋_GB2312"/>
                <w:sz w:val="21"/>
              </w:rPr>
              <w:t>二是保护区资源情况。包括保护区丰富的生物多样性、水资源、优美的湿地生态环境、悠久的历史文化底蕴等；</w:t>
            </w:r>
          </w:p>
          <w:p>
            <w:pPr>
              <w:pStyle w:val="null3"/>
            </w:pPr>
            <w:r>
              <w:rPr>
                <w:rFonts w:ascii="仿宋_GB2312" w:hAnsi="仿宋_GB2312" w:cs="仿宋_GB2312" w:eastAsia="仿宋_GB2312"/>
                <w:sz w:val="21"/>
              </w:rPr>
              <w:t>三是保护区保护管理成效。主要介绍保护区从建设至今所做的保护工作及保护成效，包括管理情况、实施保护修复、科普宣教、基础设施建设等。</w:t>
            </w:r>
          </w:p>
          <w:p>
            <w:pPr>
              <w:pStyle w:val="null3"/>
            </w:pPr>
            <w:r>
              <w:rPr>
                <w:rFonts w:ascii="仿宋_GB2312" w:hAnsi="仿宋_GB2312" w:cs="仿宋_GB2312" w:eastAsia="仿宋_GB2312"/>
                <w:sz w:val="21"/>
              </w:rPr>
              <w:t>（2）制作要求</w:t>
            </w:r>
          </w:p>
          <w:p>
            <w:pPr>
              <w:pStyle w:val="null3"/>
              <w:jc w:val="both"/>
            </w:pPr>
            <w:r>
              <w:rPr>
                <w:rFonts w:ascii="仿宋_GB2312" w:hAnsi="仿宋_GB2312" w:cs="仿宋_GB2312" w:eastAsia="仿宋_GB2312"/>
                <w:sz w:val="21"/>
              </w:rPr>
              <w:t>宣传片制作包括文本制作、资料收集整理、现地拍摄、航拍、中英文字幕、专业配音等。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b/>
              </w:rPr>
              <w:t>湿地保护巡护标识装备</w:t>
            </w:r>
          </w:p>
          <w:p>
            <w:pPr>
              <w:pStyle w:val="null3"/>
            </w:pPr>
            <w:r>
              <w:rPr>
                <w:rFonts w:ascii="仿宋_GB2312" w:hAnsi="仿宋_GB2312" w:cs="仿宋_GB2312" w:eastAsia="仿宋_GB2312"/>
                <w:sz w:val="21"/>
              </w:rPr>
              <w:t>数量：保护巡护标识装备100套（设计印制专用logo），每套包括野外巡护背包、短袖、巡护防晒遮阳帽各1个。</w:t>
            </w:r>
          </w:p>
          <w:p>
            <w:pPr>
              <w:pStyle w:val="null3"/>
            </w:pPr>
            <w:r>
              <w:rPr>
                <w:rFonts w:ascii="仿宋_GB2312" w:hAnsi="仿宋_GB2312" w:cs="仿宋_GB2312" w:eastAsia="仿宋_GB2312"/>
                <w:sz w:val="21"/>
              </w:rPr>
              <w:t>质量：野外巡护背包要求有防水功能，高强度面料，并具备防撕裂、耐磨性、透气性、防刮设计；结构上，分层设计，便于存放巡护工作工具、防护救护用品；加厚透气背带，S型贴合人体，可调节胸带和腰带。野外工作短袖要求速干透气，吸湿排汗快，具有防紫外线功能，耐磨抗皱。巡护防晒遮阳帽要求防晒性、透气性、耐用性、舒适性。</w:t>
            </w:r>
          </w:p>
          <w:p>
            <w:pPr>
              <w:pStyle w:val="null3"/>
              <w:jc w:val="both"/>
            </w:pPr>
            <w:r>
              <w:rPr>
                <w:rFonts w:ascii="仿宋_GB2312" w:hAnsi="仿宋_GB2312" w:cs="仿宋_GB2312" w:eastAsia="仿宋_GB2312"/>
                <w:sz w:val="21"/>
              </w:rPr>
              <w:t>颜色：建议野外巡护背包绿色；短袖灰绿色；防晒帽卡其色。</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b/>
              </w:rPr>
              <w:t>湿地保护宣传品</w:t>
            </w:r>
          </w:p>
          <w:p>
            <w:pPr>
              <w:pStyle w:val="null3"/>
            </w:pPr>
            <w:r>
              <w:rPr>
                <w:rFonts w:ascii="仿宋_GB2312" w:hAnsi="仿宋_GB2312" w:cs="仿宋_GB2312" w:eastAsia="仿宋_GB2312"/>
                <w:sz w:val="21"/>
              </w:rPr>
              <w:t>数量：设计制作湿地保护宣传品（抽纸盒）5000个（设计印制专用logo）。要求美观大方，设计新颖，能给人留下深刻印象，起到湿地保护宣传作用。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b/>
              </w:rPr>
              <w:t>保护设施维护</w:t>
            </w:r>
          </w:p>
          <w:p>
            <w:pPr>
              <w:pStyle w:val="null3"/>
            </w:pPr>
            <w:r>
              <w:rPr>
                <w:rFonts w:ascii="仿宋_GB2312" w:hAnsi="仿宋_GB2312" w:cs="仿宋_GB2312" w:eastAsia="仿宋_GB2312"/>
                <w:sz w:val="21"/>
              </w:rPr>
              <w:t>陕西黄河湿地省级自然保护区保护站地处保护一线，房屋大多为砖混结构楼板房屋，受气候和自然环境条件影响，盐碱腐蚀严重，部分屋顶漏雨、墙皮反碱脱落，电线线路、开关、插座等老化损坏，使用功能受限，存在安全隐患，卫生间不能正常使用，部分大门陈旧损坏，地面坑洼不平等，给日常保护巡护造成一定的影响，急需进行维修完善，恢复其基本使用功能。（详见：附图7：2025年陕西黄河湿地省级自然保护区黄河流域重要湿地保护治理项目保护设施现状图）</w:t>
            </w:r>
          </w:p>
          <w:p>
            <w:pPr>
              <w:pStyle w:val="null3"/>
            </w:pPr>
            <w:r>
              <w:rPr>
                <w:rFonts w:ascii="仿宋_GB2312" w:hAnsi="仿宋_GB2312" w:cs="仿宋_GB2312" w:eastAsia="仿宋_GB2312"/>
                <w:sz w:val="21"/>
              </w:rPr>
              <w:t>（1）韩城芝川湿地保护站保护设施维护</w:t>
            </w:r>
          </w:p>
          <w:p>
            <w:pPr>
              <w:pStyle w:val="null3"/>
            </w:pPr>
            <w:r>
              <w:rPr>
                <w:rFonts w:ascii="仿宋_GB2312" w:hAnsi="仿宋_GB2312" w:cs="仿宋_GB2312" w:eastAsia="仿宋_GB2312"/>
                <w:sz w:val="21"/>
              </w:rPr>
              <w:t>建设地点：韩城芝川湿地保护站</w:t>
            </w:r>
          </w:p>
          <w:p>
            <w:pPr>
              <w:pStyle w:val="null3"/>
            </w:pPr>
            <w:r>
              <w:rPr>
                <w:rFonts w:ascii="仿宋_GB2312" w:hAnsi="仿宋_GB2312" w:cs="仿宋_GB2312" w:eastAsia="仿宋_GB2312"/>
                <w:sz w:val="21"/>
              </w:rPr>
              <w:t>建设规模：墙体维修510㎡，更新老旧开关插座48个，屋顶维修240㎡，更新老化电线1200m，更新大门1套，卫生间维修2套，管护站地面维修100㎡。</w:t>
            </w:r>
          </w:p>
          <w:p>
            <w:pPr>
              <w:pStyle w:val="null3"/>
            </w:pPr>
            <w:r>
              <w:rPr>
                <w:rFonts w:ascii="仿宋_GB2312" w:hAnsi="仿宋_GB2312" w:cs="仿宋_GB2312" w:eastAsia="仿宋_GB2312"/>
                <w:sz w:val="21"/>
              </w:rPr>
              <w:t>技术要求：墙体维修必须做防水防返碱处理，保证底层稳定不脱落；电线要求最少2.5平方铜线；屋顶维修要求做好底层防水处理；站内地面维修要求做返盐碱处理。所有产品和维修必须符合国家相关规范和标准。</w:t>
            </w:r>
          </w:p>
          <w:p>
            <w:pPr>
              <w:pStyle w:val="null3"/>
            </w:pPr>
            <w:r>
              <w:rPr>
                <w:rFonts w:ascii="仿宋_GB2312" w:hAnsi="仿宋_GB2312" w:cs="仿宋_GB2312" w:eastAsia="仿宋_GB2312"/>
                <w:sz w:val="21"/>
              </w:rPr>
              <w:t>（2）合阳洽川湿地保护站保护设施维护</w:t>
            </w:r>
          </w:p>
          <w:p>
            <w:pPr>
              <w:pStyle w:val="null3"/>
            </w:pPr>
            <w:r>
              <w:rPr>
                <w:rFonts w:ascii="仿宋_GB2312" w:hAnsi="仿宋_GB2312" w:cs="仿宋_GB2312" w:eastAsia="仿宋_GB2312"/>
                <w:sz w:val="21"/>
              </w:rPr>
              <w:t>建设地点：合阳洽川湿地保护站</w:t>
            </w:r>
          </w:p>
          <w:p>
            <w:pPr>
              <w:pStyle w:val="null3"/>
            </w:pPr>
            <w:r>
              <w:rPr>
                <w:rFonts w:ascii="仿宋_GB2312" w:hAnsi="仿宋_GB2312" w:cs="仿宋_GB2312" w:eastAsia="仿宋_GB2312"/>
                <w:sz w:val="21"/>
              </w:rPr>
              <w:t>建设规模：屋顶维修75㎡，包括屋顶大部分，屋顶起脊、更换瓦片；内墙体维修面积600㎡，外墙体维修340㎡；楼道连廊防雨封闭105㎡。</w:t>
            </w:r>
          </w:p>
          <w:p>
            <w:pPr>
              <w:pStyle w:val="null3"/>
              <w:jc w:val="both"/>
            </w:pPr>
            <w:r>
              <w:rPr>
                <w:rFonts w:ascii="仿宋_GB2312" w:hAnsi="仿宋_GB2312" w:cs="仿宋_GB2312" w:eastAsia="仿宋_GB2312"/>
                <w:sz w:val="21"/>
              </w:rPr>
              <w:t>技术要求：原屋顶为简易屋顶，这次维修主要解决漏雨问题，包括加固屋顶檩条、防水层、更换瓦片等，彻底解决漏雨问题。管护站地处黄河滩涂，返盐碱严重，本次维修解决墙体大面积脱落、部分坍塌问题，要求做防水处理，外墙用防水涂料处理。为进一步改善保护站的环境问题，本次工程要求用铝合金对楼道连廊用铝合金玻璃门窗封闭，使保护站基础设施得到进一步提升。所有产品和维修符合相关国家规范和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根据项目需求配置相应人员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根据项目需求配置相应人员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根据项目需求配置相应设施设备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根据项目需求配置相应设施设备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陕西黄河湿地省级自然保护区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陕西黄河湿地省级自然保护区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陕西黄河湿地省级自然保护区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3.按招标文件、投标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3.按招标文件、投标文件及澄清函、项目检查情况等综合指标进行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3.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根据合同约定和项目进度及验收情况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根据合同约定和项目进度及验收情况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根据合同约定和项目进度及验收情况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1.中标供应商在中标结果公告发布后3个工作日内提供肆套纸质投标文件（经编标工具生成的文件直接打印并加盖公章），递交的纸质版文件内容确保与线上电子文件保持一致，不允许修改和补充。 2.该项目采购标的对应的中小企业划分标准所属行业为农、林、牧、渔业。 (农、林、牧、渔业划型标准为：营业收入20000万元以下的为中小微型企业。其中，营业收入500万元及以上的为中型企业，营业收入50万元及以上的为小型企业，营业收入50万元以下的为微型企业。) 3.出具投标保证金交纳凭证或担保机构出具的保函（未按招标文件要求提供，响应无效。）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1.1投标人具备独立承担民事责任能力的法人、其他组织或自然人，提供合法有效的统一社会信用代码的营业执照副本（自然人提供身份证复印件）； 1.2提供具有财务审计资质单位出具的2024年度的财务报告或开标前六个月内其基本账户银行出具的资信证明； 1.3提供投标截止时间前近一年内任意一个月的社会保障资金缴存证明或社保机构开具的社会保险参保缴费情况证明； 1.4提供投标截止时间前近一年内任意一个月的依法缴纳税收的相关证明，依法免税需提供相关证明材料； 1.5提供投标人参加政府采购活动前三年内经营活动中没有重大违法记录的书面声明； 1.6提供具有履行合同所必需的设备和专业技术能力的声明。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1.1投标人具备独立承担民事责任能力的法人、其他组织或自然人，提供合法有效的统一社会信用代码的营业执照副本（自然人提供身份证复印件）； 1.2提供具有财务审计资质单位出具的2024年度的财务报告或开标前六个月内其基本账户银行出具的资信证明； 1.3提供投标截止时间前近一年内任意一个月的社会保障资金缴存证明或社保机构开具的社会保险参保缴费情况证明； 1.4提供投标截止时间前近一年内任意一个月的依法缴纳税收的相关证明，依法免税需提供相关证明材料； 1.5提供投标人参加政府采购活动前三年内经营活动中没有重大违法记录的书面声明； 1.6提供具有履行合同所必需的设备和专业技术能力的声明。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1.1投标人具备独立承担民事责任能力的法人、其他组织或自然人，提供合法有效的统一社会信用代码的营业执照副本（自然人提供身份证复印件）； 1.2提供具有财务审计资质单位出具的2024年度的财务报告或开标前六个月内其基本账户银行出具的资信证明； 1.3提供投标截止时间前近一年内任意一个月的社会保障资金缴存证明或社保机构开具的社会保险参保缴费情况证明； 1.4提供投标截止时间前近一年内任意一个月的依法缴纳税收的相关证明，依法免税需提供相关证明材料； 1.5提供投标人参加政府采购活动前三年内经营活动中没有重大违法记录的书面声明； 1.6提供具有履行合同所必需的设备和专业技术能力的声明。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投标人须具备林业调查规划设计丙级及以上资质；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供应商须具备水利水电工程施工总承包三级（含三级）及以上或市政公用工程施工总承包三级（含三级）及以上资质，并具有有效的安全生产许可证；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人员资质要求</w:t>
            </w:r>
          </w:p>
        </w:tc>
        <w:tc>
          <w:tcPr>
            <w:tcW w:type="dxa" w:w="3322"/>
          </w:tcPr>
          <w:p>
            <w:pPr>
              <w:pStyle w:val="null3"/>
            </w:pPr>
            <w:r>
              <w:rPr>
                <w:rFonts w:ascii="仿宋_GB2312" w:hAnsi="仿宋_GB2312" w:cs="仿宋_GB2312" w:eastAsia="仿宋_GB2312"/>
              </w:rPr>
              <w:t>拟派项目经理须具备水利水电工程或市政公用工程专业二级及以上注册建造师资格且在本单位注册，具有有效的安全生产考核合格证（B证），且未担任其他在施建设工程的项目经理；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供应商须具备建筑工程施工总承包三级(含三级)以上资质或建筑装修装饰工程专业承包二级(含二级)以上资质，并具有有效的安全生产许可证；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人员资质要求</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拟派项目经理须具备建筑工程专业二级及以上注册建造师资格，具备有效的安全生产考核合格证书（B证），且未担任其他在施建设工程的项目经理；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本项目专门面向中小企业；投标人应为中型、小型或微型企业并提供中小企业声明函。（残疾人福利性企业及监狱企业视同为小型、微型企业）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本项目专门面向中小企业；投标人应为中型、小型或微型企业并提供中小企业声明函。（残疾人福利性企业及监狱企业视同为小型、微型企业）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本项目专门面向中小企业；投标人应为中型、小型或微型企业并提供中小企业声明函。（残疾人福利性企业及监狱企业视同为小型、微型企业）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投标文件盖章</w:t>
            </w:r>
          </w:p>
        </w:tc>
        <w:tc>
          <w:tcPr>
            <w:tcW w:type="dxa" w:w="3322"/>
          </w:tcPr>
          <w:p>
            <w:pPr>
              <w:pStyle w:val="null3"/>
            </w:pPr>
            <w:r>
              <w:rPr>
                <w:rFonts w:ascii="仿宋_GB2312" w:hAnsi="仿宋_GB2312" w:cs="仿宋_GB2312" w:eastAsia="仿宋_GB2312"/>
              </w:rPr>
              <w:t xml:space="preserve"> 投标文件盖章满足招标文件的要求</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中小企业声明函.docx 投标函 残疾人福利性单位声明函 标的清单 投标文件封面 商务应答表.docx 报价明细表.docx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w:t>
            </w:r>
          </w:p>
        </w:tc>
        <w:tc>
          <w:tcPr>
            <w:tcW w:type="dxa" w:w="3322"/>
          </w:tcPr>
          <w:p>
            <w:pPr>
              <w:pStyle w:val="null3"/>
            </w:pPr>
            <w:r>
              <w:rPr>
                <w:rFonts w:ascii="仿宋_GB2312" w:hAnsi="仿宋_GB2312" w:cs="仿宋_GB2312" w:eastAsia="仿宋_GB2312"/>
              </w:rPr>
              <w:t>投标文件法定代表人（或其他组织负责人）或其授权代表签字盖章满足招标文件的要求</w:t>
            </w:r>
          </w:p>
        </w:tc>
        <w:tc>
          <w:tcPr>
            <w:tcW w:type="dxa" w:w="1661"/>
          </w:tcPr>
          <w:p>
            <w:pPr>
              <w:pStyle w:val="null3"/>
            </w:pPr>
            <w:r>
              <w:rPr>
                <w:rFonts w:ascii="仿宋_GB2312" w:hAnsi="仿宋_GB2312" w:cs="仿宋_GB2312" w:eastAsia="仿宋_GB2312"/>
              </w:rPr>
              <w:t>投标人应提交的相关资格证明材料.docx 商务应答表.docx 报价明细表.docx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投标人投标报价未出现选择性报价，未超出采购预算及最高限价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提供的货物(服务)无实质性遗漏</w:t>
            </w:r>
          </w:p>
        </w:tc>
        <w:tc>
          <w:tcPr>
            <w:tcW w:type="dxa" w:w="1661"/>
          </w:tcPr>
          <w:p>
            <w:pPr>
              <w:pStyle w:val="null3"/>
            </w:pPr>
            <w:r>
              <w:rPr>
                <w:rFonts w:ascii="仿宋_GB2312" w:hAnsi="仿宋_GB2312" w:cs="仿宋_GB2312" w:eastAsia="仿宋_GB2312"/>
              </w:rPr>
              <w:t>服务内容及服务邀请应答表 商务应答表.docx 响应方案.docx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投标文件盖章</w:t>
            </w:r>
          </w:p>
        </w:tc>
        <w:tc>
          <w:tcPr>
            <w:tcW w:type="dxa" w:w="3322"/>
          </w:tcPr>
          <w:p>
            <w:pPr>
              <w:pStyle w:val="null3"/>
            </w:pPr>
            <w:r>
              <w:rPr>
                <w:rFonts w:ascii="仿宋_GB2312" w:hAnsi="仿宋_GB2312" w:cs="仿宋_GB2312" w:eastAsia="仿宋_GB2312"/>
              </w:rPr>
              <w:t>投标文件盖章满足招标文件的要求</w:t>
            </w:r>
          </w:p>
        </w:tc>
        <w:tc>
          <w:tcPr>
            <w:tcW w:type="dxa" w:w="1661"/>
          </w:tcPr>
          <w:p>
            <w:pPr>
              <w:pStyle w:val="null3"/>
            </w:pPr>
            <w:r>
              <w:rPr>
                <w:rFonts w:ascii="仿宋_GB2312" w:hAnsi="仿宋_GB2312" w:cs="仿宋_GB2312" w:eastAsia="仿宋_GB2312"/>
              </w:rPr>
              <w:t>开标一览表 服务内容及服务邀请应答表 附图2、附图3、附图5、附图6.pdf 中小企业声明函.docx 商务应答表.docx 响应方案.docx 投标人应提交的相关资格证明材料.docx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w:t>
            </w:r>
          </w:p>
        </w:tc>
        <w:tc>
          <w:tcPr>
            <w:tcW w:type="dxa" w:w="3322"/>
          </w:tcPr>
          <w:p>
            <w:pPr>
              <w:pStyle w:val="null3"/>
            </w:pPr>
            <w:r>
              <w:rPr>
                <w:rFonts w:ascii="仿宋_GB2312" w:hAnsi="仿宋_GB2312" w:cs="仿宋_GB2312" w:eastAsia="仿宋_GB2312"/>
              </w:rPr>
              <w:t>投标文件法定代表人（或其他组织负责人）或其授权代表签字盖章满足招标文件的要求</w:t>
            </w:r>
          </w:p>
        </w:tc>
        <w:tc>
          <w:tcPr>
            <w:tcW w:type="dxa" w:w="1661"/>
          </w:tcPr>
          <w:p>
            <w:pPr>
              <w:pStyle w:val="null3"/>
            </w:pPr>
            <w:r>
              <w:rPr>
                <w:rFonts w:ascii="仿宋_GB2312" w:hAnsi="仿宋_GB2312" w:cs="仿宋_GB2312" w:eastAsia="仿宋_GB2312"/>
              </w:rPr>
              <w:t>投标人应提交的相关资格证明材料.docx 商务应答表.docx 报价明细表.docx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投标人投标报价未出现选择性报价，未超出采购预算及最高限价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提供的货物(服务)无实质性遗漏</w:t>
            </w:r>
          </w:p>
        </w:tc>
        <w:tc>
          <w:tcPr>
            <w:tcW w:type="dxa" w:w="1661"/>
          </w:tcPr>
          <w:p>
            <w:pPr>
              <w:pStyle w:val="null3"/>
            </w:pPr>
            <w:r>
              <w:rPr>
                <w:rFonts w:ascii="仿宋_GB2312" w:hAnsi="仿宋_GB2312" w:cs="仿宋_GB2312" w:eastAsia="仿宋_GB2312"/>
              </w:rPr>
              <w:t>服务内容及服务邀请应答表 商务应答表.docx 响应方案.docx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投标文件盖章</w:t>
            </w:r>
          </w:p>
        </w:tc>
        <w:tc>
          <w:tcPr>
            <w:tcW w:type="dxa" w:w="3322"/>
          </w:tcPr>
          <w:p>
            <w:pPr>
              <w:pStyle w:val="null3"/>
            </w:pPr>
            <w:r>
              <w:rPr>
                <w:rFonts w:ascii="仿宋_GB2312" w:hAnsi="仿宋_GB2312" w:cs="仿宋_GB2312" w:eastAsia="仿宋_GB2312"/>
              </w:rPr>
              <w:t>投标文件盖章满足招标文件的要求</w:t>
            </w:r>
          </w:p>
        </w:tc>
        <w:tc>
          <w:tcPr>
            <w:tcW w:type="dxa" w:w="1661"/>
          </w:tcPr>
          <w:p>
            <w:pPr>
              <w:pStyle w:val="null3"/>
            </w:pPr>
            <w:r>
              <w:rPr>
                <w:rFonts w:ascii="仿宋_GB2312" w:hAnsi="仿宋_GB2312" w:cs="仿宋_GB2312" w:eastAsia="仿宋_GB2312"/>
              </w:rPr>
              <w:t>开标一览表 服务内容及服务邀请应答表 中小企业声明函.docx 商务应答表.docx 响应方案.docx 附图7.pdf 投标人应提交的相关资格证明材料.docx 附图1、附图4.pdf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w:t>
            </w:r>
          </w:p>
        </w:tc>
        <w:tc>
          <w:tcPr>
            <w:tcW w:type="dxa" w:w="3322"/>
          </w:tcPr>
          <w:p>
            <w:pPr>
              <w:pStyle w:val="null3"/>
            </w:pPr>
            <w:r>
              <w:rPr>
                <w:rFonts w:ascii="仿宋_GB2312" w:hAnsi="仿宋_GB2312" w:cs="仿宋_GB2312" w:eastAsia="仿宋_GB2312"/>
              </w:rPr>
              <w:t>投标文件法定代表人（或其他组织负责人）或其授权代表签字盖章满足招标文件的要求</w:t>
            </w:r>
          </w:p>
        </w:tc>
        <w:tc>
          <w:tcPr>
            <w:tcW w:type="dxa" w:w="1661"/>
          </w:tcPr>
          <w:p>
            <w:pPr>
              <w:pStyle w:val="null3"/>
            </w:pPr>
            <w:r>
              <w:rPr>
                <w:rFonts w:ascii="仿宋_GB2312" w:hAnsi="仿宋_GB2312" w:cs="仿宋_GB2312" w:eastAsia="仿宋_GB2312"/>
              </w:rPr>
              <w:t>投标人应提交的相关资格证明材料.docx 商务应答表.docx 报价明细表.docx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投标人投标报价未出现选择性报价，未超出采购预算及最高限价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提供的货物(服务)无实质性遗漏</w:t>
            </w:r>
          </w:p>
        </w:tc>
        <w:tc>
          <w:tcPr>
            <w:tcW w:type="dxa" w:w="1661"/>
          </w:tcPr>
          <w:p>
            <w:pPr>
              <w:pStyle w:val="null3"/>
            </w:pPr>
            <w:r>
              <w:rPr>
                <w:rFonts w:ascii="仿宋_GB2312" w:hAnsi="仿宋_GB2312" w:cs="仿宋_GB2312" w:eastAsia="仿宋_GB2312"/>
              </w:rPr>
              <w:t>服务内容及服务邀请应答表 商务应答表.docx 响应方案.docx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对本项目的理解与重难点分析</w:t>
            </w:r>
          </w:p>
        </w:tc>
        <w:tc>
          <w:tcPr>
            <w:tcW w:type="dxa" w:w="2492"/>
          </w:tcPr>
          <w:p>
            <w:pPr>
              <w:pStyle w:val="null3"/>
            </w:pPr>
            <w:r>
              <w:rPr>
                <w:rFonts w:ascii="仿宋_GB2312" w:hAnsi="仿宋_GB2312" w:cs="仿宋_GB2312" w:eastAsia="仿宋_GB2312"/>
              </w:rPr>
              <w:t>一、评审内容：对本合同包的理解与重难点分析，包括不限于：①对项目的理解和认识；②项目重难点分析；③合理化建议等。 二、评审标准：提供详细、合理、科学可行的方案，方案符合本合同包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一、评审内容：针对本合同包的总体服务方案，包括不限于：①监测范围；②服务内容；③工作流程；④具体监测技术方案；⑤组织机构及管理制度等。 二、评审标准：提供详细、合理、科学可行的方案，方案符合本合同包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一、评审内容：针对本合同包的质量保障措施，包含不限于：①质量管理体系及措施；②项目进度保障措施；③成果保证措施；④安全保证措施等。 二、评审标准：提供详细、合理、科学可行的方案，方案符合本合同包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监测设备配备情况</w:t>
            </w:r>
          </w:p>
        </w:tc>
        <w:tc>
          <w:tcPr>
            <w:tcW w:type="dxa" w:w="2492"/>
          </w:tcPr>
          <w:p>
            <w:pPr>
              <w:pStyle w:val="null3"/>
            </w:pPr>
            <w:r>
              <w:rPr>
                <w:rFonts w:ascii="仿宋_GB2312" w:hAnsi="仿宋_GB2312" w:cs="仿宋_GB2312" w:eastAsia="仿宋_GB2312"/>
              </w:rPr>
              <w:t>一、评审内容：提供监测设备配备情况，包括监测仪器设备数量；设备是否齐全；设备的先进性以及能否满足本合同包需求等。 二、评审标准：提供详细、合理、科学可行的方案，方案符合本合同包采购需求有针对性，得4分；内容存在缺陷扣0.5分；该项分值扣完为止，未提供不得分。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监测成果及资料档案管理制度</w:t>
            </w:r>
          </w:p>
        </w:tc>
        <w:tc>
          <w:tcPr>
            <w:tcW w:type="dxa" w:w="2492"/>
          </w:tcPr>
          <w:p>
            <w:pPr>
              <w:pStyle w:val="null3"/>
            </w:pPr>
            <w:r>
              <w:rPr>
                <w:rFonts w:ascii="仿宋_GB2312" w:hAnsi="仿宋_GB2312" w:cs="仿宋_GB2312" w:eastAsia="仿宋_GB2312"/>
              </w:rPr>
              <w:t>一、评审内容：提供监测成果资料整理及移交方案；资料档案管理制度等。 二、评审标准：提供详细、合理、科学可行的方案，方案符合本合同包采购需求有针对性，得3分；内容存在缺陷扣0.5分；该项分值扣完为止，未提供不得分。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一、评审内容：提供本合同包实施进度计划。 二、评审标准：提供详细、合理、科学可行的方案，方案符合本合同包采购需求有针对性，得3分；内容存在缺陷扣0.5分；该项分值扣完为止，未提供不得分。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一、评审内容：依据本合同包情况，提出保密承诺及措施。 二、评审标准：提供详细、合理、科学可行的方案，方案符合本合同包采购需求有针对性，得3分；内容存在缺陷扣0.5分；该项分值扣完为止，未提供不得分。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一、评审内容：供应商提供具有针对突发特殊情况的应急保障措施。确保在发生紧急事件及其他问题时，能够及时、有效地解决问题，保证本合同包顺利进行。 二、评审标准：提供详细、合理、科学可行的方案，方案符合本合同包采购需求有针对性，得4分；内容存在缺陷扣0.5分；该项分值扣完为止，未提供不得分。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技术人员配备</w:t>
            </w:r>
          </w:p>
        </w:tc>
        <w:tc>
          <w:tcPr>
            <w:tcW w:type="dxa" w:w="2492"/>
          </w:tcPr>
          <w:p>
            <w:pPr>
              <w:pStyle w:val="null3"/>
            </w:pPr>
            <w:r>
              <w:rPr>
                <w:rFonts w:ascii="仿宋_GB2312" w:hAnsi="仿宋_GB2312" w:cs="仿宋_GB2312" w:eastAsia="仿宋_GB2312"/>
              </w:rPr>
              <w:t>一、评审内容：针对本合同包有详细的人员配备方案，包含不限于：①健全的组织机构及工作安排②岗位分工明确（有具体成员名单、包括姓名、工作经验、工作职责、联系方式、相关证书等）③项目负责人具有相关专业高级职称，提供负责人社保证明或劳动合同 二、评审标准：提供详细、合理、科学可行的方案，方案符合本合同包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一、评审内容：针对本合同包的售后服务：①售后服务体系方案、②售后服务人员安排、③售后服务响应时间与处理时间、④售后服务内容及方式等。 二、评审标准：提供详细、合理、科学可行的方案，方案符合本合同包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起至今同类项目业绩，每提供一项得2分，最高得10分。（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价格分采用低价优先法计算，即满足招标文件要求且投标报价最低的投标报价为评标基准价，其价格分为满分。其他供应商的价格得分统一按照下列公式计算：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项目建设条件分析</w:t>
            </w:r>
          </w:p>
        </w:tc>
        <w:tc>
          <w:tcPr>
            <w:tcW w:type="dxa" w:w="2492"/>
          </w:tcPr>
          <w:p>
            <w:pPr>
              <w:pStyle w:val="null3"/>
            </w:pPr>
            <w:r>
              <w:rPr>
                <w:rFonts w:ascii="仿宋_GB2312" w:hAnsi="仿宋_GB2312" w:cs="仿宋_GB2312" w:eastAsia="仿宋_GB2312"/>
              </w:rPr>
              <w:t>一、评审内容：根据供应商针对本合同包提供的项目建设条件分析进行评审，内容包括：①工程概况；②规划解读；③自然资源分析；④现状问题分析；⑤问题总结。 二、评审标准：提供详细、合理、科学可行的方案，方案符合本合同包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一、评审内容：根据供应商针对本合同包提供的总体设计进行评审，内容包括：①目标定位；②设计策略；③总体布局；④修复效果展示；⑤技术路线。 二、评审标准：提供详细、合理、科学可行的方案，方案符合本合同包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专项设计</w:t>
            </w:r>
          </w:p>
        </w:tc>
        <w:tc>
          <w:tcPr>
            <w:tcW w:type="dxa" w:w="2492"/>
          </w:tcPr>
          <w:p>
            <w:pPr>
              <w:pStyle w:val="null3"/>
            </w:pPr>
            <w:r>
              <w:rPr>
                <w:rFonts w:ascii="仿宋_GB2312" w:hAnsi="仿宋_GB2312" w:cs="仿宋_GB2312" w:eastAsia="仿宋_GB2312"/>
              </w:rPr>
              <w:t>一、评审内容：根据供应商针对本合同包提供的专项设计进行评审，内容包括①自然保护与管理；②生态恢复；③科研监测；④栽植与养护；⑤基础设施及配套。 二、评审标准：评审标准：提供详细、合理、科学可行的方案，方案符合本合同包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针对本合同包有详细的人员配备方案，包含不限于：①健全的组织机构及工作安排②岗位分工明确（有具体成员名单、包括姓名、工作经验、工作职责、联系方式、相关证书等）③项目负责人具有相关专业高级职称，提供负责人社保证明或劳动合同 二、评审标准：提供详细、合理、科学可行的方案，方案符合本合同包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一、评审内容：依据本合同包情况，提出保密承诺及措施。 二、评审标准：提供详细、合理、科学可行的方案，方案符合本合同包采购需求有针对性，得4分；内容存在缺陷扣0.5分；该项分值扣完为止，未提供不得分。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一、评审内容：供应商提供具有针对突发特殊情况的应急保障措施。确保在发生紧急事件及其他问题时，能够及时、有效地解决问题，保证本合同包顺利进行。 二、评审标准：提供详细、合理、科学可行的方案，方案符合本合同包采购需求有针对性，得4分；内容存在缺陷扣0.5分；该项分值扣完为止，未提供不得分。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一、评审内容：针对本合同包的售后服务：①售后服务体系方案、②售后服务人员安排、③售后服务响应时间与处理时间、④售后服务内容及方式等。 二、评审标准：提供详细、合理、科学可行的方案，方案符合本合同包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起至今类似项目业绩，每提供一项得2分，最高得10分。（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价格分采用低价优先法计算，即满足招标文件要求且投标报价最低的投标报价为评标基准价，其价格分为满分。其他供应商的价格得分统一按照下列公式计算：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对本项目的理解与重难点分析</w:t>
            </w:r>
          </w:p>
        </w:tc>
        <w:tc>
          <w:tcPr>
            <w:tcW w:type="dxa" w:w="2492"/>
          </w:tcPr>
          <w:p>
            <w:pPr>
              <w:pStyle w:val="null3"/>
            </w:pPr>
            <w:r>
              <w:rPr>
                <w:rFonts w:ascii="仿宋_GB2312" w:hAnsi="仿宋_GB2312" w:cs="仿宋_GB2312" w:eastAsia="仿宋_GB2312"/>
              </w:rPr>
              <w:t>一、评审内容：对本合同包的理解与重难点分析，包括不限于：①对项目的理解和认识；②项目重难点分析；③合理化建议等。 二、评审标准：提供详细、合理、科学可行的方案，方案符合本合同包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对本合同包的总体服务方案，包括不限于：①施工方法及主要技术措施；②安全生产及文明施工措施；③进度计划及保证措施；④机械设备及配备情况；⑤环境保护、水土保持保证体系及保证措施；⑥施工部署及现场平面布置；⑦新技术、新产品、新工艺、新材料应用⑧组织机构设置、项目经理及劳动力投入情况等。 二、评审标准：提供详细、合理、科学可行的方案，方案符合本合同包采购需求有针对性，以上8项，以序号①、②、③、④、⑤、⑥、⑦、⑧为项数，内容无缺项、无漏项且无缺陷的得24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修复 措施</w:t>
            </w:r>
          </w:p>
        </w:tc>
        <w:tc>
          <w:tcPr>
            <w:tcW w:type="dxa" w:w="2492"/>
          </w:tcPr>
          <w:p>
            <w:pPr>
              <w:pStyle w:val="null3"/>
            </w:pPr>
            <w:r>
              <w:rPr>
                <w:rFonts w:ascii="仿宋_GB2312" w:hAnsi="仿宋_GB2312" w:cs="仿宋_GB2312" w:eastAsia="仿宋_GB2312"/>
              </w:rPr>
              <w:t>一、评审内容：对本项目提供详细的修复措施，包括但不限于①阵地建设方案；②保护基础设施提升方案；③管护方案等。 二、评审标准：提供详细、合理、科学可行的方案，方案符合本项目采购需求有针对性，以上3项，以序号①、②、③为项数，内容无缺项、无漏项且无缺陷的得12分，其中每有一项内容存在缺项或漏项的扣4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一、评审内容：针对本合同包的质量保障措施，包含不限于：①质量管理体系及措施；②项目进度保障措施；③成果保证措施；④安全保证措施等。 二、评审标准：提供详细、合理、科学可行的方案，方案符合本合同包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一、评审内容：供应商提供具有针对突发特殊情况的应急保障措施。确保在发生紧急事件及其他问题时，能够及时、有效地解决问题，保证本合同包顺利进行。 二、评审标准：提供详细、合理、科学可行的方案，方案符合本合同包采购需求有针对性，得5分；内容存在缺陷扣0.5分；该项分值扣完为止，未提供不得分。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一、评审内容：针对本合同包的售后服务：①售后服务体系方案、②售后服务人员安排、③售后服务响应时间与处理时间、④售后服务内容及方式等。 二、评审标准：提供详细、合理、科学可行的方案，方案符合本合同包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起至今类似项目业绩，每提供一项得2分，最高得10分。（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价格分采用低价优先法计算，即满足招标文件要求且投标报价最低的投标报价为评标基准价，其价格分为满分。其他供应商的价格得分统一按照下列公式计算：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详见附件：附图2、附图3、附图5、附图6.pdf</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详见附件：附图1、附图4.pdf</w:t>
      </w:r>
    </w:p>
    <w:p>
      <w:pPr>
        <w:pStyle w:val="null3"/>
        <w:ind w:firstLine="960"/>
      </w:pPr>
      <w:r>
        <w:rPr>
          <w:rFonts w:ascii="仿宋_GB2312" w:hAnsi="仿宋_GB2312" w:cs="仿宋_GB2312" w:eastAsia="仿宋_GB2312"/>
        </w:rPr>
        <w:t>详见附件：附图7.pdf</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