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BCDC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中小企业声明函</w:t>
      </w:r>
    </w:p>
    <w:p w14:paraId="4283A4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本公司（联合体）郑重声明，根据《政府采购促进中小企业发展管理办法》（财库﹝2020﹞46 号）的规定，本公司（联合体）参加{采购单位名称}的{项目名称}采购活动，服务全部由符合政策要求的中小企业承接。相关企业（含联合体中的中小企业、签订分包意向协议的中小企业）的具体情况如下：</w:t>
      </w:r>
    </w:p>
    <w:p w14:paraId="112E45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{标的名称}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，属 于</w:t>
      </w:r>
      <w:r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  <w:t>农、林、牧、渔业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行业；承接企业为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万元，属于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4ED6A4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3D278F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本企业对上述声明内容的真实性负责。如有虚假，将依法承担相应责任。</w:t>
      </w:r>
    </w:p>
    <w:p w14:paraId="3AA03D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255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 xml:space="preserve">            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企业名称(签章)：{供应商名称}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 xml:space="preserve">              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{当前日期}</w:t>
      </w:r>
    </w:p>
    <w:p w14:paraId="2C11CA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</w:t>
      </w:r>
    </w:p>
    <w:p w14:paraId="3C4596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0813E8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71BE9F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B20231"/>
    <w:rsid w:val="4ACC7030"/>
    <w:rsid w:val="644D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宋体" w:hAnsi="宋体" w:eastAsia="宋体" w:cs="宋体"/>
      <w:sz w:val="28"/>
      <w:szCs w:val="2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489</Characters>
  <Lines>0</Lines>
  <Paragraphs>0</Paragraphs>
  <TotalTime>0</TotalTime>
  <ScaleCrop>false</ScaleCrop>
  <LinksUpToDate>false</LinksUpToDate>
  <CharactersWithSpaces>586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2025-11-05T03:27:00Z</dcterms:created>
  <dc:creator>lenovo</dc:creator>
  <cp:lastModifiedBy>1</cp:lastModifiedBy>
  <dcterms:modified xsi:type="dcterms:W3CDTF">2025-11-05T03:33:51Z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147DF5B8E981459687A509D64313D099_12</vt:lpwstr>
  </property>
</Properties>
</file>