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2CE7F6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响应方案</w:t>
      </w:r>
    </w:p>
    <w:p w14:paraId="7624E518">
      <w:pPr>
        <w:jc w:val="left"/>
        <w:rPr>
          <w:rFonts w:hint="eastAsia"/>
          <w:b/>
          <w:bCs/>
          <w:sz w:val="32"/>
          <w:szCs w:val="40"/>
        </w:rPr>
      </w:pPr>
    </w:p>
    <w:p w14:paraId="37D31EED">
      <w:pPr>
        <w:spacing w:line="360" w:lineRule="auto"/>
        <w:ind w:firstLine="482" w:firstLineChars="200"/>
        <w:jc w:val="left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</w:rPr>
        <w:t>按照</w:t>
      </w:r>
      <w:r>
        <w:rPr>
          <w:rFonts w:hint="eastAsia"/>
          <w:b/>
          <w:bCs/>
          <w:sz w:val="24"/>
          <w:szCs w:val="32"/>
          <w:lang w:val="en-US" w:eastAsia="zh-CN"/>
        </w:rPr>
        <w:t>招标</w:t>
      </w:r>
      <w:r>
        <w:rPr>
          <w:rFonts w:hint="eastAsia"/>
          <w:b/>
          <w:bCs/>
          <w:sz w:val="24"/>
          <w:szCs w:val="32"/>
        </w:rPr>
        <w:t>文件及评审要素表的要求编制响应方案，至少应包括如下</w:t>
      </w:r>
      <w:r>
        <w:rPr>
          <w:rFonts w:hint="eastAsia"/>
          <w:b/>
          <w:bCs/>
          <w:sz w:val="24"/>
          <w:szCs w:val="32"/>
          <w:lang w:eastAsia="zh-CN"/>
        </w:rPr>
        <w:t>：</w:t>
      </w:r>
    </w:p>
    <w:p w14:paraId="1FC6FC74">
      <w:pPr>
        <w:spacing w:line="360" w:lineRule="auto"/>
        <w:ind w:firstLine="480" w:firstLineChars="200"/>
        <w:jc w:val="left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1.对本项目的理解与重难点分析</w:t>
      </w:r>
    </w:p>
    <w:p w14:paraId="4BF1F331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2总体服务方案</w:t>
      </w:r>
    </w:p>
    <w:p w14:paraId="0F4C7AE3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3.修复措施</w:t>
      </w:r>
    </w:p>
    <w:p w14:paraId="02FD9303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4.质量保证措施</w:t>
      </w:r>
    </w:p>
    <w:p w14:paraId="6B3DCE25">
      <w:pPr>
        <w:spacing w:line="360" w:lineRule="auto"/>
        <w:ind w:firstLine="480" w:firstLineChars="200"/>
        <w:jc w:val="left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5.应急措施</w:t>
      </w:r>
    </w:p>
    <w:p w14:paraId="2CF122A3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6.售后服务</w:t>
      </w:r>
    </w:p>
    <w:p w14:paraId="17D67903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7.</w:t>
      </w:r>
      <w:bookmarkStart w:id="0" w:name="_GoBack"/>
      <w:bookmarkEnd w:id="0"/>
      <w:r>
        <w:rPr>
          <w:rFonts w:hint="eastAsia"/>
          <w:b w:val="0"/>
          <w:bCs w:val="0"/>
          <w:sz w:val="24"/>
          <w:szCs w:val="32"/>
          <w:lang w:val="en-US" w:eastAsia="zh-CN"/>
        </w:rPr>
        <w:t>业绩</w:t>
      </w:r>
    </w:p>
    <w:p w14:paraId="7DCCD256">
      <w:pPr>
        <w:spacing w:line="360" w:lineRule="auto"/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0B32AF"/>
    <w:rsid w:val="49CC5EC0"/>
    <w:rsid w:val="4C7D5854"/>
    <w:rsid w:val="667C36ED"/>
    <w:rsid w:val="717B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86</Characters>
  <Lines>0</Lines>
  <Paragraphs>0</Paragraphs>
  <TotalTime>0</TotalTime>
  <ScaleCrop>false</ScaleCrop>
  <LinksUpToDate>false</LinksUpToDate>
  <CharactersWithSpaces>86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2025-10-29T09:08:00Z</dcterms:created>
  <dc:creator>lenovo</dc:creator>
  <cp:lastModifiedBy>1</cp:lastModifiedBy>
  <dcterms:modified xsi:type="dcterms:W3CDTF">2025-11-04T03:20:33Z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eyJoZGlkIjoiOGY3MmVjNmFmYTQ2Y2E1ZGNmNDNmN2IwZGFiN2E5YmMiLCJ1c2VySWQiOiIzODk0Njg4MTQifQ==</vt:lpwstr>
  </property>
  <property fmtid="{D5CDD505-2E9C-101B-9397-08002B2CF9AE}" pid="4" name="ICV">
    <vt:lpwstr>35F5329064B94C19B6DA094107206799_12</vt:lpwstr>
  </property>
</Properties>
</file>