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DFB7E28">
      <w:pPr>
        <w:pStyle w:val="3"/>
        <w:numPr>
          <w:numId w:val="0"/>
        </w:numPr>
        <w:spacing w:before="0" w:after="0"/>
        <w:ind w:leftChars="0"/>
        <w:jc w:val="center"/>
        <w:rPr>
          <w:rFonts w:hint="eastAsia" w:ascii="宋体" w:hAnsi="宋体" w:eastAsia="宋体" w:cs="宋体"/>
          <w:highlight w:val="none"/>
        </w:rPr>
      </w:pPr>
      <w:bookmarkStart w:id="0" w:name="_GoBack"/>
      <w:bookmarkEnd w:id="0"/>
      <w:r>
        <w:rPr>
          <w:rFonts w:hint="eastAsia" w:ascii="宋体" w:hAnsi="宋体" w:eastAsia="宋体" w:cs="宋体"/>
          <w:highlight w:val="none"/>
        </w:rPr>
        <w:t>商务及合同主要条款</w:t>
      </w:r>
    </w:p>
    <w:p w14:paraId="5B3E63EE">
      <w:pPr>
        <w:pStyle w:val="3"/>
        <w:numPr>
          <w:numId w:val="0"/>
        </w:numPr>
        <w:spacing w:before="0" w:after="0"/>
        <w:ind w:leftChars="0"/>
        <w:jc w:val="center"/>
        <w:rPr>
          <w:rFonts w:hint="eastAsia" w:ascii="宋体" w:hAnsi="宋体" w:eastAsia="宋体" w:cs="宋体"/>
          <w:highlight w:val="yellow"/>
        </w:rPr>
      </w:pPr>
      <w:r>
        <w:rPr>
          <w:rFonts w:hint="eastAsia" w:ascii="宋体" w:hAnsi="宋体" w:eastAsia="宋体" w:cs="宋体"/>
          <w:highlight w:val="none"/>
        </w:rPr>
        <w:t>（参考</w:t>
      </w:r>
      <w:r>
        <w:rPr>
          <w:rFonts w:hint="eastAsia" w:ascii="宋体" w:hAnsi="宋体" w:eastAsia="宋体" w:cs="宋体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highlight w:val="none"/>
          <w:lang w:val="en-US" w:eastAsia="zh-CN"/>
        </w:rPr>
        <w:t>最终以实际签订合同为准</w:t>
      </w:r>
      <w:r>
        <w:rPr>
          <w:rFonts w:hint="eastAsia" w:ascii="宋体" w:hAnsi="宋体" w:eastAsia="宋体" w:cs="宋体"/>
          <w:highlight w:val="none"/>
        </w:rPr>
        <w:t>）</w:t>
      </w:r>
    </w:p>
    <w:p w14:paraId="088FAADE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一、合同内容及金额：即成交供应商的响应内容及其成交总金额。</w:t>
      </w:r>
    </w:p>
    <w:p w14:paraId="42D5A247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二、知识产权：即成交供应商应保证采购人在使用成交服务时，不承担任何涉及知识产权法律诉讼的责任。</w:t>
      </w:r>
    </w:p>
    <w:p w14:paraId="2593BA21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三、服务期：</w:t>
      </w:r>
      <w:r>
        <w:rPr>
          <w:rFonts w:hint="eastAsia" w:ascii="仿宋" w:hAnsi="仿宋" w:eastAsia="仿宋" w:cs="仿宋"/>
          <w:color w:val="000000"/>
          <w:kern w:val="0"/>
          <w:sz w:val="24"/>
          <w:shd w:val="clear" w:color="auto" w:fill="FFFFFF"/>
        </w:rPr>
        <w:t>文件要求时间</w:t>
      </w:r>
    </w:p>
    <w:p w14:paraId="03E4B814">
      <w:pPr>
        <w:spacing w:line="360" w:lineRule="auto"/>
        <w:ind w:firstLine="480" w:firstLineChars="200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成交供应商未征得采购人同意和谅解而单方面延迟服务期，将按违约终止合同。</w:t>
      </w:r>
    </w:p>
    <w:p w14:paraId="1DC5421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>成交供应商遇到可能妨碍提供服务的情况，应当及时以书面形式通知采购人，说明原由</w:t>
      </w:r>
      <w:r>
        <w:rPr>
          <w:rFonts w:hint="eastAsia" w:ascii="仿宋" w:hAnsi="仿宋" w:eastAsia="仿宋" w:cs="仿宋"/>
          <w:color w:val="auto"/>
          <w:sz w:val="24"/>
        </w:rPr>
        <w:t>、拖延的期限等；采购人、采购代理机构在收到通知后，尽快进行情况评估并确定是否通过修改合同，酌情延长服务期限或者通过协商加收误期赔偿金。</w:t>
      </w:r>
    </w:p>
    <w:p w14:paraId="5492355C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四、项目实施地点：采购人指定地点</w:t>
      </w:r>
    </w:p>
    <w:p w14:paraId="30D26018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五、结算方式：本合同签订后，达到付款条件起15日内，支付合同总金额的 60.00%；内容制作完成经甲方组织验收合格后，达到付款条件起15日内，支付合同总金额的40%。</w:t>
      </w:r>
    </w:p>
    <w:p w14:paraId="1E9C626E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六、服务质量</w:t>
      </w:r>
    </w:p>
    <w:p w14:paraId="02676922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1、在服务期限内，如果发现任何一项不符，采购人应在最短时间内，以书面形式向成交供应商提出索赔。同时通告采购代理机构。</w:t>
      </w:r>
    </w:p>
    <w:p w14:paraId="73886CC1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2、服务期限内，项目所产生的费用均由成交供应商承担。</w:t>
      </w:r>
    </w:p>
    <w:p w14:paraId="04F0458F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24"/>
          <w:lang w:eastAsia="zh-CN"/>
        </w:rPr>
        <w:t>3、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>当合同工作内容全部完成，乙方应及时提请甲方组织验收，甲方应在接到乙方验收申请一个月内组织完成验收。</w:t>
      </w:r>
    </w:p>
    <w:p w14:paraId="5D9F1EC3">
      <w:pPr>
        <w:spacing w:line="360" w:lineRule="auto"/>
        <w:ind w:firstLine="480" w:firstLineChars="200"/>
        <w:rPr>
          <w:rFonts w:hint="eastAsia" w:ascii="仿宋" w:hAnsi="仿宋" w:eastAsia="仿宋" w:cs="仿宋"/>
          <w:color w:val="auto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七、采购项目执行内容需要调整时，经采购人同意后，可以对相应的内容进行调整，并协商确定价格差额计算方法和负担办法。</w:t>
      </w:r>
    </w:p>
    <w:p w14:paraId="6C318955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color w:val="auto"/>
          <w:sz w:val="24"/>
        </w:rPr>
        <w:t>八、合同争议的解决：合同执行中发生争</w:t>
      </w:r>
      <w:r>
        <w:rPr>
          <w:rFonts w:hint="eastAsia" w:ascii="仿宋" w:hAnsi="仿宋" w:eastAsia="仿宋" w:cs="仿宋"/>
          <w:sz w:val="24"/>
        </w:rPr>
        <w:t>议的，当事人双方应协商解决，协商达不成一致时，可向人民法院提请诉讼。</w:t>
      </w:r>
    </w:p>
    <w:p w14:paraId="35C1655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九、在发生不可抗力情况下的应对措施和解决办法。</w:t>
      </w:r>
    </w:p>
    <w:p w14:paraId="094CD350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十、合同一经签订，不得擅自变更、中止或者终止合同。对确需变更、调整或者中止、终止合同的，应按规定履行相应的手续。</w:t>
      </w:r>
    </w:p>
    <w:p w14:paraId="20E21D1E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十一、违约责任：依据《中华人民共和国</w:t>
      </w:r>
      <w:r>
        <w:rPr>
          <w:rFonts w:hint="eastAsia" w:ascii="仿宋" w:hAnsi="仿宋" w:eastAsia="仿宋" w:cs="仿宋"/>
          <w:sz w:val="24"/>
          <w:lang w:val="en-US" w:eastAsia="zh-CN"/>
        </w:rPr>
        <w:t>民法典</w:t>
      </w:r>
      <w:r>
        <w:rPr>
          <w:rFonts w:hint="eastAsia" w:ascii="仿宋" w:hAnsi="仿宋" w:eastAsia="仿宋" w:cs="仿宋"/>
          <w:sz w:val="24"/>
        </w:rPr>
        <w:t>》、《中华人民共和国</w:t>
      </w:r>
      <w:r>
        <w:rPr>
          <w:rFonts w:hint="eastAsia" w:ascii="仿宋" w:hAnsi="仿宋" w:eastAsia="仿宋" w:cs="仿宋"/>
          <w:sz w:val="24"/>
          <w:lang w:val="en-US" w:eastAsia="zh-CN"/>
        </w:rPr>
        <w:t>政府采购</w:t>
      </w:r>
      <w:r>
        <w:rPr>
          <w:rFonts w:hint="eastAsia" w:ascii="仿宋" w:hAnsi="仿宋" w:eastAsia="仿宋" w:cs="仿宋"/>
          <w:sz w:val="24"/>
        </w:rPr>
        <w:t>法》的相关条款和本合同约定，成交供应商未全面履行合同义务或者发生违约，采购人会同采购代理机构有权终止合同，依法向成交供应商进行经济索赔，并报请采购监督管理机关进行相应的行政处罚。采购人违约的，应当赔偿给成交供应商造成的经济损失。</w:t>
      </w:r>
    </w:p>
    <w:p w14:paraId="3C3CBA47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十二、本合同一式陆份，甲方、乙方、采购代理机构各执贰份。签字盖章后生效，合同执行完毕自动失效（合同的服务承诺则长期有效）。</w:t>
      </w:r>
    </w:p>
    <w:p w14:paraId="7D2CB71A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十三、其它（在合同中具体明确）</w:t>
      </w:r>
    </w:p>
    <w:tbl>
      <w:tblPr>
        <w:tblStyle w:val="1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40"/>
        <w:gridCol w:w="4441"/>
      </w:tblGrid>
      <w:tr w14:paraId="068F21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C07209F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甲  方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D736049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乙  方</w:t>
            </w:r>
          </w:p>
        </w:tc>
      </w:tr>
      <w:tr w14:paraId="113EBC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9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BD3E2C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E31711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成交供应商全称</w:t>
            </w:r>
          </w:p>
          <w:p w14:paraId="1E3BE05D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（盖章）</w:t>
            </w:r>
          </w:p>
        </w:tc>
      </w:tr>
      <w:tr w14:paraId="5D49C0A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5DFC43B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2A6F8E9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</w:tr>
      <w:tr w14:paraId="3EB7B8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3CCA340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5890FA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邮编：</w:t>
            </w:r>
          </w:p>
        </w:tc>
      </w:tr>
      <w:tr w14:paraId="10EF66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346FCFE6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全权代表：（签字）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787ACF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法定代表人：</w:t>
            </w:r>
          </w:p>
        </w:tc>
      </w:tr>
      <w:tr w14:paraId="0D2CC6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340BEC0F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249299A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被授权代表：（签字）</w:t>
            </w:r>
          </w:p>
        </w:tc>
      </w:tr>
      <w:tr w14:paraId="262A3B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12167AC1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65C99556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</w:tr>
      <w:tr w14:paraId="24DCF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35D6015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2C0FD4DA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传真：</w:t>
            </w:r>
          </w:p>
        </w:tc>
      </w:tr>
      <w:tr w14:paraId="188668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3D20D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F9012EE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开户银行：</w:t>
            </w:r>
          </w:p>
        </w:tc>
      </w:tr>
      <w:tr w14:paraId="69EEAC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FFE8DA8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450C304D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账号:</w:t>
            </w:r>
          </w:p>
        </w:tc>
      </w:tr>
      <w:tr w14:paraId="0A7908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44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04891D32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年   月   日</w:t>
            </w:r>
          </w:p>
        </w:tc>
        <w:tc>
          <w:tcPr>
            <w:tcW w:w="44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70B7C897">
            <w:pPr>
              <w:spacing w:line="360" w:lineRule="auto"/>
              <w:jc w:val="left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日期：  年   月   日</w:t>
            </w:r>
          </w:p>
        </w:tc>
      </w:tr>
    </w:tbl>
    <w:p w14:paraId="0131A4A6">
      <w:pPr>
        <w:pStyle w:val="20"/>
        <w:rPr>
          <w:rFonts w:hint="eastAsia"/>
          <w:lang w:val="en-US" w:eastAsia="zh-Hans"/>
        </w:rPr>
      </w:pPr>
    </w:p>
    <w:p w14:paraId="739AA6B6">
      <w:pPr>
        <w:rPr>
          <w:rFonts w:hint="eastAsia"/>
        </w:rPr>
      </w:pPr>
    </w:p>
    <w:sectPr>
      <w:head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</w:pPr>
      <w:r>
        <w:separator/>
      </w:r>
    </w:p>
  </w:footnote>
  <w:footnote w:type="continuationSeparator" w:id="1">
    <w:p>
      <w:pPr>
        <w:spacing w:line="36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55FC33">
    <w:pPr>
      <w:pStyle w:val="12"/>
      <w:pBdr>
        <w:bottom w:val="single" w:color="auto" w:sz="6" w:space="2"/>
      </w:pBdr>
      <w:jc w:val="left"/>
      <w:rPr>
        <w:rFonts w:hint="eastAsia"/>
        <w:color w:val="FF0000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 xml:space="preserve">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22A9F2F"/>
    <w:multiLevelType w:val="multilevel"/>
    <w:tmpl w:val="A22A9F2F"/>
    <w:lvl w:ilvl="0" w:tentative="0">
      <w:start w:val="1"/>
      <w:numFmt w:val="chineseCounting"/>
      <w:pStyle w:val="3"/>
      <w:suff w:val="nothing"/>
      <w:lvlText w:val="第%1章 "/>
      <w:lvlJc w:val="left"/>
      <w:pPr>
        <w:ind w:left="432" w:hanging="432"/>
      </w:pPr>
      <w:rPr>
        <w:rFonts w:hint="eastAsia"/>
      </w:rPr>
    </w:lvl>
    <w:lvl w:ilvl="1" w:tentative="0">
      <w:start w:val="1"/>
      <w:numFmt w:val="decimal"/>
      <w:isLgl/>
      <w:lvlText w:val="%1.%2."/>
      <w:lvlJc w:val="left"/>
      <w:pPr>
        <w:ind w:left="575" w:hanging="575"/>
      </w:pPr>
      <w:rPr>
        <w:rFonts w:hint="eastAsia"/>
      </w:rPr>
    </w:lvl>
    <w:lvl w:ilvl="2" w:tentative="0">
      <w:start w:val="1"/>
      <w:numFmt w:val="decimal"/>
      <w:isLgl/>
      <w:lvlText w:val="%1.%2.%3."/>
      <w:lvlJc w:val="left"/>
      <w:pPr>
        <w:ind w:left="720" w:hanging="720"/>
      </w:pPr>
      <w:rPr>
        <w:rFonts w:hint="eastAsia"/>
      </w:rPr>
    </w:lvl>
    <w:lvl w:ilvl="3" w:tentative="0">
      <w:start w:val="1"/>
      <w:numFmt w:val="decimal"/>
      <w:isLgl/>
      <w:lvlText w:val="%1.%2.%3.%4."/>
      <w:lvlJc w:val="left"/>
      <w:pPr>
        <w:ind w:left="864" w:hanging="864"/>
      </w:pPr>
      <w:rPr>
        <w:rFonts w:hint="eastAsia"/>
      </w:rPr>
    </w:lvl>
    <w:lvl w:ilvl="4" w:tentative="0">
      <w:start w:val="1"/>
      <w:numFmt w:val="decimal"/>
      <w:isLgl/>
      <w:lvlText w:val="%1.%2.%3.%4.%5."/>
      <w:lvlJc w:val="left"/>
      <w:pPr>
        <w:ind w:left="1008" w:hanging="1008"/>
      </w:pPr>
      <w:rPr>
        <w:rFonts w:hint="eastAsia"/>
      </w:rPr>
    </w:lvl>
    <w:lvl w:ilvl="5" w:tentative="0">
      <w:start w:val="1"/>
      <w:numFmt w:val="decimal"/>
      <w:isLgl/>
      <w:lvlText w:val="%1.%2.%3.%4.%5.%6."/>
      <w:lvlJc w:val="left"/>
      <w:pPr>
        <w:ind w:left="1151" w:hanging="1151"/>
      </w:pPr>
      <w:rPr>
        <w:rFonts w:hint="eastAsia"/>
      </w:rPr>
    </w:lvl>
    <w:lvl w:ilvl="6" w:tentative="0">
      <w:start w:val="1"/>
      <w:numFmt w:val="decimal"/>
      <w:isLgl/>
      <w:lvlText w:val="%1.%2.%3.%4.%5.%6.%7."/>
      <w:lvlJc w:val="left"/>
      <w:pPr>
        <w:ind w:left="1296" w:hanging="1296"/>
      </w:pPr>
      <w:rPr>
        <w:rFonts w:hint="eastAsia"/>
      </w:rPr>
    </w:lvl>
    <w:lvl w:ilvl="7" w:tentative="0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eastAsia"/>
      </w:rPr>
    </w:lvl>
    <w:lvl w:ilvl="8" w:tentative="0">
      <w:start w:val="1"/>
      <w:numFmt w:val="decimal"/>
      <w:isLgl/>
      <w:lvlText w:val="%1.%2.%3.%4.%5.%6.%7.%8.%9."/>
      <w:lvlJc w:val="left"/>
      <w:pPr>
        <w:ind w:left="1583" w:hanging="1583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43546EB"/>
    <w:rsid w:val="0C833AFC"/>
    <w:rsid w:val="0D644DF8"/>
    <w:rsid w:val="108C1CB0"/>
    <w:rsid w:val="22E8305F"/>
    <w:rsid w:val="24FB07BE"/>
    <w:rsid w:val="2FCF4325"/>
    <w:rsid w:val="340B3A2B"/>
    <w:rsid w:val="3626024B"/>
    <w:rsid w:val="3D510A70"/>
    <w:rsid w:val="42CF0363"/>
    <w:rsid w:val="44514FC9"/>
    <w:rsid w:val="49B93C25"/>
    <w:rsid w:val="53F20D8F"/>
    <w:rsid w:val="55B160F8"/>
    <w:rsid w:val="68A55E8B"/>
    <w:rsid w:val="6E7135B3"/>
    <w:rsid w:val="7CDB1F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qFormat="1" w:uiPriority="99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tabs>
        <w:tab w:val="left" w:pos="480"/>
      </w:tabs>
      <w:spacing w:line="360" w:lineRule="auto"/>
    </w:pPr>
    <w:rPr>
      <w:rFonts w:ascii="Calibri" w:hAnsi="Calibri" w:eastAsia="仿宋_GB2312" w:cs="Times New Roman"/>
      <w:sz w:val="28"/>
      <w:szCs w:val="24"/>
      <w:lang w:val="en-US" w:eastAsia="en-US" w:bidi="en-US"/>
    </w:rPr>
  </w:style>
  <w:style w:type="paragraph" w:styleId="3">
    <w:name w:val="heading 1"/>
    <w:basedOn w:val="1"/>
    <w:next w:val="1"/>
    <w:link w:val="19"/>
    <w:qFormat/>
    <w:uiPriority w:val="9"/>
    <w:pPr>
      <w:keepNext/>
      <w:numPr>
        <w:ilvl w:val="0"/>
        <w:numId w:val="1"/>
      </w:numPr>
      <w:spacing w:before="240" w:after="60"/>
      <w:ind w:left="432" w:hanging="432"/>
      <w:outlineLvl w:val="0"/>
    </w:pPr>
    <w:rPr>
      <w:rFonts w:ascii="Cambria" w:hAnsi="Cambria" w:eastAsia="宋体"/>
      <w:b/>
      <w:bCs/>
      <w:kern w:val="32"/>
      <w:sz w:val="32"/>
      <w:szCs w:val="32"/>
    </w:rPr>
  </w:style>
  <w:style w:type="paragraph" w:styleId="4">
    <w:name w:val="heading 2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1"/>
    </w:pPr>
    <w:rPr>
      <w:rFonts w:ascii="Arial" w:hAnsi="Arial"/>
      <w:b/>
      <w:bCs/>
      <w:sz w:val="28"/>
      <w:szCs w:val="32"/>
    </w:rPr>
  </w:style>
  <w:style w:type="character" w:default="1" w:styleId="18">
    <w:name w:val="Default Paragraph Font"/>
    <w:semiHidden/>
    <w:qFormat/>
    <w:uiPriority w:val="0"/>
  </w:style>
  <w:style w:type="table" w:default="1" w:styleId="1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itle"/>
    <w:basedOn w:val="1"/>
    <w:next w:val="1"/>
    <w:qFormat/>
    <w:uiPriority w:val="10"/>
    <w:pPr>
      <w:spacing w:before="400" w:after="200" w:line="360" w:lineRule="auto"/>
      <w:ind w:firstLine="200" w:firstLineChars="200"/>
      <w:jc w:val="center"/>
      <w:outlineLvl w:val="0"/>
    </w:pPr>
    <w:rPr>
      <w:rFonts w:ascii="Arial" w:hAnsi="Arial" w:eastAsia="宋体" w:cs="Times New Roman"/>
      <w:b/>
      <w:bCs/>
      <w:sz w:val="36"/>
      <w:szCs w:val="32"/>
    </w:rPr>
  </w:style>
  <w:style w:type="paragraph" w:styleId="5">
    <w:name w:val="Normal Indent"/>
    <w:basedOn w:val="1"/>
    <w:qFormat/>
    <w:uiPriority w:val="99"/>
    <w:pPr>
      <w:ind w:firstLine="420" w:firstLineChars="200"/>
    </w:pPr>
  </w:style>
  <w:style w:type="paragraph" w:styleId="6">
    <w:name w:val="annotation text"/>
    <w:basedOn w:val="1"/>
    <w:qFormat/>
    <w:uiPriority w:val="0"/>
    <w:pPr>
      <w:jc w:val="left"/>
    </w:pPr>
  </w:style>
  <w:style w:type="paragraph" w:styleId="7">
    <w:name w:val="Body Text"/>
    <w:basedOn w:val="1"/>
    <w:next w:val="1"/>
    <w:qFormat/>
    <w:uiPriority w:val="99"/>
    <w:rPr>
      <w:rFonts w:ascii="Calibri" w:hAnsi="Calibri"/>
      <w:kern w:val="0"/>
      <w:sz w:val="20"/>
      <w:szCs w:val="20"/>
    </w:rPr>
  </w:style>
  <w:style w:type="paragraph" w:styleId="8">
    <w:name w:val="Body Text Indent"/>
    <w:basedOn w:val="1"/>
    <w:semiHidden/>
    <w:unhideWhenUsed/>
    <w:qFormat/>
    <w:uiPriority w:val="99"/>
    <w:pPr>
      <w:spacing w:after="120"/>
      <w:ind w:left="420" w:leftChars="200"/>
    </w:pPr>
  </w:style>
  <w:style w:type="paragraph" w:styleId="9">
    <w:name w:val="Plain Text"/>
    <w:basedOn w:val="1"/>
    <w:qFormat/>
    <w:uiPriority w:val="99"/>
    <w:rPr>
      <w:rFonts w:ascii="宋体" w:hAnsi="Courier New"/>
      <w:szCs w:val="21"/>
    </w:rPr>
  </w:style>
  <w:style w:type="paragraph" w:styleId="10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11">
    <w:name w:val="footer"/>
    <w:basedOn w:val="1"/>
    <w:qFormat/>
    <w:uiPriority w:val="0"/>
    <w:pPr>
      <w:tabs>
        <w:tab w:val="center" w:pos="4153"/>
        <w:tab w:val="right" w:pos="8306"/>
        <w:tab w:val="clear" w:pos="480"/>
      </w:tabs>
      <w:snapToGrid w:val="0"/>
      <w:jc w:val="left"/>
    </w:pPr>
    <w:rPr>
      <w:sz w:val="18"/>
    </w:rPr>
  </w:style>
  <w:style w:type="paragraph" w:styleId="12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  <w:tab w:val="clear" w:pos="480"/>
      </w:tabs>
      <w:snapToGrid w:val="0"/>
      <w:spacing w:line="240" w:lineRule="auto"/>
      <w:jc w:val="center"/>
    </w:pPr>
    <w:rPr>
      <w:sz w:val="18"/>
      <w:szCs w:val="18"/>
    </w:rPr>
  </w:style>
  <w:style w:type="paragraph" w:styleId="13">
    <w:name w:val="Normal (Web)"/>
    <w:basedOn w:val="1"/>
    <w:qFormat/>
    <w:uiPriority w:val="0"/>
    <w:pPr>
      <w:widowControl/>
      <w:spacing w:before="100" w:beforeLines="0" w:beforeAutospacing="1" w:after="100" w:afterLines="0" w:afterAutospacing="1" w:line="240" w:lineRule="auto"/>
      <w:jc w:val="left"/>
    </w:pPr>
    <w:rPr>
      <w:rFonts w:ascii="宋体" w:hAnsi="宋体" w:cs="宋体"/>
      <w:kern w:val="0"/>
      <w:sz w:val="24"/>
    </w:rPr>
  </w:style>
  <w:style w:type="paragraph" w:styleId="14">
    <w:name w:val="Body Text First Indent"/>
    <w:basedOn w:val="7"/>
    <w:qFormat/>
    <w:uiPriority w:val="0"/>
    <w:pPr>
      <w:spacing w:beforeLines="50" w:afterLines="50" w:line="360" w:lineRule="auto"/>
      <w:ind w:firstLine="200" w:firstLineChars="200"/>
    </w:pPr>
    <w:rPr>
      <w:rFonts w:asciiTheme="minorHAnsi" w:hAnsiTheme="minorHAnsi" w:eastAsiaTheme="minorEastAsia" w:cstheme="minorBidi"/>
      <w:kern w:val="0"/>
      <w:sz w:val="30"/>
      <w:szCs w:val="20"/>
    </w:rPr>
  </w:style>
  <w:style w:type="paragraph" w:styleId="15">
    <w:name w:val="Body Text First Indent 2"/>
    <w:basedOn w:val="8"/>
    <w:unhideWhenUsed/>
    <w:qFormat/>
    <w:uiPriority w:val="99"/>
    <w:pPr>
      <w:spacing w:after="0" w:line="640" w:lineRule="exact"/>
      <w:ind w:left="0" w:leftChars="0"/>
    </w:pPr>
    <w:rPr>
      <w:rFonts w:ascii="楷体_GB2312" w:eastAsia="楷体_GB2312" w:cs="Times New Roman" w:hAnsiTheme="minorHAnsi"/>
      <w:sz w:val="32"/>
      <w:szCs w:val="24"/>
    </w:rPr>
  </w:style>
  <w:style w:type="table" w:styleId="17">
    <w:name w:val="Table Grid"/>
    <w:basedOn w:val="16"/>
    <w:unhideWhenUsed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9">
    <w:name w:val="标题 1 Char"/>
    <w:link w:val="3"/>
    <w:qFormat/>
    <w:uiPriority w:val="0"/>
    <w:rPr>
      <w:rFonts w:ascii="Cambria" w:hAnsi="Cambria" w:eastAsia="宋体"/>
      <w:b/>
      <w:bCs/>
      <w:kern w:val="32"/>
      <w:sz w:val="32"/>
      <w:szCs w:val="32"/>
    </w:rPr>
  </w:style>
  <w:style w:type="paragraph" w:customStyle="1" w:styleId="20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21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sz w:val="28"/>
      <w:lang w:val="en-US" w:eastAsia="zh-CN" w:bidi="ar-SA"/>
    </w:rPr>
  </w:style>
  <w:style w:type="paragraph" w:customStyle="1" w:styleId="22">
    <w:name w:val="列出段落2"/>
    <w:basedOn w:val="1"/>
    <w:qFormat/>
    <w:uiPriority w:val="0"/>
    <w:pPr>
      <w:spacing w:line="240" w:lineRule="auto"/>
      <w:ind w:firstLine="420" w:firstLineChars="200"/>
    </w:pPr>
  </w:style>
  <w:style w:type="paragraph" w:styleId="23">
    <w:name w:val="List Paragraph"/>
    <w:basedOn w:val="1"/>
    <w:next w:val="1"/>
    <w:qFormat/>
    <w:uiPriority w:val="34"/>
    <w:pPr>
      <w:ind w:firstLine="420" w:firstLineChars="200"/>
    </w:pPr>
  </w:style>
  <w:style w:type="paragraph" w:customStyle="1" w:styleId="24">
    <w:name w:val="my正文"/>
    <w:basedOn w:val="1"/>
    <w:qFormat/>
    <w:uiPriority w:val="0"/>
    <w:pPr>
      <w:spacing w:line="360" w:lineRule="auto"/>
      <w:ind w:firstLine="480" w:firstLineChars="200"/>
    </w:pPr>
    <w:rPr>
      <w:szCs w:val="20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1710</Words>
  <Characters>1738</Characters>
  <Lines>0</Lines>
  <Paragraphs>0</Paragraphs>
  <TotalTime>0</TotalTime>
  <ScaleCrop>false</ScaleCrop>
  <LinksUpToDate>false</LinksUpToDate>
  <CharactersWithSpaces>1800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2024-07-16T04:49:00Z</dcterms:created>
  <dc:creator>Administrator</dc:creator>
  <cp:lastModifiedBy>安安</cp:lastModifiedBy>
  <dcterms:modified xsi:type="dcterms:W3CDTF">2025-11-14T02:46:53Z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896E69AB191347A886DF4B267DDD3376_12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