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版本号：ZCSP-渭南市-2025-00788、SCZB2025-ZB-2523-120251103001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渭南市大气执法监测能力建设项目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ZCSP-渭南市-2025-00788、SCZB2025-ZB-2523-1</w:t>
      </w:r>
      <w:r>
        <w:br/>
      </w:r>
      <w:r>
        <w:br/>
      </w:r>
      <w:r>
        <w:br/>
      </w:r>
    </w:p>
    <w:p>
      <w:pPr>
        <w:pStyle w:val="null3"/>
        <w:jc w:val="center"/>
        <w:outlineLvl w:val="2"/>
      </w:pPr>
      <w:r>
        <w:rPr>
          <w:rFonts w:ascii="仿宋_GB2312" w:hAnsi="仿宋_GB2312" w:cs="仿宋_GB2312" w:eastAsia="仿宋_GB2312"/>
          <w:sz w:val="28"/>
          <w:b/>
        </w:rPr>
        <w:t>渭南市环境监察支队</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渭南市环境监察支队</w:t>
      </w:r>
      <w:r>
        <w:rPr>
          <w:rFonts w:ascii="仿宋_GB2312" w:hAnsi="仿宋_GB2312" w:cs="仿宋_GB2312" w:eastAsia="仿宋_GB2312"/>
        </w:rPr>
        <w:t>委托，拟对</w:t>
      </w:r>
      <w:r>
        <w:rPr>
          <w:rFonts w:ascii="仿宋_GB2312" w:hAnsi="仿宋_GB2312" w:cs="仿宋_GB2312" w:eastAsia="仿宋_GB2312"/>
        </w:rPr>
        <w:t>渭南市大气执法监测能力建设项目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ZCSP-渭南市-2025-00788、SCZB2025-ZB-2523-1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渭南市大气执法监测能力建设项目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购置便携式VOCS快速测定仪（PID）、便携式非甲烷总烃检测仪（直读）、便携式颗粒物快速测定仪（固定源）、红外热成像气体泄漏检测仪、便携式烟气分析仪、便携式有机物气体检测仪（直读）等设备一批，具体采购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4、非联合体：参与投标人为非联合体（提供声明函）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查询：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p>
      <w:pPr>
        <w:pStyle w:val="null3"/>
      </w:pPr>
      <w:r>
        <w:rPr>
          <w:rFonts w:ascii="仿宋_GB2312" w:hAnsi="仿宋_GB2312" w:cs="仿宋_GB2312" w:eastAsia="仿宋_GB2312"/>
        </w:rPr>
        <w:t>2、授权书：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p>
      <w:pPr>
        <w:pStyle w:val="null3"/>
      </w:pPr>
      <w:r>
        <w:rPr>
          <w:rFonts w:ascii="仿宋_GB2312" w:hAnsi="仿宋_GB2312" w:cs="仿宋_GB2312" w:eastAsia="仿宋_GB2312"/>
        </w:rPr>
        <w:t>3、其他：单位负责人为同一人或者存在直接控股、管理关系的不同供应商不得参加同一合同项下的政府采购活动；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4、非联合体：参与投标人为非联合体（提供声明函）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渭南市环境监察支队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陕西省渭南市临渭区朝阳路西段市生态环境局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渭南市生态环境保护综合执法支队经办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0913-2035105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熊磊、张学强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采购包1：2,540,000.00元</w:t>
            </w:r>
          </w:p>
          <w:p>
            <w:pPr>
              <w:pStyle w:val="null3"/>
            </w:pPr>
            <w:r>
              <w:rPr>
                <w:rFonts w:ascii="仿宋_GB2312" w:hAnsi="仿宋_GB2312" w:cs="仿宋_GB2312" w:eastAsia="仿宋_GB2312"/>
              </w:rPr>
              <w:t>采购包2：2,460,000.00元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采购包1保证金金额：35,000.00元</w:t>
            </w:r>
          </w:p>
          <w:p>
            <w:pPr>
              <w:pStyle w:val="null3"/>
            </w:pPr>
            <w:r>
              <w:rPr>
                <w:rFonts w:ascii="仿宋_GB2312" w:hAnsi="仿宋_GB2312" w:cs="仿宋_GB2312" w:eastAsia="仿宋_GB2312"/>
              </w:rPr>
              <w:t>采购包2保证金金额：32,000.00元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w:t>
            </w:r>
          </w:p>
          <w:p>
            <w:pPr>
              <w:pStyle w:val="null3"/>
            </w:pPr>
            <w:r>
              <w:rPr>
                <w:rFonts w:ascii="仿宋_GB2312" w:hAnsi="仿宋_GB2312" w:cs="仿宋_GB2312" w:eastAsia="仿宋_GB2312"/>
              </w:rPr>
              <w:t>银行账号：103661183195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代理服务费收费标准：参照《国家计委关于印发&lt;招标代理服务收费管理暂行办法&gt;的通知》（计价格[2002]1980号）规定标准（按采购包）收取。 中标单位的招标代理服务费交纳信息 银行户名：陕西省采购招标有限责任公司 开户银行：中国光大银行西安友谊路支行 账 号：78560188000095264 联系人：张婕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渭南市环境监察支队</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渭南市环境监察支队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渭南市环境监察支队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购置便携式VOCS快速测定仪（PID）、便携式非甲烷总烃检测仪（直读）、便携式颗粒物快速测定仪（固定源）、红外热成像气体泄漏检测仪、便携式烟气分析仪、便携式有机物气体检测仪（直读）等设备一批，具体采购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2,540,000.00</w:t>
      </w:r>
    </w:p>
    <w:p>
      <w:pPr>
        <w:pStyle w:val="null3"/>
      </w:pPr>
      <w:r>
        <w:rPr>
          <w:rFonts w:ascii="仿宋_GB2312" w:hAnsi="仿宋_GB2312" w:cs="仿宋_GB2312" w:eastAsia="仿宋_GB2312"/>
        </w:rPr>
        <w:t>采购包最高限价（元）: 2,540,000.00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大气执法监测能力建设项目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2,460,000.00</w:t>
      </w:r>
    </w:p>
    <w:p>
      <w:pPr>
        <w:pStyle w:val="null3"/>
      </w:pPr>
      <w:r>
        <w:rPr>
          <w:rFonts w:ascii="仿宋_GB2312" w:hAnsi="仿宋_GB2312" w:cs="仿宋_GB2312" w:eastAsia="仿宋_GB2312"/>
        </w:rPr>
        <w:t>采购包最高限价（元）: 2,460,000.00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大气执法监测能力建设项目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标的名称：大气执法监测能力建设项目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一、功能要求</w:t>
            </w:r>
          </w:p>
          <w:p>
            <w:pPr>
              <w:pStyle w:val="null3"/>
              <w:ind w:firstLine="400"/>
              <w:jc w:val="both"/>
            </w:pPr>
            <w:r>
              <w:rPr>
                <w:rFonts w:ascii="仿宋_GB2312" w:hAnsi="仿宋_GB2312" w:cs="仿宋_GB2312" w:eastAsia="仿宋_GB2312"/>
              </w:rPr>
              <w:t>通过项目实施，能够在一定程度上改善固定污染源废气，特别是挥发性有机物的执法监测能力建设，进一步提升污染源现场执法监管质效。</w:t>
            </w:r>
          </w:p>
          <w:p>
            <w:pPr>
              <w:pStyle w:val="null3"/>
              <w:ind w:firstLine="402"/>
              <w:jc w:val="both"/>
            </w:pPr>
            <w:r>
              <w:rPr>
                <w:rFonts w:ascii="仿宋_GB2312" w:hAnsi="仿宋_GB2312" w:cs="仿宋_GB2312" w:eastAsia="仿宋_GB2312"/>
                <w:b/>
              </w:rPr>
              <w:t>二、项目建设具体内容</w:t>
            </w:r>
          </w:p>
          <w:p>
            <w:pPr>
              <w:pStyle w:val="null3"/>
              <w:ind w:firstLine="400"/>
              <w:jc w:val="both"/>
            </w:pPr>
            <w:r>
              <w:rPr>
                <w:rFonts w:ascii="仿宋_GB2312" w:hAnsi="仿宋_GB2312" w:cs="仿宋_GB2312" w:eastAsia="仿宋_GB2312"/>
              </w:rPr>
              <w:t xml:space="preserve">2.1 </w:t>
            </w:r>
            <w:r>
              <w:rPr>
                <w:rFonts w:ascii="仿宋_GB2312" w:hAnsi="仿宋_GB2312" w:cs="仿宋_GB2312" w:eastAsia="仿宋_GB2312"/>
                <w:b/>
              </w:rPr>
              <w:t>仪器设备清单</w:t>
            </w:r>
          </w:p>
          <w:tbl>
            <w:tblPr>
              <w:tblInd w:type="dxa" w:w="105"/>
              <w:tblBorders>
                <w:top w:val="none" w:color="000000" w:sz="4"/>
                <w:left w:val="none" w:color="000000" w:sz="4"/>
                <w:bottom w:val="none" w:color="000000" w:sz="4"/>
                <w:right w:val="none" w:color="000000" w:sz="4"/>
                <w:insideH w:val="none"/>
                <w:insideV w:val="none"/>
              </w:tblBorders>
            </w:tblPr>
            <w:tblGrid>
              <w:gridCol w:w="268"/>
              <w:gridCol w:w="1242"/>
              <w:gridCol w:w="501"/>
              <w:gridCol w:w="542"/>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12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仪器名称</w:t>
                  </w:r>
                </w:p>
              </w:tc>
              <w:tc>
                <w:tcPr>
                  <w:tcW w:type="dxa" w:w="5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配置单位</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共计配置数量（台套）</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便携式VOC</w:t>
                  </w:r>
                  <w:r>
                    <w:rPr>
                      <w:rFonts w:ascii="仿宋_GB2312" w:hAnsi="仿宋_GB2312" w:cs="仿宋_GB2312" w:eastAsia="仿宋_GB2312"/>
                      <w:vertAlign w:val="subscript"/>
                    </w:rPr>
                    <w:t>S</w:t>
                  </w:r>
                  <w:r>
                    <w:rPr>
                      <w:rFonts w:ascii="仿宋_GB2312" w:hAnsi="仿宋_GB2312" w:cs="仿宋_GB2312" w:eastAsia="仿宋_GB2312"/>
                    </w:rPr>
                    <w:t>快速测定仪（PID）</w:t>
                  </w:r>
                </w:p>
              </w:tc>
              <w:tc>
                <w:tcPr>
                  <w:tcW w:type="dxa" w:w="5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市支队</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便携式颗粒物快速测定仪（固定源直读）</w:t>
                  </w:r>
                </w:p>
              </w:tc>
              <w:tc>
                <w:tcPr>
                  <w:tcW w:type="dxa" w:w="501"/>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红外热成像气体泄漏检测仪（核心产品）</w:t>
                  </w:r>
                </w:p>
              </w:tc>
              <w:tc>
                <w:tcPr>
                  <w:tcW w:type="dxa" w:w="501"/>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4</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便携式烟气分析仪（紫外吸收烟气分析仪）</w:t>
                  </w:r>
                </w:p>
              </w:tc>
              <w:tc>
                <w:tcPr>
                  <w:tcW w:type="dxa" w:w="501"/>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5</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rPr>
                    <w:t>便携式有机物气体检测仪（直读）</w:t>
                  </w:r>
                </w:p>
              </w:tc>
              <w:tc>
                <w:tcPr>
                  <w:tcW w:type="dxa" w:w="501"/>
                  <w:vMerge/>
                  <w:tcBorders>
                    <w:top w:val="none" w:color="000000" w:sz="4"/>
                    <w:left w:val="none" w:color="000000" w:sz="4"/>
                    <w:bottom w:val="single" w:color="000000" w:sz="4"/>
                    <w:right w:val="single" w:color="000000" w:sz="4"/>
                  </w:tcBorders>
                </w:tcP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r>
            <w:tr>
              <w:tc>
                <w:tcPr>
                  <w:tcW w:type="dxa" w:w="2011"/>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合     计</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9</w:t>
                  </w:r>
                </w:p>
              </w:tc>
            </w:tr>
          </w:tbl>
          <w:p>
            <w:pPr>
              <w:pStyle w:val="null3"/>
              <w:ind w:firstLine="402"/>
            </w:pPr>
            <w:r>
              <w:rPr>
                <w:rFonts w:ascii="仿宋_GB2312" w:hAnsi="仿宋_GB2312" w:cs="仿宋_GB2312" w:eastAsia="仿宋_GB2312"/>
                <w:b/>
              </w:rPr>
              <w:t xml:space="preserve">2.2 </w:t>
            </w:r>
            <w:r>
              <w:rPr>
                <w:rFonts w:ascii="仿宋_GB2312" w:hAnsi="仿宋_GB2312" w:cs="仿宋_GB2312" w:eastAsia="仿宋_GB2312"/>
                <w:b/>
              </w:rPr>
              <w:t>便</w:t>
            </w:r>
            <w:r>
              <w:rPr>
                <w:rFonts w:ascii="仿宋_GB2312" w:hAnsi="仿宋_GB2312" w:cs="仿宋_GB2312" w:eastAsia="仿宋_GB2312"/>
                <w:b/>
              </w:rPr>
              <w:t>携式VOC</w:t>
            </w:r>
            <w:r>
              <w:rPr>
                <w:rFonts w:ascii="仿宋_GB2312" w:hAnsi="仿宋_GB2312" w:cs="仿宋_GB2312" w:eastAsia="仿宋_GB2312"/>
                <w:b/>
                <w:vertAlign w:val="subscript"/>
              </w:rPr>
              <w:t>S</w:t>
            </w:r>
            <w:r>
              <w:rPr>
                <w:rFonts w:ascii="仿宋_GB2312" w:hAnsi="仿宋_GB2312" w:cs="仿宋_GB2312" w:eastAsia="仿宋_GB2312"/>
                <w:b/>
              </w:rPr>
              <w:t>快速测定仪（PID）技术参数</w:t>
            </w:r>
          </w:p>
          <w:p>
            <w:pPr>
              <w:pStyle w:val="null3"/>
              <w:ind w:firstLine="400"/>
            </w:pPr>
            <w:r>
              <w:rPr>
                <w:rFonts w:ascii="仿宋_GB2312" w:hAnsi="仿宋_GB2312" w:cs="仿宋_GB2312" w:eastAsia="仿宋_GB2312"/>
              </w:rPr>
              <w:t>2.2.1 单套配置要求</w:t>
            </w:r>
          </w:p>
          <w:p>
            <w:pPr>
              <w:pStyle w:val="null3"/>
              <w:ind w:firstLine="400"/>
              <w:jc w:val="both"/>
            </w:pPr>
            <w:r>
              <w:rPr>
                <w:rFonts w:ascii="仿宋_GB2312" w:hAnsi="仿宋_GB2312" w:cs="仿宋_GB2312" w:eastAsia="仿宋_GB2312"/>
              </w:rPr>
              <w:t>（1）分析仪主机，1台。</w:t>
            </w:r>
          </w:p>
          <w:p>
            <w:pPr>
              <w:pStyle w:val="null3"/>
              <w:ind w:firstLine="400"/>
              <w:jc w:val="both"/>
            </w:pPr>
            <w:r>
              <w:rPr>
                <w:rFonts w:ascii="仿宋_GB2312" w:hAnsi="仿宋_GB2312" w:cs="仿宋_GB2312" w:eastAsia="仿宋_GB2312"/>
              </w:rPr>
              <w:t>（2）充电套装，1套。</w:t>
            </w:r>
          </w:p>
          <w:p>
            <w:pPr>
              <w:pStyle w:val="null3"/>
              <w:ind w:firstLine="400"/>
              <w:jc w:val="both"/>
            </w:pPr>
            <w:r>
              <w:rPr>
                <w:rFonts w:ascii="仿宋_GB2312" w:hAnsi="仿宋_GB2312" w:cs="仿宋_GB2312" w:eastAsia="仿宋_GB2312"/>
              </w:rPr>
              <w:t>（3）便携软包和手带，1套。</w:t>
            </w:r>
          </w:p>
          <w:p>
            <w:pPr>
              <w:pStyle w:val="null3"/>
              <w:ind w:firstLine="400"/>
              <w:jc w:val="both"/>
            </w:pPr>
            <w:r>
              <w:rPr>
                <w:rFonts w:ascii="仿宋_GB2312" w:hAnsi="仿宋_GB2312" w:cs="仿宋_GB2312" w:eastAsia="仿宋_GB2312"/>
              </w:rPr>
              <w:t>（4）进气管及水阱过滤器，1套。</w:t>
            </w:r>
          </w:p>
          <w:p>
            <w:pPr>
              <w:pStyle w:val="null3"/>
              <w:ind w:firstLine="400"/>
              <w:jc w:val="both"/>
            </w:pPr>
            <w:r>
              <w:rPr>
                <w:rFonts w:ascii="仿宋_GB2312" w:hAnsi="仿宋_GB2312" w:cs="仿宋_GB2312" w:eastAsia="仿宋_GB2312"/>
              </w:rPr>
              <w:t>（5）合格证及说明书1套。</w:t>
            </w:r>
          </w:p>
          <w:p>
            <w:pPr>
              <w:pStyle w:val="null3"/>
              <w:ind w:firstLine="400"/>
            </w:pPr>
            <w:r>
              <w:rPr>
                <w:rFonts w:ascii="仿宋_GB2312" w:hAnsi="仿宋_GB2312" w:cs="仿宋_GB2312" w:eastAsia="仿宋_GB2312"/>
              </w:rPr>
              <w:t>2.2.2 基本要求</w:t>
            </w:r>
          </w:p>
          <w:p>
            <w:pPr>
              <w:pStyle w:val="null3"/>
              <w:ind w:firstLine="400"/>
            </w:pPr>
            <w:r>
              <w:rPr>
                <w:rFonts w:ascii="仿宋_GB2312" w:hAnsi="仿宋_GB2312" w:cs="仿宋_GB2312" w:eastAsia="仿宋_GB2312"/>
              </w:rPr>
              <w:t>（1）适用范围：用于环境空气突发事故监测，适用于常规或易燃易爆等场合的应急检测、浓度超限报警。可同时检测可燃气、有毒气体、挥发性有机化合物，主要用于现场检测TVOC。</w:t>
            </w:r>
          </w:p>
          <w:p>
            <w:pPr>
              <w:pStyle w:val="null3"/>
              <w:ind w:firstLine="400"/>
            </w:pPr>
            <w:r>
              <w:rPr>
                <w:rFonts w:ascii="仿宋_GB2312" w:hAnsi="仿宋_GB2312" w:cs="仿宋_GB2312" w:eastAsia="仿宋_GB2312"/>
              </w:rPr>
              <w:t>（2）检查原理：光离子化传感器(PID)，传感器使用寿命超过20000小时或3～5年。</w:t>
            </w:r>
          </w:p>
          <w:p>
            <w:pPr>
              <w:pStyle w:val="null3"/>
              <w:ind w:firstLine="400"/>
            </w:pPr>
            <w:r>
              <w:rPr>
                <w:rFonts w:ascii="仿宋_GB2312" w:hAnsi="仿宋_GB2312" w:cs="仿宋_GB2312" w:eastAsia="仿宋_GB2312"/>
              </w:rPr>
              <w:t>（3）屏幕显示：气体浓度动态曲线显示；可同时显示多组分测量结果。</w:t>
            </w:r>
          </w:p>
          <w:p>
            <w:pPr>
              <w:pStyle w:val="null3"/>
              <w:ind w:firstLine="400"/>
            </w:pPr>
            <w:r>
              <w:rPr>
                <w:rFonts w:ascii="仿宋_GB2312" w:hAnsi="仿宋_GB2312" w:cs="仿宋_GB2312" w:eastAsia="仿宋_GB2312"/>
              </w:rPr>
              <w:t>（4）校正系数：内设</w:t>
            </w:r>
            <w:r>
              <w:rPr>
                <w:rFonts w:ascii="仿宋_GB2312" w:hAnsi="仿宋_GB2312" w:cs="仿宋_GB2312" w:eastAsia="仿宋_GB2312"/>
                <w:b/>
              </w:rPr>
              <w:t>≥</w:t>
            </w:r>
            <w:r>
              <w:rPr>
                <w:rFonts w:ascii="仿宋_GB2312" w:hAnsi="仿宋_GB2312" w:cs="仿宋_GB2312" w:eastAsia="仿宋_GB2312"/>
              </w:rPr>
              <w:t>100种VOC气体校正系数。</w:t>
            </w:r>
          </w:p>
          <w:p>
            <w:pPr>
              <w:pStyle w:val="null3"/>
              <w:ind w:firstLine="400"/>
            </w:pPr>
            <w:r>
              <w:rPr>
                <w:rFonts w:ascii="仿宋_GB2312" w:hAnsi="仿宋_GB2312" w:cs="仿宋_GB2312" w:eastAsia="仿宋_GB2312"/>
              </w:rPr>
              <w:t>（5）数据保存：可保存</w:t>
            </w:r>
            <w:r>
              <w:rPr>
                <w:rFonts w:ascii="仿宋_GB2312" w:hAnsi="仿宋_GB2312" w:cs="仿宋_GB2312" w:eastAsia="仿宋_GB2312"/>
                <w:b/>
              </w:rPr>
              <w:t>≥</w:t>
            </w:r>
            <w:r>
              <w:rPr>
                <w:rFonts w:ascii="仿宋_GB2312" w:hAnsi="仿宋_GB2312" w:cs="仿宋_GB2312" w:eastAsia="仿宋_GB2312"/>
              </w:rPr>
              <w:t>8000组测量数据。</w:t>
            </w:r>
          </w:p>
          <w:p>
            <w:pPr>
              <w:pStyle w:val="null3"/>
              <w:ind w:firstLine="400"/>
            </w:pPr>
            <w:r>
              <w:rPr>
                <w:rFonts w:ascii="仿宋_GB2312" w:hAnsi="仿宋_GB2312" w:cs="仿宋_GB2312" w:eastAsia="仿宋_GB2312"/>
              </w:rPr>
              <w:t>（6）数据处理：提供专门的数据处理软件；USB数据线导出存储数据，并可以对仪器充电。</w:t>
            </w:r>
          </w:p>
          <w:p>
            <w:pPr>
              <w:pStyle w:val="null3"/>
              <w:ind w:firstLine="400"/>
            </w:pPr>
            <w:r>
              <w:rPr>
                <w:rFonts w:ascii="仿宋_GB2312" w:hAnsi="仿宋_GB2312" w:cs="仿宋_GB2312" w:eastAsia="仿宋_GB2312"/>
              </w:rPr>
              <w:t>（7）电池使用：可充电锂电池供电，连续工作时间长≥24小时。</w:t>
            </w:r>
          </w:p>
          <w:p>
            <w:pPr>
              <w:pStyle w:val="null3"/>
              <w:ind w:firstLine="400"/>
            </w:pPr>
            <w:r>
              <w:rPr>
                <w:rFonts w:ascii="仿宋_GB2312" w:hAnsi="仿宋_GB2312" w:cs="仿宋_GB2312" w:eastAsia="仿宋_GB2312"/>
              </w:rPr>
              <w:t>（8）数据传输：具有蓝牙模块，连接打印机可。</w:t>
            </w:r>
          </w:p>
          <w:p>
            <w:pPr>
              <w:pStyle w:val="null3"/>
              <w:ind w:firstLine="420"/>
            </w:pPr>
            <w:r>
              <w:rPr>
                <w:rFonts w:ascii="仿宋_GB2312" w:hAnsi="仿宋_GB2312" w:cs="仿宋_GB2312" w:eastAsia="仿宋_GB2312"/>
              </w:rPr>
              <w:t>▲（9）防爆要求：仪器取得ExiaIICT4Ga防爆标志认证，可用于防爆场合（提供防爆等级合格证及相关检测报告复印件）。</w:t>
            </w:r>
          </w:p>
          <w:p>
            <w:pPr>
              <w:pStyle w:val="null3"/>
              <w:ind w:firstLine="400"/>
            </w:pPr>
            <w:r>
              <w:rPr>
                <w:rFonts w:ascii="仿宋_GB2312" w:hAnsi="仿宋_GB2312" w:cs="仿宋_GB2312" w:eastAsia="仿宋_GB2312"/>
              </w:rPr>
              <w:t>（10）防护等级：外壳防护IP66（提供防护等级检测报告复印件）。</w:t>
            </w:r>
          </w:p>
          <w:p>
            <w:pPr>
              <w:pStyle w:val="null3"/>
              <w:ind w:firstLine="400"/>
            </w:pPr>
            <w:r>
              <w:rPr>
                <w:rFonts w:ascii="仿宋_GB2312" w:hAnsi="仿宋_GB2312" w:cs="仿宋_GB2312" w:eastAsia="仿宋_GB2312"/>
              </w:rPr>
              <w:t>（11）仪器校准：仪器需具备计量器具型式批准证书及计量院出具的校准证书。</w:t>
            </w:r>
          </w:p>
          <w:p>
            <w:pPr>
              <w:pStyle w:val="null3"/>
              <w:ind w:firstLine="420"/>
            </w:pPr>
            <w:r>
              <w:rPr>
                <w:rFonts w:ascii="仿宋_GB2312" w:hAnsi="仿宋_GB2312" w:cs="仿宋_GB2312" w:eastAsia="仿宋_GB2312"/>
              </w:rPr>
              <w:t>▲（12）定位授时功能：支持单北斗卫星定位和授时。</w:t>
            </w:r>
          </w:p>
          <w:p>
            <w:pPr>
              <w:pStyle w:val="null3"/>
              <w:ind w:firstLine="400"/>
            </w:pPr>
            <w:r>
              <w:rPr>
                <w:rFonts w:ascii="仿宋_GB2312" w:hAnsi="仿宋_GB2312" w:cs="仿宋_GB2312" w:eastAsia="仿宋_GB2312"/>
              </w:rPr>
              <w:t>2.2.3 技术参数</w:t>
            </w:r>
          </w:p>
          <w:p>
            <w:pPr>
              <w:pStyle w:val="null3"/>
              <w:ind w:firstLine="420"/>
              <w:jc w:val="both"/>
            </w:pPr>
            <w:r>
              <w:rPr>
                <w:rFonts w:ascii="仿宋_GB2312" w:hAnsi="仿宋_GB2312" w:cs="仿宋_GB2312" w:eastAsia="仿宋_GB2312"/>
              </w:rPr>
              <w:t>▲（1）工作温度：-20℃～+50℃。</w:t>
            </w:r>
          </w:p>
          <w:p>
            <w:pPr>
              <w:pStyle w:val="null3"/>
              <w:ind w:firstLine="400"/>
              <w:jc w:val="both"/>
            </w:pPr>
            <w:r>
              <w:rPr>
                <w:rFonts w:ascii="仿宋_GB2312" w:hAnsi="仿宋_GB2312" w:cs="仿宋_GB2312" w:eastAsia="仿宋_GB2312"/>
              </w:rPr>
              <w:t>（2）工作湿度：(0～90)%RH。</w:t>
            </w:r>
          </w:p>
          <w:p>
            <w:pPr>
              <w:pStyle w:val="null3"/>
              <w:ind w:firstLine="400"/>
              <w:jc w:val="both"/>
            </w:pPr>
            <w:r>
              <w:rPr>
                <w:rFonts w:ascii="仿宋_GB2312" w:hAnsi="仿宋_GB2312" w:cs="仿宋_GB2312" w:eastAsia="仿宋_GB2312"/>
              </w:rPr>
              <w:t>（3）测量范围：0～10000ppm。</w:t>
            </w:r>
          </w:p>
          <w:p>
            <w:pPr>
              <w:pStyle w:val="null3"/>
              <w:ind w:firstLine="420"/>
              <w:jc w:val="both"/>
            </w:pPr>
            <w:r>
              <w:rPr>
                <w:rFonts w:ascii="仿宋_GB2312" w:hAnsi="仿宋_GB2312" w:cs="仿宋_GB2312" w:eastAsia="仿宋_GB2312"/>
              </w:rPr>
              <w:t>▲（4）分辨率：0.001ppm/1ppb。</w:t>
            </w:r>
          </w:p>
          <w:p>
            <w:pPr>
              <w:pStyle w:val="null3"/>
              <w:ind w:firstLine="400"/>
              <w:jc w:val="both"/>
            </w:pPr>
            <w:r>
              <w:rPr>
                <w:rFonts w:ascii="仿宋_GB2312" w:hAnsi="仿宋_GB2312" w:cs="仿宋_GB2312" w:eastAsia="仿宋_GB2312"/>
              </w:rPr>
              <w:t>（5）测量结果相对误差：≤5%。</w:t>
            </w:r>
          </w:p>
          <w:p>
            <w:pPr>
              <w:pStyle w:val="null3"/>
              <w:ind w:firstLine="400"/>
              <w:jc w:val="both"/>
            </w:pPr>
            <w:r>
              <w:rPr>
                <w:rFonts w:ascii="仿宋_GB2312" w:hAnsi="仿宋_GB2312" w:cs="仿宋_GB2312" w:eastAsia="仿宋_GB2312"/>
              </w:rPr>
              <w:t>（6）响应时间：≤20秒</w:t>
            </w:r>
          </w:p>
          <w:p>
            <w:pPr>
              <w:pStyle w:val="null3"/>
              <w:ind w:firstLine="400"/>
              <w:jc w:val="both"/>
            </w:pPr>
            <w:r>
              <w:rPr>
                <w:rFonts w:ascii="仿宋_GB2312" w:hAnsi="仿宋_GB2312" w:cs="仿宋_GB2312" w:eastAsia="仿宋_GB2312"/>
              </w:rPr>
              <w:t>（7）充电接口：Type-C USB</w:t>
            </w:r>
          </w:p>
          <w:p>
            <w:pPr>
              <w:pStyle w:val="null3"/>
              <w:ind w:firstLine="400"/>
              <w:jc w:val="both"/>
            </w:pPr>
            <w:r>
              <w:rPr>
                <w:rFonts w:ascii="仿宋_GB2312" w:hAnsi="仿宋_GB2312" w:cs="仿宋_GB2312" w:eastAsia="仿宋_GB2312"/>
              </w:rPr>
              <w:t>（8）仪器噪声：≤50db。</w:t>
            </w:r>
          </w:p>
          <w:p>
            <w:pPr>
              <w:pStyle w:val="null3"/>
              <w:ind w:firstLine="400"/>
              <w:jc w:val="both"/>
            </w:pPr>
            <w:r>
              <w:rPr>
                <w:rFonts w:ascii="仿宋_GB2312" w:hAnsi="仿宋_GB2312" w:cs="仿宋_GB2312" w:eastAsia="仿宋_GB2312"/>
              </w:rPr>
              <w:t>（9）功耗：≤1w。</w:t>
            </w:r>
          </w:p>
          <w:p>
            <w:pPr>
              <w:pStyle w:val="null3"/>
              <w:ind w:firstLine="400"/>
              <w:jc w:val="both"/>
            </w:pPr>
            <w:r>
              <w:rPr>
                <w:rFonts w:ascii="仿宋_GB2312" w:hAnsi="仿宋_GB2312" w:cs="仿宋_GB2312" w:eastAsia="仿宋_GB2312"/>
              </w:rPr>
              <w:t>（10）重量：≤800g。</w:t>
            </w:r>
          </w:p>
          <w:p>
            <w:pPr>
              <w:pStyle w:val="null3"/>
              <w:ind w:firstLine="402"/>
              <w:jc w:val="both"/>
            </w:pPr>
            <w:r>
              <w:rPr>
                <w:rFonts w:ascii="仿宋_GB2312" w:hAnsi="仿宋_GB2312" w:cs="仿宋_GB2312" w:eastAsia="仿宋_GB2312"/>
                <w:b/>
              </w:rPr>
              <w:t>2.3 便携式颗粒物快速测定仪（固定源直读）技术参数</w:t>
            </w:r>
          </w:p>
          <w:p>
            <w:pPr>
              <w:pStyle w:val="null3"/>
              <w:ind w:firstLine="400"/>
              <w:jc w:val="both"/>
            </w:pPr>
            <w:r>
              <w:rPr>
                <w:rFonts w:ascii="仿宋_GB2312" w:hAnsi="仿宋_GB2312" w:cs="仿宋_GB2312" w:eastAsia="仿宋_GB2312"/>
              </w:rPr>
              <w:t>2.3.1 单套配置要求</w:t>
            </w:r>
          </w:p>
          <w:p>
            <w:pPr>
              <w:pStyle w:val="null3"/>
              <w:ind w:firstLine="400"/>
              <w:jc w:val="both"/>
            </w:pPr>
            <w:r>
              <w:rPr>
                <w:rFonts w:ascii="仿宋_GB2312" w:hAnsi="仿宋_GB2312" w:cs="仿宋_GB2312" w:eastAsia="仿宋_GB2312"/>
              </w:rPr>
              <w:t>（1）分析仪主机，1台。</w:t>
            </w:r>
          </w:p>
          <w:p>
            <w:pPr>
              <w:pStyle w:val="null3"/>
              <w:ind w:firstLine="400"/>
              <w:jc w:val="both"/>
            </w:pPr>
            <w:r>
              <w:rPr>
                <w:rFonts w:ascii="仿宋_GB2312" w:hAnsi="仿宋_GB2312" w:cs="仿宋_GB2312" w:eastAsia="仿宋_GB2312"/>
              </w:rPr>
              <w:t>（2）取样探杆及配件，1套。</w:t>
            </w:r>
          </w:p>
          <w:p>
            <w:pPr>
              <w:pStyle w:val="null3"/>
              <w:ind w:firstLine="400"/>
              <w:jc w:val="both"/>
            </w:pPr>
            <w:r>
              <w:rPr>
                <w:rFonts w:ascii="仿宋_GB2312" w:hAnsi="仿宋_GB2312" w:cs="仿宋_GB2312" w:eastAsia="仿宋_GB2312"/>
              </w:rPr>
              <w:t>（3）高效气水分离器，1台。</w:t>
            </w:r>
          </w:p>
          <w:p>
            <w:pPr>
              <w:pStyle w:val="null3"/>
              <w:ind w:firstLine="400"/>
              <w:jc w:val="both"/>
            </w:pPr>
            <w:r>
              <w:rPr>
                <w:rFonts w:ascii="仿宋_GB2312" w:hAnsi="仿宋_GB2312" w:cs="仿宋_GB2312" w:eastAsia="仿宋_GB2312"/>
              </w:rPr>
              <w:t>（4）防护箱，2个。</w:t>
            </w:r>
          </w:p>
          <w:p>
            <w:pPr>
              <w:pStyle w:val="null3"/>
              <w:ind w:firstLine="400"/>
              <w:jc w:val="both"/>
            </w:pPr>
            <w:r>
              <w:rPr>
                <w:rFonts w:ascii="仿宋_GB2312" w:hAnsi="仿宋_GB2312" w:cs="仿宋_GB2312" w:eastAsia="仿宋_GB2312"/>
              </w:rPr>
              <w:t>2.3.2 基本要求</w:t>
            </w:r>
          </w:p>
          <w:p>
            <w:pPr>
              <w:pStyle w:val="null3"/>
              <w:ind w:firstLine="400"/>
              <w:jc w:val="both"/>
            </w:pPr>
            <w:r>
              <w:rPr>
                <w:rFonts w:ascii="仿宋_GB2312" w:hAnsi="仿宋_GB2312" w:cs="仿宋_GB2312" w:eastAsia="仿宋_GB2312"/>
              </w:rPr>
              <w:t>（1）检测功能：直接测量固定污染源中颗粒物的浓度，以及测量烟道内的动压、静压、温度、流速。</w:t>
            </w:r>
          </w:p>
          <w:p>
            <w:pPr>
              <w:pStyle w:val="null3"/>
              <w:ind w:firstLine="400"/>
              <w:jc w:val="both"/>
            </w:pPr>
            <w:r>
              <w:rPr>
                <w:rFonts w:ascii="仿宋_GB2312" w:hAnsi="仿宋_GB2312" w:cs="仿宋_GB2312" w:eastAsia="仿宋_GB2312"/>
              </w:rPr>
              <w:t>（2）检测原理：β射线吸收原理（放射性核素的活度应属豁免管理水平），不受颗粒物大小、形状等其他化学性质影响，现场自动测算尘重及排放量。</w:t>
            </w:r>
          </w:p>
          <w:p>
            <w:pPr>
              <w:pStyle w:val="null3"/>
              <w:ind w:firstLine="400"/>
              <w:jc w:val="both"/>
            </w:pPr>
            <w:r>
              <w:rPr>
                <w:rFonts w:ascii="仿宋_GB2312" w:hAnsi="仿宋_GB2312" w:cs="仿宋_GB2312" w:eastAsia="仿宋_GB2312"/>
              </w:rPr>
              <w:t>▲（3）具备彩色触摸屏和物理按键，物理按键可快捷切换烟尘测量、烟气分析、烟气采样，具有功能状态指示灯。</w:t>
            </w:r>
          </w:p>
          <w:p>
            <w:pPr>
              <w:pStyle w:val="null3"/>
              <w:ind w:firstLine="420"/>
              <w:jc w:val="both"/>
            </w:pPr>
            <w:r>
              <w:rPr>
                <w:rFonts w:ascii="仿宋_GB2312" w:hAnsi="仿宋_GB2312" w:cs="仿宋_GB2312" w:eastAsia="仿宋_GB2312"/>
              </w:rPr>
              <w:t>▲（4）采测分离：采用滤带式采测异工位结构设计；设备支持测量颗粒物的同时，实现温度、压力、流速、湿度（湿敏电容）的测量。</w:t>
            </w:r>
          </w:p>
          <w:p>
            <w:pPr>
              <w:pStyle w:val="null3"/>
              <w:ind w:firstLine="400"/>
              <w:jc w:val="both"/>
            </w:pPr>
            <w:r>
              <w:rPr>
                <w:rFonts w:ascii="仿宋_GB2312" w:hAnsi="仿宋_GB2312" w:cs="仿宋_GB2312" w:eastAsia="仿宋_GB2312"/>
              </w:rPr>
              <w:t>（5）采样全程伴热：采样管采用钛合金材料制造，取样管全管路采用智能（全程可调）高效加热控制。</w:t>
            </w:r>
          </w:p>
          <w:p>
            <w:pPr>
              <w:pStyle w:val="null3"/>
              <w:ind w:firstLine="400"/>
              <w:jc w:val="both"/>
            </w:pPr>
            <w:r>
              <w:rPr>
                <w:rFonts w:ascii="仿宋_GB2312" w:hAnsi="仿宋_GB2312" w:cs="仿宋_GB2312" w:eastAsia="仿宋_GB2312"/>
              </w:rPr>
              <w:t>（6）滤膜双重加热：滤膜前后位双重加热。</w:t>
            </w:r>
          </w:p>
          <w:p>
            <w:pPr>
              <w:pStyle w:val="null3"/>
              <w:ind w:firstLine="400"/>
              <w:jc w:val="both"/>
            </w:pPr>
            <w:r>
              <w:rPr>
                <w:rFonts w:ascii="仿宋_GB2312" w:hAnsi="仿宋_GB2312" w:cs="仿宋_GB2312" w:eastAsia="仿宋_GB2312"/>
              </w:rPr>
              <w:t>（7）皮托管模块设计：内置式皮托管（等速平行采样原理），采用模块化设计。</w:t>
            </w:r>
          </w:p>
          <w:p>
            <w:pPr>
              <w:pStyle w:val="null3"/>
              <w:ind w:firstLine="400"/>
              <w:jc w:val="both"/>
            </w:pPr>
            <w:r>
              <w:rPr>
                <w:rFonts w:ascii="仿宋_GB2312" w:hAnsi="仿宋_GB2312" w:cs="仿宋_GB2312" w:eastAsia="仿宋_GB2312"/>
              </w:rPr>
              <w:t>（8）报警及提醒功能：具备纸带用尽前预警和纸带用尽、断裂报警功能；蜂鸣器声音状态提醒。</w:t>
            </w:r>
          </w:p>
          <w:p>
            <w:pPr>
              <w:pStyle w:val="null3"/>
              <w:ind w:firstLine="400"/>
              <w:jc w:val="both"/>
            </w:pPr>
            <w:r>
              <w:rPr>
                <w:rFonts w:ascii="仿宋_GB2312" w:hAnsi="仿宋_GB2312" w:cs="仿宋_GB2312" w:eastAsia="仿宋_GB2312"/>
              </w:rPr>
              <w:t>（9）惰性材料校准：使用惰性材料校准膜校准。</w:t>
            </w:r>
          </w:p>
          <w:p>
            <w:pPr>
              <w:pStyle w:val="null3"/>
              <w:ind w:firstLine="400"/>
              <w:jc w:val="both"/>
            </w:pPr>
            <w:r>
              <w:rPr>
                <w:rFonts w:ascii="仿宋_GB2312" w:hAnsi="仿宋_GB2312" w:cs="仿宋_GB2312" w:eastAsia="仿宋_GB2312"/>
              </w:rPr>
              <w:t>▲（10）集成度高：集成度高，采样管与分析单元一体化设计，可实现快速拆卸，方便运输携带和使用。</w:t>
            </w:r>
          </w:p>
          <w:p>
            <w:pPr>
              <w:pStyle w:val="null3"/>
              <w:ind w:firstLine="400"/>
              <w:jc w:val="both"/>
            </w:pPr>
            <w:r>
              <w:rPr>
                <w:rFonts w:ascii="仿宋_GB2312" w:hAnsi="仿宋_GB2312" w:cs="仿宋_GB2312" w:eastAsia="仿宋_GB2312"/>
              </w:rPr>
              <w:t>（11）气路清洁：具备反吹扫功能。</w:t>
            </w:r>
          </w:p>
          <w:p>
            <w:pPr>
              <w:pStyle w:val="null3"/>
              <w:ind w:firstLine="400"/>
              <w:jc w:val="both"/>
            </w:pPr>
            <w:r>
              <w:rPr>
                <w:rFonts w:ascii="仿宋_GB2312" w:hAnsi="仿宋_GB2312" w:cs="仿宋_GB2312" w:eastAsia="仿宋_GB2312"/>
              </w:rPr>
              <w:t>（12）湿度测量：配湿度传感器，可直接测量烟气含湿量。</w:t>
            </w:r>
          </w:p>
          <w:p>
            <w:pPr>
              <w:pStyle w:val="null3"/>
              <w:ind w:firstLine="420"/>
              <w:jc w:val="both"/>
            </w:pPr>
            <w:r>
              <w:rPr>
                <w:rFonts w:ascii="仿宋_GB2312" w:hAnsi="仿宋_GB2312" w:cs="仿宋_GB2312" w:eastAsia="仿宋_GB2312"/>
              </w:rPr>
              <w:t>▲（13）水气分离：主机内部集成水气分离器或设备外置水气分离器</w:t>
            </w:r>
            <w:r>
              <w:rPr>
                <w:rFonts w:ascii="仿宋_GB2312" w:hAnsi="仿宋_GB2312" w:cs="仿宋_GB2312" w:eastAsia="仿宋_GB2312"/>
                <w:b/>
              </w:rPr>
              <w:t>。</w:t>
            </w:r>
          </w:p>
          <w:p>
            <w:pPr>
              <w:pStyle w:val="null3"/>
              <w:ind w:firstLine="400"/>
              <w:jc w:val="both"/>
            </w:pPr>
            <w:r>
              <w:rPr>
                <w:rFonts w:ascii="仿宋_GB2312" w:hAnsi="仿宋_GB2312" w:cs="仿宋_GB2312" w:eastAsia="仿宋_GB2312"/>
              </w:rPr>
              <w:t>（14）在线比对功能：采用滤带式设计，标准膜校准，滤带长度≥3.5米,可连续测量≥60次，并可实现短期在线监测功能。</w:t>
            </w:r>
          </w:p>
          <w:p>
            <w:pPr>
              <w:pStyle w:val="null3"/>
              <w:ind w:firstLine="400"/>
              <w:jc w:val="both"/>
            </w:pPr>
            <w:r>
              <w:rPr>
                <w:rFonts w:ascii="仿宋_GB2312" w:hAnsi="仿宋_GB2312" w:cs="仿宋_GB2312" w:eastAsia="仿宋_GB2312"/>
              </w:rPr>
              <w:t>▲（15）锂电池组可插拔更换，具有快捷充电接口，单个电池组在没有外接电源或外接电源故障时可供主机长时间连续使用。</w:t>
            </w:r>
          </w:p>
          <w:p>
            <w:pPr>
              <w:pStyle w:val="null3"/>
              <w:ind w:firstLine="400"/>
              <w:jc w:val="both"/>
            </w:pPr>
            <w:r>
              <w:rPr>
                <w:rFonts w:ascii="仿宋_GB2312" w:hAnsi="仿宋_GB2312" w:cs="仿宋_GB2312" w:eastAsia="仿宋_GB2312"/>
              </w:rPr>
              <w:t>（16）数据传输：具备USB接口，可实现U盘程序升级、数据导出；可实时打印检测报告。</w:t>
            </w:r>
          </w:p>
          <w:p>
            <w:pPr>
              <w:pStyle w:val="null3"/>
              <w:ind w:firstLine="400"/>
              <w:jc w:val="both"/>
            </w:pPr>
            <w:r>
              <w:rPr>
                <w:rFonts w:ascii="仿宋_GB2312" w:hAnsi="仿宋_GB2312" w:cs="仿宋_GB2312" w:eastAsia="仿宋_GB2312"/>
              </w:rPr>
              <w:t>（17）数据查询：具有记录实时数据、查看历史数据等功能以及断电保护、来电自动恢复。</w:t>
            </w:r>
          </w:p>
          <w:p>
            <w:pPr>
              <w:pStyle w:val="null3"/>
              <w:ind w:firstLine="400"/>
              <w:jc w:val="both"/>
            </w:pPr>
            <w:r>
              <w:rPr>
                <w:rFonts w:ascii="仿宋_GB2312" w:hAnsi="仿宋_GB2312" w:cs="仿宋_GB2312" w:eastAsia="仿宋_GB2312"/>
              </w:rPr>
              <w:t>▲（18）设备校正：生产厂家需具有颗粒物浓度模拟发生器并定期（不少于半年）提供校正服务。</w:t>
            </w:r>
          </w:p>
          <w:p>
            <w:pPr>
              <w:pStyle w:val="null3"/>
              <w:ind w:firstLine="420"/>
              <w:jc w:val="both"/>
            </w:pPr>
            <w:r>
              <w:rPr>
                <w:rFonts w:ascii="仿宋_GB2312" w:hAnsi="仿宋_GB2312" w:cs="仿宋_GB2312" w:eastAsia="仿宋_GB2312"/>
              </w:rPr>
              <w:t>▲（19）定位授时功能：支持单北斗卫星定位和授时。</w:t>
            </w:r>
          </w:p>
          <w:p>
            <w:pPr>
              <w:pStyle w:val="null3"/>
              <w:ind w:firstLine="400"/>
              <w:jc w:val="both"/>
            </w:pPr>
            <w:r>
              <w:rPr>
                <w:rFonts w:ascii="仿宋_GB2312" w:hAnsi="仿宋_GB2312" w:cs="仿宋_GB2312" w:eastAsia="仿宋_GB2312"/>
              </w:rPr>
              <w:t>（20）仪器符合计时法要求，取得计量器具型式批准证书及型式评价报告。</w:t>
            </w:r>
          </w:p>
          <w:p>
            <w:pPr>
              <w:pStyle w:val="null3"/>
              <w:ind w:firstLine="400"/>
              <w:jc w:val="both"/>
            </w:pPr>
            <w:r>
              <w:rPr>
                <w:rFonts w:ascii="仿宋_GB2312" w:hAnsi="仿宋_GB2312" w:cs="仿宋_GB2312" w:eastAsia="仿宋_GB2312"/>
              </w:rPr>
              <w:t>2.3.3 技术参数</w:t>
            </w:r>
          </w:p>
          <w:p>
            <w:pPr>
              <w:pStyle w:val="null3"/>
              <w:ind w:firstLine="400"/>
              <w:jc w:val="both"/>
            </w:pPr>
            <w:r>
              <w:rPr>
                <w:rFonts w:ascii="仿宋_GB2312" w:hAnsi="仿宋_GB2312" w:cs="仿宋_GB2312" w:eastAsia="仿宋_GB2312"/>
              </w:rPr>
              <w:t>（1）测量范围：颗粒物：0～50mg/m</w:t>
            </w:r>
            <w:r>
              <w:rPr>
                <w:rFonts w:ascii="仿宋_GB2312" w:hAnsi="仿宋_GB2312" w:cs="仿宋_GB2312" w:eastAsia="仿宋_GB2312"/>
                <w:vertAlign w:val="superscript"/>
              </w:rPr>
              <w:t>3</w:t>
            </w:r>
            <w:r>
              <w:rPr>
                <w:rFonts w:ascii="仿宋_GB2312" w:hAnsi="仿宋_GB2312" w:cs="仿宋_GB2312" w:eastAsia="仿宋_GB2312"/>
              </w:rPr>
              <w:t>，示值误差不超过±10%；</w:t>
            </w:r>
          </w:p>
          <w:p>
            <w:pPr>
              <w:pStyle w:val="null3"/>
              <w:ind w:firstLine="400"/>
              <w:jc w:val="both"/>
            </w:pPr>
            <w:r>
              <w:rPr>
                <w:rFonts w:ascii="仿宋_GB2312" w:hAnsi="仿宋_GB2312" w:cs="仿宋_GB2312" w:eastAsia="仿宋_GB2312"/>
              </w:rPr>
              <w:t>温度：（0～300）℃；</w:t>
            </w:r>
          </w:p>
          <w:p>
            <w:pPr>
              <w:pStyle w:val="null3"/>
              <w:ind w:firstLine="400"/>
              <w:jc w:val="both"/>
            </w:pPr>
            <w:r>
              <w:rPr>
                <w:rFonts w:ascii="仿宋_GB2312" w:hAnsi="仿宋_GB2312" w:cs="仿宋_GB2312" w:eastAsia="仿宋_GB2312"/>
              </w:rPr>
              <w:t>动压：（0～2000）Pa，分辨率≤1Pa,示值误差优于±2%FS(其他可定制)；</w:t>
            </w:r>
          </w:p>
          <w:p>
            <w:pPr>
              <w:pStyle w:val="null3"/>
              <w:ind w:firstLine="400"/>
              <w:jc w:val="both"/>
            </w:pPr>
            <w:r>
              <w:rPr>
                <w:rFonts w:ascii="仿宋_GB2312" w:hAnsi="仿宋_GB2312" w:cs="仿宋_GB2312" w:eastAsia="仿宋_GB2312"/>
              </w:rPr>
              <w:t>静压：±10kpa(其他可定制)，分辨率≤0.01KPa，示值误差优于±4%FS(其他可定制)；</w:t>
            </w:r>
          </w:p>
          <w:p>
            <w:pPr>
              <w:pStyle w:val="null3"/>
              <w:ind w:firstLine="400"/>
              <w:jc w:val="both"/>
            </w:pPr>
            <w:r>
              <w:rPr>
                <w:rFonts w:ascii="仿宋_GB2312" w:hAnsi="仿宋_GB2312" w:cs="仿宋_GB2312" w:eastAsia="仿宋_GB2312"/>
              </w:rPr>
              <w:t>湿度：0～40%，分辨率≤0.1%，示值误差≤5.0%。</w:t>
            </w:r>
          </w:p>
          <w:p>
            <w:pPr>
              <w:pStyle w:val="null3"/>
              <w:ind w:firstLine="400"/>
              <w:jc w:val="both"/>
            </w:pPr>
            <w:r>
              <w:rPr>
                <w:rFonts w:ascii="仿宋_GB2312" w:hAnsi="仿宋_GB2312" w:cs="仿宋_GB2312" w:eastAsia="仿宋_GB2312"/>
              </w:rPr>
              <w:t>（2）最低检出限：0.1mg/m</w:t>
            </w:r>
            <w:r>
              <w:rPr>
                <w:rFonts w:ascii="仿宋_GB2312" w:hAnsi="仿宋_GB2312" w:cs="仿宋_GB2312" w:eastAsia="仿宋_GB2312"/>
                <w:vertAlign w:val="superscript"/>
              </w:rPr>
              <w:t>3</w:t>
            </w:r>
            <w:r>
              <w:rPr>
                <w:rFonts w:ascii="仿宋_GB2312" w:hAnsi="仿宋_GB2312" w:cs="仿宋_GB2312" w:eastAsia="仿宋_GB2312"/>
              </w:rPr>
              <w:t>。</w:t>
            </w:r>
          </w:p>
          <w:p>
            <w:pPr>
              <w:pStyle w:val="null3"/>
              <w:ind w:firstLine="400"/>
              <w:jc w:val="both"/>
            </w:pPr>
            <w:r>
              <w:rPr>
                <w:rFonts w:ascii="仿宋_GB2312" w:hAnsi="仿宋_GB2312" w:cs="仿宋_GB2312" w:eastAsia="仿宋_GB2312"/>
              </w:rPr>
              <w:t>（3）探杆加热：（0～150）℃。</w:t>
            </w:r>
          </w:p>
          <w:p>
            <w:pPr>
              <w:pStyle w:val="null3"/>
              <w:ind w:firstLine="400"/>
              <w:jc w:val="both"/>
            </w:pPr>
            <w:r>
              <w:rPr>
                <w:rFonts w:ascii="仿宋_GB2312" w:hAnsi="仿宋_GB2312" w:cs="仿宋_GB2312" w:eastAsia="仿宋_GB2312"/>
              </w:rPr>
              <w:t>（4）膜片加热：（0～120）℃。</w:t>
            </w:r>
          </w:p>
          <w:p>
            <w:pPr>
              <w:pStyle w:val="null3"/>
              <w:ind w:firstLine="400"/>
              <w:jc w:val="both"/>
            </w:pPr>
            <w:r>
              <w:rPr>
                <w:rFonts w:ascii="仿宋_GB2312" w:hAnsi="仿宋_GB2312" w:cs="仿宋_GB2312" w:eastAsia="仿宋_GB2312"/>
              </w:rPr>
              <w:t>（5）预热时间：≤15min。</w:t>
            </w:r>
          </w:p>
          <w:p>
            <w:pPr>
              <w:pStyle w:val="null3"/>
              <w:ind w:firstLine="400"/>
              <w:jc w:val="both"/>
            </w:pPr>
            <w:r>
              <w:rPr>
                <w:rFonts w:ascii="仿宋_GB2312" w:hAnsi="仿宋_GB2312" w:cs="仿宋_GB2312" w:eastAsia="仿宋_GB2312"/>
              </w:rPr>
              <w:t>（6）数据存储能力：≥40000组。</w:t>
            </w:r>
          </w:p>
          <w:p>
            <w:pPr>
              <w:pStyle w:val="null3"/>
              <w:ind w:firstLine="400"/>
              <w:jc w:val="both"/>
            </w:pPr>
            <w:r>
              <w:rPr>
                <w:rFonts w:ascii="仿宋_GB2312" w:hAnsi="仿宋_GB2312" w:cs="仿宋_GB2312" w:eastAsia="仿宋_GB2312"/>
              </w:rPr>
              <w:t>（7）等速追踪范围：(2.5～40)m/s。</w:t>
            </w:r>
          </w:p>
          <w:p>
            <w:pPr>
              <w:pStyle w:val="null3"/>
              <w:ind w:firstLine="400"/>
              <w:jc w:val="both"/>
            </w:pPr>
            <w:r>
              <w:rPr>
                <w:rFonts w:ascii="仿宋_GB2312" w:hAnsi="仿宋_GB2312" w:cs="仿宋_GB2312" w:eastAsia="仿宋_GB2312"/>
              </w:rPr>
              <w:t>（8）系统采样总流量：(0～20)L/min。</w:t>
            </w:r>
          </w:p>
          <w:p>
            <w:pPr>
              <w:pStyle w:val="null3"/>
              <w:ind w:firstLine="400"/>
              <w:jc w:val="both"/>
            </w:pPr>
            <w:r>
              <w:rPr>
                <w:rFonts w:ascii="仿宋_GB2312" w:hAnsi="仿宋_GB2312" w:cs="仿宋_GB2312" w:eastAsia="仿宋_GB2312"/>
              </w:rPr>
              <w:t>（9）工作温度：(-20～50)℃。</w:t>
            </w:r>
          </w:p>
          <w:p>
            <w:pPr>
              <w:pStyle w:val="null3"/>
              <w:ind w:firstLine="400"/>
              <w:jc w:val="both"/>
            </w:pPr>
            <w:r>
              <w:rPr>
                <w:rFonts w:ascii="仿宋_GB2312" w:hAnsi="仿宋_GB2312" w:cs="仿宋_GB2312" w:eastAsia="仿宋_GB2312"/>
              </w:rPr>
              <w:t>（10）供电电源：（220±22）VAC；（50±1）Hz。</w:t>
            </w:r>
          </w:p>
          <w:p>
            <w:pPr>
              <w:pStyle w:val="null3"/>
              <w:ind w:firstLine="402"/>
              <w:jc w:val="both"/>
            </w:pPr>
            <w:r>
              <w:rPr>
                <w:rFonts w:ascii="仿宋_GB2312" w:hAnsi="仿宋_GB2312" w:cs="仿宋_GB2312" w:eastAsia="仿宋_GB2312"/>
                <w:b/>
              </w:rPr>
              <w:t>2.4 红外热成像气体泄漏检测仪技术参数</w:t>
            </w:r>
          </w:p>
          <w:p>
            <w:pPr>
              <w:pStyle w:val="null3"/>
              <w:ind w:firstLine="400"/>
              <w:jc w:val="both"/>
            </w:pPr>
            <w:r>
              <w:rPr>
                <w:rFonts w:ascii="仿宋_GB2312" w:hAnsi="仿宋_GB2312" w:cs="仿宋_GB2312" w:eastAsia="仿宋_GB2312"/>
              </w:rPr>
              <w:t>2.4.1 单套配置要求</w:t>
            </w:r>
          </w:p>
          <w:p>
            <w:pPr>
              <w:pStyle w:val="null3"/>
              <w:ind w:firstLine="400"/>
              <w:jc w:val="both"/>
            </w:pPr>
            <w:r>
              <w:rPr>
                <w:rFonts w:ascii="仿宋_GB2312" w:hAnsi="仿宋_GB2312" w:cs="仿宋_GB2312" w:eastAsia="仿宋_GB2312"/>
              </w:rPr>
              <w:t>（1）单台仪器配置主机，1台。</w:t>
            </w:r>
          </w:p>
          <w:p>
            <w:pPr>
              <w:pStyle w:val="null3"/>
              <w:ind w:firstLine="400"/>
              <w:jc w:val="both"/>
            </w:pPr>
            <w:r>
              <w:rPr>
                <w:rFonts w:ascii="仿宋_GB2312" w:hAnsi="仿宋_GB2312" w:cs="仿宋_GB2312" w:eastAsia="仿宋_GB2312"/>
              </w:rPr>
              <w:t>（2）专用锂电池，2块。</w:t>
            </w:r>
          </w:p>
          <w:p>
            <w:pPr>
              <w:pStyle w:val="null3"/>
              <w:ind w:firstLine="400"/>
              <w:jc w:val="both"/>
            </w:pPr>
            <w:r>
              <w:rPr>
                <w:rFonts w:ascii="仿宋_GB2312" w:hAnsi="仿宋_GB2312" w:cs="仿宋_GB2312" w:eastAsia="仿宋_GB2312"/>
              </w:rPr>
              <w:t>（3）仪器安全防护箱及三脚支架，各1个。</w:t>
            </w:r>
          </w:p>
          <w:p>
            <w:pPr>
              <w:pStyle w:val="null3"/>
              <w:ind w:firstLine="400"/>
              <w:jc w:val="both"/>
            </w:pPr>
            <w:r>
              <w:rPr>
                <w:rFonts w:ascii="仿宋_GB2312" w:hAnsi="仿宋_GB2312" w:cs="仿宋_GB2312" w:eastAsia="仿宋_GB2312"/>
              </w:rPr>
              <w:t>（4）红外镜头，1个。</w:t>
            </w:r>
          </w:p>
          <w:p>
            <w:pPr>
              <w:pStyle w:val="null3"/>
              <w:ind w:firstLine="400"/>
              <w:jc w:val="both"/>
            </w:pPr>
            <w:r>
              <w:rPr>
                <w:rFonts w:ascii="仿宋_GB2312" w:hAnsi="仿宋_GB2312" w:cs="仿宋_GB2312" w:eastAsia="仿宋_GB2312"/>
              </w:rPr>
              <w:t>（5）专用电源适配器和充电底座，1套。</w:t>
            </w:r>
          </w:p>
          <w:p>
            <w:pPr>
              <w:pStyle w:val="null3"/>
              <w:ind w:firstLine="400"/>
              <w:jc w:val="both"/>
            </w:pPr>
            <w:r>
              <w:rPr>
                <w:rFonts w:ascii="仿宋_GB2312" w:hAnsi="仿宋_GB2312" w:cs="仿宋_GB2312" w:eastAsia="仿宋_GB2312"/>
              </w:rPr>
              <w:t>（6）USB数据线和HDMI数据线，1套。</w:t>
            </w:r>
          </w:p>
          <w:p>
            <w:pPr>
              <w:pStyle w:val="null3"/>
              <w:ind w:firstLine="400"/>
              <w:jc w:val="both"/>
            </w:pPr>
            <w:r>
              <w:rPr>
                <w:rFonts w:ascii="仿宋_GB2312" w:hAnsi="仿宋_GB2312" w:cs="仿宋_GB2312" w:eastAsia="仿宋_GB2312"/>
              </w:rPr>
              <w:t>（7）标准TF和读卡器，1套。</w:t>
            </w:r>
          </w:p>
          <w:p>
            <w:pPr>
              <w:pStyle w:val="null3"/>
              <w:ind w:firstLine="400"/>
              <w:jc w:val="both"/>
            </w:pPr>
            <w:r>
              <w:rPr>
                <w:rFonts w:ascii="仿宋_GB2312" w:hAnsi="仿宋_GB2312" w:cs="仿宋_GB2312" w:eastAsia="仿宋_GB2312"/>
              </w:rPr>
              <w:t>（8）镜头清洁工具，1套。</w:t>
            </w:r>
          </w:p>
          <w:p>
            <w:pPr>
              <w:pStyle w:val="null3"/>
              <w:ind w:firstLine="400"/>
              <w:jc w:val="both"/>
            </w:pPr>
            <w:r>
              <w:rPr>
                <w:rFonts w:ascii="仿宋_GB2312" w:hAnsi="仿宋_GB2312" w:cs="仿宋_GB2312" w:eastAsia="仿宋_GB2312"/>
              </w:rPr>
              <w:t>（9）专用蓝牙耳机，1副。</w:t>
            </w:r>
          </w:p>
          <w:p>
            <w:pPr>
              <w:pStyle w:val="null3"/>
              <w:ind w:firstLine="400"/>
              <w:jc w:val="both"/>
            </w:pPr>
            <w:r>
              <w:rPr>
                <w:rFonts w:ascii="仿宋_GB2312" w:hAnsi="仿宋_GB2312" w:cs="仿宋_GB2312" w:eastAsia="仿宋_GB2312"/>
              </w:rPr>
              <w:t>（10）合格证及说明书1套。</w:t>
            </w:r>
          </w:p>
          <w:p>
            <w:pPr>
              <w:pStyle w:val="null3"/>
              <w:ind w:firstLine="400"/>
              <w:jc w:val="both"/>
            </w:pPr>
            <w:r>
              <w:rPr>
                <w:rFonts w:ascii="仿宋_GB2312" w:hAnsi="仿宋_GB2312" w:cs="仿宋_GB2312" w:eastAsia="仿宋_GB2312"/>
              </w:rPr>
              <w:t>2.4.2 技术要求</w:t>
            </w:r>
          </w:p>
          <w:p>
            <w:pPr>
              <w:pStyle w:val="null3"/>
              <w:ind w:firstLine="400"/>
              <w:jc w:val="both"/>
            </w:pPr>
            <w:r>
              <w:rPr>
                <w:rFonts w:ascii="仿宋_GB2312" w:hAnsi="仿宋_GB2312" w:cs="仿宋_GB2312" w:eastAsia="仿宋_GB2312"/>
              </w:rPr>
              <w:t>（1）检测范围：针对挥发性有机气体的非接触式检测仪，以图像形式快速发现挥发性有机气体泄漏，并能精准定位泄漏或排放源头。</w:t>
            </w:r>
          </w:p>
          <w:p>
            <w:pPr>
              <w:pStyle w:val="null3"/>
              <w:ind w:firstLine="400"/>
              <w:jc w:val="both"/>
            </w:pPr>
            <w:r>
              <w:rPr>
                <w:rFonts w:ascii="仿宋_GB2312" w:hAnsi="仿宋_GB2312" w:cs="仿宋_GB2312" w:eastAsia="仿宋_GB2312"/>
              </w:rPr>
              <w:t>（2）探测原理：制冷型（碲镉汞制冷）高灵敏度探测器。</w:t>
            </w:r>
          </w:p>
          <w:p>
            <w:pPr>
              <w:pStyle w:val="null3"/>
              <w:ind w:firstLine="400"/>
              <w:jc w:val="both"/>
            </w:pPr>
            <w:r>
              <w:rPr>
                <w:rFonts w:ascii="仿宋_GB2312" w:hAnsi="仿宋_GB2312" w:cs="仿宋_GB2312" w:eastAsia="仿宋_GB2312"/>
              </w:rPr>
              <w:t>（3）操作方式：具备中文操作界面，用按键或者触摸屏操作。</w:t>
            </w:r>
          </w:p>
          <w:p>
            <w:pPr>
              <w:pStyle w:val="null3"/>
              <w:ind w:firstLine="400"/>
              <w:jc w:val="both"/>
            </w:pPr>
            <w:r>
              <w:rPr>
                <w:rFonts w:ascii="仿宋_GB2312" w:hAnsi="仿宋_GB2312" w:cs="仿宋_GB2312" w:eastAsia="仿宋_GB2312"/>
              </w:rPr>
              <w:t>▲（4）气体增强显示：具备高灵敏度模式，可探测到微小泄漏状态。</w:t>
            </w:r>
          </w:p>
          <w:p>
            <w:pPr>
              <w:pStyle w:val="null3"/>
              <w:ind w:firstLine="400"/>
              <w:jc w:val="both"/>
            </w:pPr>
            <w:r>
              <w:rPr>
                <w:rFonts w:ascii="仿宋_GB2312" w:hAnsi="仿宋_GB2312" w:cs="仿宋_GB2312" w:eastAsia="仿宋_GB2312"/>
              </w:rPr>
              <w:t>（5）话音记录和回放：录制红外视频和可见光视频时，可以同时录制语音数据，可随图像一同存储不少于60秒语音记录。</w:t>
            </w:r>
          </w:p>
          <w:p>
            <w:pPr>
              <w:pStyle w:val="null3"/>
              <w:ind w:firstLine="400"/>
              <w:jc w:val="both"/>
            </w:pPr>
            <w:r>
              <w:rPr>
                <w:rFonts w:ascii="仿宋_GB2312" w:hAnsi="仿宋_GB2312" w:cs="仿宋_GB2312" w:eastAsia="仿宋_GB2312"/>
              </w:rPr>
              <w:t>（6）可旋转显示屏：具有可旋转触摸彩色显示屏，可根据测量点位调整屏幕视角，方便观察。</w:t>
            </w:r>
          </w:p>
          <w:p>
            <w:pPr>
              <w:pStyle w:val="null3"/>
              <w:ind w:firstLine="400"/>
              <w:jc w:val="both"/>
            </w:pPr>
            <w:r>
              <w:rPr>
                <w:rFonts w:ascii="仿宋_GB2312" w:hAnsi="仿宋_GB2312" w:cs="仿宋_GB2312" w:eastAsia="仿宋_GB2312"/>
              </w:rPr>
              <w:t>（7）激光指示、测距：具有激光指示、激光测距功能，测距量程≥800米，可在屏幕上显示距离信息。</w:t>
            </w:r>
          </w:p>
          <w:p>
            <w:pPr>
              <w:pStyle w:val="null3"/>
              <w:ind w:firstLine="400"/>
              <w:jc w:val="both"/>
            </w:pPr>
            <w:r>
              <w:rPr>
                <w:rFonts w:ascii="仿宋_GB2312" w:hAnsi="仿宋_GB2312" w:cs="仿宋_GB2312" w:eastAsia="仿宋_GB2312"/>
              </w:rPr>
              <w:t>▲（8）激光定位：可将激光指示点位置在图像中标记出来，并进行跟随。</w:t>
            </w:r>
          </w:p>
          <w:p>
            <w:pPr>
              <w:pStyle w:val="null3"/>
              <w:ind w:firstLine="400"/>
              <w:jc w:val="both"/>
            </w:pPr>
            <w:r>
              <w:rPr>
                <w:rFonts w:ascii="仿宋_GB2312" w:hAnsi="仿宋_GB2312" w:cs="仿宋_GB2312" w:eastAsia="仿宋_GB2312"/>
              </w:rPr>
              <w:t>（9）测温精度：彩不少于5个不同的温度校准点，进行温度校准比对，</w:t>
            </w:r>
            <w:r>
              <w:rPr>
                <w:rFonts w:ascii="仿宋_GB2312" w:hAnsi="仿宋_GB2312" w:cs="仿宋_GB2312" w:eastAsia="仿宋_GB2312"/>
              </w:rPr>
              <w:t>环境温度在23℃±5℃时，0℃～100℃测温范围时，测温精度为±1℃；其它测温段时，测温精度为被测温度的±2℃或2%（取绝对值大者）</w:t>
            </w:r>
          </w:p>
          <w:p>
            <w:pPr>
              <w:pStyle w:val="null3"/>
              <w:ind w:firstLine="400"/>
              <w:jc w:val="both"/>
            </w:pPr>
            <w:r>
              <w:rPr>
                <w:rFonts w:ascii="仿宋_GB2312" w:hAnsi="仿宋_GB2312" w:cs="仿宋_GB2312" w:eastAsia="仿宋_GB2312"/>
              </w:rPr>
              <w:t>▲（10）定位授时功能：支持单北斗卫星定位和授时。</w:t>
            </w:r>
          </w:p>
          <w:p>
            <w:pPr>
              <w:pStyle w:val="null3"/>
              <w:ind w:firstLine="400"/>
              <w:jc w:val="both"/>
            </w:pPr>
            <w:r>
              <w:rPr>
                <w:rFonts w:ascii="仿宋_GB2312" w:hAnsi="仿宋_GB2312" w:cs="仿宋_GB2312" w:eastAsia="仿宋_GB2312"/>
              </w:rPr>
              <w:t>（11）放大镜功能：可使用放大镜功能对热图像进行局部放大。</w:t>
            </w:r>
          </w:p>
          <w:p>
            <w:pPr>
              <w:pStyle w:val="null3"/>
              <w:ind w:firstLine="400"/>
              <w:jc w:val="both"/>
            </w:pPr>
            <w:r>
              <w:rPr>
                <w:rFonts w:ascii="仿宋_GB2312" w:hAnsi="仿宋_GB2312" w:cs="仿宋_GB2312" w:eastAsia="仿宋_GB2312"/>
              </w:rPr>
              <w:t>（12）图像冻结功能：具备图像冻结功能。</w:t>
            </w:r>
          </w:p>
          <w:p>
            <w:pPr>
              <w:pStyle w:val="null3"/>
              <w:ind w:firstLine="400"/>
              <w:jc w:val="both"/>
            </w:pPr>
            <w:r>
              <w:rPr>
                <w:rFonts w:ascii="仿宋_GB2312" w:hAnsi="仿宋_GB2312" w:cs="仿宋_GB2312" w:eastAsia="仿宋_GB2312"/>
              </w:rPr>
              <w:t>（13）通过WIFI连接防爆手操器，可对红外热成像气体泄漏检测仪图像远程传输并可以进行远程控制；APP端可以控制仪器如拍照、录像、打开闪光灯、激光指示等操作。</w:t>
            </w:r>
          </w:p>
          <w:p>
            <w:pPr>
              <w:pStyle w:val="null3"/>
              <w:ind w:firstLine="400"/>
              <w:jc w:val="both"/>
            </w:pPr>
            <w:r>
              <w:rPr>
                <w:rFonts w:ascii="仿宋_GB2312" w:hAnsi="仿宋_GB2312" w:cs="仿宋_GB2312" w:eastAsia="仿宋_GB2312"/>
              </w:rPr>
              <w:t>（14）电池使用时间：具有电量报警、自动关机或自动息屏功能，单块电池连续使用时间≥4小时；低温环境下（-20℃及以下）电池使用时间≥3小时。</w:t>
            </w:r>
          </w:p>
          <w:p>
            <w:pPr>
              <w:pStyle w:val="null3"/>
              <w:ind w:firstLine="400"/>
              <w:jc w:val="both"/>
            </w:pPr>
            <w:r>
              <w:rPr>
                <w:rFonts w:ascii="仿宋_GB2312" w:hAnsi="仿宋_GB2312" w:cs="仿宋_GB2312" w:eastAsia="仿宋_GB2312"/>
              </w:rPr>
              <w:t>（15）充电方式：仪器具备直接充电和座充两种充电方式。</w:t>
            </w:r>
          </w:p>
          <w:p>
            <w:pPr>
              <w:pStyle w:val="null3"/>
              <w:ind w:firstLine="400"/>
              <w:jc w:val="both"/>
            </w:pPr>
            <w:r>
              <w:rPr>
                <w:rFonts w:ascii="仿宋_GB2312" w:hAnsi="仿宋_GB2312" w:cs="仿宋_GB2312" w:eastAsia="仿宋_GB2312"/>
              </w:rPr>
              <w:t>▲（16）防爆等级：符合本安防爆要求，不低于ExicIIcT4Gc（提供防爆等级合格证及相关检测报告复印件）。</w:t>
            </w:r>
          </w:p>
          <w:p>
            <w:pPr>
              <w:pStyle w:val="null3"/>
              <w:ind w:firstLine="400"/>
              <w:jc w:val="both"/>
            </w:pPr>
            <w:r>
              <w:rPr>
                <w:rFonts w:ascii="仿宋_GB2312" w:hAnsi="仿宋_GB2312" w:cs="仿宋_GB2312" w:eastAsia="仿宋_GB2312"/>
              </w:rPr>
              <w:t>（17）防护等级：不低于IP55（提供防护等级检测报告复印件）。</w:t>
            </w:r>
          </w:p>
          <w:p>
            <w:pPr>
              <w:pStyle w:val="null3"/>
              <w:ind w:firstLine="400"/>
              <w:jc w:val="both"/>
            </w:pPr>
            <w:r>
              <w:rPr>
                <w:rFonts w:ascii="仿宋_GB2312" w:hAnsi="仿宋_GB2312" w:cs="仿宋_GB2312" w:eastAsia="仿宋_GB2312"/>
              </w:rPr>
              <w:t>▲（18）数据互联互通：可通过WIFI连接便携式挥发性有机物气体检测仪（FID+PID），仪器屏幕可以同时显示FID检测器和PID检测器实时检测数据。</w:t>
            </w:r>
          </w:p>
          <w:p>
            <w:pPr>
              <w:pStyle w:val="null3"/>
              <w:ind w:firstLine="400"/>
              <w:jc w:val="both"/>
            </w:pPr>
            <w:r>
              <w:rPr>
                <w:rFonts w:ascii="仿宋_GB2312" w:hAnsi="仿宋_GB2312" w:cs="仿宋_GB2312" w:eastAsia="仿宋_GB2312"/>
              </w:rPr>
              <w:t>（19）可检测气体至少包含：甲烷、乙烷、丙烷、丁烷、戊烷、环氧乙烷、溴甲烷、溴乙烷、氯甲烷、1-己烷、乙烯、丙烯、异戊二烯、异丁烯、1,3-丁二烯、苯、甲苯、二甲苯、三甲苯、对二甲苯、乙苯、苯乙烯、1,2-二甲苯、甲醇、乙醇、异丙醇等多种常见的挥发性有机气体。</w:t>
            </w:r>
          </w:p>
          <w:p>
            <w:pPr>
              <w:pStyle w:val="null3"/>
              <w:ind w:firstLine="400"/>
              <w:jc w:val="both"/>
            </w:pPr>
            <w:r>
              <w:rPr>
                <w:rFonts w:ascii="仿宋_GB2312" w:hAnsi="仿宋_GB2312" w:cs="仿宋_GB2312" w:eastAsia="仿宋_GB2312"/>
              </w:rPr>
              <w:t>（20）图像调色板：可使用用户自定义的调色板伪彩显示热图，具有不少于10种伪彩色调色板，可以手动/自动调节色标，具备色标反向功能。</w:t>
            </w:r>
          </w:p>
          <w:p>
            <w:pPr>
              <w:pStyle w:val="null3"/>
              <w:ind w:firstLine="400"/>
              <w:jc w:val="both"/>
            </w:pPr>
            <w:r>
              <w:rPr>
                <w:rFonts w:ascii="仿宋_GB2312" w:hAnsi="仿宋_GB2312" w:cs="仿宋_GB2312" w:eastAsia="仿宋_GB2312"/>
              </w:rPr>
              <w:t>（21）数据传输接口需支持：WIFI、USB、蓝牙、HDMI；支持TF卡存储，TF卡容量不低于256GB。</w:t>
            </w:r>
          </w:p>
          <w:p>
            <w:pPr>
              <w:pStyle w:val="null3"/>
              <w:ind w:firstLine="400"/>
              <w:jc w:val="both"/>
            </w:pPr>
            <w:r>
              <w:rPr>
                <w:rFonts w:ascii="仿宋_GB2312" w:hAnsi="仿宋_GB2312" w:cs="仿宋_GB2312" w:eastAsia="仿宋_GB2312"/>
              </w:rPr>
              <w:t>2.4.3 技术参数</w:t>
            </w:r>
          </w:p>
          <w:p>
            <w:pPr>
              <w:pStyle w:val="null3"/>
              <w:ind w:firstLine="400"/>
              <w:jc w:val="both"/>
            </w:pPr>
            <w:r>
              <w:rPr>
                <w:rFonts w:ascii="仿宋_GB2312" w:hAnsi="仿宋_GB2312" w:cs="仿宋_GB2312" w:eastAsia="仿宋_GB2312"/>
              </w:rPr>
              <w:t>（1）低温储存：-40℃～70℃,仪器各项功能不受影响（包括调焦、图像储存等）；</w:t>
            </w:r>
          </w:p>
          <w:p>
            <w:pPr>
              <w:pStyle w:val="null3"/>
              <w:ind w:firstLine="400"/>
              <w:jc w:val="both"/>
            </w:pPr>
            <w:r>
              <w:rPr>
                <w:rFonts w:ascii="仿宋_GB2312" w:hAnsi="仿宋_GB2312" w:cs="仿宋_GB2312" w:eastAsia="仿宋_GB2312"/>
              </w:rPr>
              <w:t>（2）工作波段：红外成像波段为3.2μm～3.5μm。</w:t>
            </w:r>
          </w:p>
          <w:p>
            <w:pPr>
              <w:pStyle w:val="null3"/>
              <w:ind w:firstLine="400"/>
              <w:jc w:val="both"/>
            </w:pPr>
            <w:r>
              <w:rPr>
                <w:rFonts w:ascii="仿宋_GB2312" w:hAnsi="仿宋_GB2312" w:cs="仿宋_GB2312" w:eastAsia="仿宋_GB2312"/>
              </w:rPr>
              <w:t>（3）测温范围：-20℃～+350℃,测温精度±2℃；点、线测温分析功能；支持最高温/最低温捕捉，平均温测量；具备温度报警功能。</w:t>
            </w:r>
          </w:p>
          <w:p>
            <w:pPr>
              <w:pStyle w:val="null3"/>
              <w:ind w:firstLine="400"/>
              <w:jc w:val="both"/>
            </w:pPr>
            <w:r>
              <w:rPr>
                <w:rFonts w:ascii="仿宋_GB2312" w:hAnsi="仿宋_GB2312" w:cs="仿宋_GB2312" w:eastAsia="仿宋_GB2312"/>
              </w:rPr>
              <w:t>（4）分辨率：320*256像素。</w:t>
            </w:r>
          </w:p>
          <w:p>
            <w:pPr>
              <w:pStyle w:val="null3"/>
              <w:ind w:firstLine="400"/>
              <w:jc w:val="both"/>
            </w:pPr>
            <w:r>
              <w:rPr>
                <w:rFonts w:ascii="仿宋_GB2312" w:hAnsi="仿宋_GB2312" w:cs="仿宋_GB2312" w:eastAsia="仿宋_GB2312"/>
              </w:rPr>
              <w:t>（5）热灵敏度≤0.01K或10mk@25℃。</w:t>
            </w:r>
          </w:p>
          <w:p>
            <w:pPr>
              <w:pStyle w:val="null3"/>
              <w:ind w:firstLine="400"/>
              <w:jc w:val="both"/>
            </w:pPr>
            <w:r>
              <w:rPr>
                <w:rFonts w:ascii="仿宋_GB2312" w:hAnsi="仿宋_GB2312" w:cs="仿宋_GB2312" w:eastAsia="仿宋_GB2312"/>
              </w:rPr>
              <w:t>（6）工作温度：-20℃～50℃调焦距、亮度和对比度、存储图像设备正常工作，设备不受环境温度影响。</w:t>
            </w:r>
          </w:p>
          <w:p>
            <w:pPr>
              <w:pStyle w:val="null3"/>
              <w:ind w:firstLine="400"/>
              <w:jc w:val="both"/>
            </w:pPr>
            <w:r>
              <w:rPr>
                <w:rFonts w:ascii="仿宋_GB2312" w:hAnsi="仿宋_GB2312" w:cs="仿宋_GB2312" w:eastAsia="仿宋_GB2312"/>
              </w:rPr>
              <w:t>（7）可见光摄像头像素：≥500万（自动对焦CMOS，带双补光灯）。</w:t>
            </w:r>
          </w:p>
          <w:p>
            <w:pPr>
              <w:pStyle w:val="null3"/>
              <w:ind w:firstLine="400"/>
              <w:jc w:val="both"/>
            </w:pPr>
            <w:r>
              <w:rPr>
                <w:rFonts w:ascii="仿宋_GB2312" w:hAnsi="仿宋_GB2312" w:cs="仿宋_GB2312" w:eastAsia="仿宋_GB2312"/>
              </w:rPr>
              <w:t>（8）启动时间：≤6min。</w:t>
            </w:r>
          </w:p>
          <w:p>
            <w:pPr>
              <w:pStyle w:val="null3"/>
              <w:ind w:firstLine="400"/>
              <w:jc w:val="both"/>
            </w:pPr>
            <w:r>
              <w:rPr>
                <w:rFonts w:ascii="仿宋_GB2312" w:hAnsi="仿宋_GB2312" w:cs="仿宋_GB2312" w:eastAsia="仿宋_GB2312"/>
              </w:rPr>
              <w:t>（9）目镜分辨率：≥1920*1080（OLED，可旋转）。</w:t>
            </w:r>
          </w:p>
          <w:p>
            <w:pPr>
              <w:pStyle w:val="null3"/>
              <w:ind w:firstLine="400"/>
              <w:jc w:val="both"/>
            </w:pPr>
            <w:r>
              <w:rPr>
                <w:rFonts w:ascii="仿宋_GB2312" w:hAnsi="仿宋_GB2312" w:cs="仿宋_GB2312" w:eastAsia="仿宋_GB2312"/>
              </w:rPr>
              <w:t>（10）可旋转手柄：可旋转270°。</w:t>
            </w:r>
          </w:p>
          <w:p>
            <w:pPr>
              <w:pStyle w:val="null3"/>
              <w:ind w:firstLine="400"/>
              <w:jc w:val="both"/>
            </w:pPr>
            <w:r>
              <w:rPr>
                <w:rFonts w:ascii="仿宋_GB2312" w:hAnsi="仿宋_GB2312" w:cs="仿宋_GB2312" w:eastAsia="仿宋_GB2312"/>
              </w:rPr>
              <w:t>（11）红外镜头：具备手动、电动、自动聚焦四种聚焦方式；可先配镜头：根据现场检测目标距离选择不同镜头，视场角：≥18°×14.6°，可选配长角镜头。</w:t>
            </w:r>
          </w:p>
          <w:p>
            <w:pPr>
              <w:pStyle w:val="null3"/>
              <w:ind w:firstLine="400"/>
              <w:jc w:val="both"/>
            </w:pPr>
            <w:r>
              <w:rPr>
                <w:rFonts w:ascii="仿宋_GB2312" w:hAnsi="仿宋_GB2312" w:cs="仿宋_GB2312" w:eastAsia="仿宋_GB2312"/>
              </w:rPr>
              <w:t>（13）数码变焦：≥1-8倍数字变焦</w:t>
            </w:r>
            <w:r>
              <w:rPr>
                <w:rFonts w:ascii="仿宋_GB2312" w:hAnsi="仿宋_GB2312" w:cs="仿宋_GB2312" w:eastAsia="仿宋_GB2312"/>
                <w:b/>
              </w:rPr>
              <w:t>。</w:t>
            </w:r>
          </w:p>
          <w:p>
            <w:pPr>
              <w:pStyle w:val="null3"/>
              <w:ind w:firstLine="400"/>
              <w:jc w:val="both"/>
            </w:pPr>
            <w:r>
              <w:rPr>
                <w:rFonts w:ascii="仿宋_GB2312" w:hAnsi="仿宋_GB2312" w:cs="仿宋_GB2312" w:eastAsia="仿宋_GB2312"/>
              </w:rPr>
              <w:t>（14）可见光和热成像视频录制，录制视频帧率≥30Hz；</w:t>
            </w:r>
          </w:p>
          <w:p>
            <w:pPr>
              <w:pStyle w:val="null3"/>
              <w:ind w:firstLine="400"/>
              <w:jc w:val="both"/>
            </w:pPr>
            <w:r>
              <w:rPr>
                <w:rFonts w:ascii="仿宋_GB2312" w:hAnsi="仿宋_GB2312" w:cs="仿宋_GB2312" w:eastAsia="仿宋_GB2312"/>
              </w:rPr>
              <w:t>（15）重量：≤3kg。</w:t>
            </w:r>
          </w:p>
          <w:p>
            <w:pPr>
              <w:pStyle w:val="null3"/>
              <w:ind w:firstLine="400"/>
              <w:jc w:val="both"/>
            </w:pPr>
            <w:r>
              <w:rPr>
                <w:rFonts w:ascii="仿宋_GB2312" w:hAnsi="仿宋_GB2312" w:cs="仿宋_GB2312" w:eastAsia="仿宋_GB2312"/>
              </w:rPr>
              <w:t>（16）制冷机运行噪音：近机监测噪声值≤30dB。</w:t>
            </w:r>
          </w:p>
          <w:p>
            <w:pPr>
              <w:pStyle w:val="null3"/>
              <w:ind w:firstLine="402"/>
              <w:jc w:val="both"/>
            </w:pPr>
            <w:r>
              <w:rPr>
                <w:rFonts w:ascii="仿宋_GB2312" w:hAnsi="仿宋_GB2312" w:cs="仿宋_GB2312" w:eastAsia="仿宋_GB2312"/>
                <w:b/>
              </w:rPr>
              <w:t>2.5 便携式烟气分析仪（紫外吸收烟气分析仪）技术参数</w:t>
            </w:r>
          </w:p>
          <w:p>
            <w:pPr>
              <w:pStyle w:val="null3"/>
              <w:ind w:firstLine="400"/>
              <w:jc w:val="both"/>
            </w:pPr>
            <w:r>
              <w:rPr>
                <w:rFonts w:ascii="仿宋_GB2312" w:hAnsi="仿宋_GB2312" w:cs="仿宋_GB2312" w:eastAsia="仿宋_GB2312"/>
              </w:rPr>
              <w:t>2.5.1 单套配置要求</w:t>
            </w:r>
          </w:p>
          <w:p>
            <w:pPr>
              <w:pStyle w:val="null3"/>
              <w:ind w:firstLine="400"/>
              <w:jc w:val="both"/>
            </w:pPr>
            <w:r>
              <w:rPr>
                <w:rFonts w:ascii="仿宋_GB2312" w:hAnsi="仿宋_GB2312" w:cs="仿宋_GB2312" w:eastAsia="仿宋_GB2312"/>
              </w:rPr>
              <w:t>（1）分析仪主机，1台。</w:t>
            </w:r>
          </w:p>
          <w:p>
            <w:pPr>
              <w:pStyle w:val="null3"/>
              <w:ind w:firstLine="400"/>
              <w:jc w:val="both"/>
            </w:pPr>
            <w:r>
              <w:rPr>
                <w:rFonts w:ascii="仿宋_GB2312" w:hAnsi="仿宋_GB2312" w:cs="仿宋_GB2312" w:eastAsia="仿宋_GB2312"/>
              </w:rPr>
              <w:t>（2）手操器，1台。</w:t>
            </w:r>
          </w:p>
          <w:p>
            <w:pPr>
              <w:pStyle w:val="null3"/>
              <w:ind w:firstLine="400"/>
              <w:jc w:val="both"/>
            </w:pPr>
            <w:r>
              <w:rPr>
                <w:rFonts w:ascii="仿宋_GB2312" w:hAnsi="仿宋_GB2312" w:cs="仿宋_GB2312" w:eastAsia="仿宋_GB2312"/>
              </w:rPr>
              <w:t>（3）电源适配器，1个。</w:t>
            </w:r>
          </w:p>
          <w:p>
            <w:pPr>
              <w:pStyle w:val="null3"/>
              <w:ind w:firstLine="400"/>
              <w:jc w:val="both"/>
            </w:pPr>
            <w:r>
              <w:rPr>
                <w:rFonts w:ascii="仿宋_GB2312" w:hAnsi="仿宋_GB2312" w:cs="仿宋_GB2312" w:eastAsia="仿宋_GB2312"/>
              </w:rPr>
              <w:t>（4）防护包，1个。</w:t>
            </w:r>
          </w:p>
          <w:p>
            <w:pPr>
              <w:pStyle w:val="null3"/>
              <w:ind w:firstLine="400"/>
              <w:jc w:val="both"/>
            </w:pPr>
            <w:r>
              <w:rPr>
                <w:rFonts w:ascii="仿宋_GB2312" w:hAnsi="仿宋_GB2312" w:cs="仿宋_GB2312" w:eastAsia="仿宋_GB2312"/>
              </w:rPr>
              <w:t>（5）过滤器，5个。</w:t>
            </w:r>
          </w:p>
          <w:p>
            <w:pPr>
              <w:pStyle w:val="null3"/>
              <w:ind w:firstLine="400"/>
              <w:jc w:val="both"/>
            </w:pPr>
            <w:r>
              <w:rPr>
                <w:rFonts w:ascii="仿宋_GB2312" w:hAnsi="仿宋_GB2312" w:cs="仿宋_GB2312" w:eastAsia="仿宋_GB2312"/>
              </w:rPr>
              <w:t>（6）耐高温延长管，1根。</w:t>
            </w:r>
          </w:p>
          <w:p>
            <w:pPr>
              <w:pStyle w:val="null3"/>
              <w:ind w:firstLine="400"/>
              <w:jc w:val="both"/>
            </w:pPr>
            <w:r>
              <w:rPr>
                <w:rFonts w:ascii="仿宋_GB2312" w:hAnsi="仿宋_GB2312" w:cs="仿宋_GB2312" w:eastAsia="仿宋_GB2312"/>
              </w:rPr>
              <w:t>（7）三脚支架，1个。</w:t>
            </w:r>
          </w:p>
          <w:p>
            <w:pPr>
              <w:pStyle w:val="null3"/>
              <w:ind w:firstLine="400"/>
              <w:jc w:val="both"/>
            </w:pPr>
            <w:r>
              <w:rPr>
                <w:rFonts w:ascii="仿宋_GB2312" w:hAnsi="仿宋_GB2312" w:cs="仿宋_GB2312" w:eastAsia="仿宋_GB2312"/>
              </w:rPr>
              <w:t>（8）装箱单1份和烟温皮托管组件。</w:t>
            </w:r>
          </w:p>
          <w:p>
            <w:pPr>
              <w:pStyle w:val="null3"/>
              <w:ind w:firstLine="400"/>
              <w:jc w:val="both"/>
            </w:pPr>
            <w:r>
              <w:rPr>
                <w:rFonts w:ascii="仿宋_GB2312" w:hAnsi="仿宋_GB2312" w:cs="仿宋_GB2312" w:eastAsia="仿宋_GB2312"/>
              </w:rPr>
              <w:t>2.5.2 技术要求</w:t>
            </w:r>
          </w:p>
          <w:p>
            <w:pPr>
              <w:pStyle w:val="null3"/>
              <w:ind w:firstLine="400"/>
              <w:jc w:val="both"/>
            </w:pPr>
            <w:r>
              <w:rPr>
                <w:rFonts w:ascii="仿宋_GB2312" w:hAnsi="仿宋_GB2312" w:cs="仿宋_GB2312" w:eastAsia="仿宋_GB2312"/>
              </w:rPr>
              <w:t>（1）适用范围：用于固定污染源排气中SO2、NO、NO₂、02、CO、CO2(选配)、NH₃（选配）等烟气浓度的现场分析。</w:t>
            </w:r>
          </w:p>
          <w:p>
            <w:pPr>
              <w:pStyle w:val="null3"/>
              <w:ind w:firstLine="400"/>
              <w:jc w:val="both"/>
            </w:pPr>
            <w:r>
              <w:rPr>
                <w:rFonts w:ascii="仿宋_GB2312" w:hAnsi="仿宋_GB2312" w:cs="仿宋_GB2312" w:eastAsia="仿宋_GB2312"/>
              </w:rPr>
              <w:t>（2）仪器原理：采用紫外差分吸收光谱技术，采用高温热湿法监测模式。</w:t>
            </w:r>
          </w:p>
          <w:p>
            <w:pPr>
              <w:pStyle w:val="null3"/>
              <w:ind w:firstLine="400"/>
              <w:jc w:val="both"/>
            </w:pPr>
            <w:r>
              <w:rPr>
                <w:rFonts w:ascii="仿宋_GB2312" w:hAnsi="仿宋_GB2312" w:cs="仿宋_GB2312" w:eastAsia="仿宋_GB2312"/>
              </w:rPr>
              <w:t>（3）屏幕显示：触摸彩屏，支持中英文切换。</w:t>
            </w:r>
          </w:p>
          <w:p>
            <w:pPr>
              <w:pStyle w:val="null3"/>
              <w:ind w:firstLine="400"/>
              <w:jc w:val="both"/>
            </w:pPr>
            <w:r>
              <w:rPr>
                <w:rFonts w:ascii="仿宋_GB2312" w:hAnsi="仿宋_GB2312" w:cs="仿宋_GB2312" w:eastAsia="仿宋_GB2312"/>
              </w:rPr>
              <w:t>▲（4）一体化设计：整机结构一体化设计，采样单元、预处理单元、光谱分析单元等集成一体，无需进行繁琐的连管接线。</w:t>
            </w:r>
          </w:p>
          <w:p>
            <w:pPr>
              <w:pStyle w:val="null3"/>
              <w:ind w:firstLine="400"/>
              <w:jc w:val="both"/>
            </w:pPr>
            <w:r>
              <w:rPr>
                <w:rFonts w:ascii="仿宋_GB2312" w:hAnsi="仿宋_GB2312" w:cs="仿宋_GB2312" w:eastAsia="仿宋_GB2312"/>
              </w:rPr>
              <w:t>▲（5）全过程加热：气室全程加热设计；双层枪管抽真空；加装保温护套。</w:t>
            </w:r>
          </w:p>
          <w:p>
            <w:pPr>
              <w:pStyle w:val="null3"/>
              <w:ind w:firstLine="400"/>
              <w:jc w:val="both"/>
            </w:pPr>
            <w:r>
              <w:rPr>
                <w:rFonts w:ascii="仿宋_GB2312" w:hAnsi="仿宋_GB2312" w:cs="仿宋_GB2312" w:eastAsia="仿宋_GB2312"/>
              </w:rPr>
              <w:t>（6）自检和反吹功能：具备气密性自检测功能；具备高温、高湿环境自动反吹功能。</w:t>
            </w:r>
          </w:p>
          <w:p>
            <w:pPr>
              <w:pStyle w:val="null3"/>
              <w:ind w:firstLine="400"/>
              <w:jc w:val="both"/>
            </w:pPr>
            <w:r>
              <w:rPr>
                <w:rFonts w:ascii="仿宋_GB2312" w:hAnsi="仿宋_GB2312" w:cs="仿宋_GB2312" w:eastAsia="仿宋_GB2312"/>
              </w:rPr>
              <w:t>（7）湿度测量：内置阻容式含湿量传感器，可实现烟气浓度与含湿量同步测量功能，实时进行干态浓度转换。</w:t>
            </w:r>
          </w:p>
          <w:p>
            <w:pPr>
              <w:pStyle w:val="null3"/>
              <w:ind w:firstLine="400"/>
              <w:jc w:val="both"/>
            </w:pPr>
            <w:r>
              <w:rPr>
                <w:rFonts w:ascii="仿宋_GB2312" w:hAnsi="仿宋_GB2312" w:cs="仿宋_GB2312" w:eastAsia="仿宋_GB2312"/>
              </w:rPr>
              <w:t>（8）清洁功能：仪器具有自清洁功能。</w:t>
            </w:r>
          </w:p>
          <w:p>
            <w:pPr>
              <w:pStyle w:val="null3"/>
              <w:ind w:firstLine="400"/>
              <w:jc w:val="both"/>
            </w:pPr>
            <w:r>
              <w:rPr>
                <w:rFonts w:ascii="仿宋_GB2312" w:hAnsi="仿宋_GB2312" w:cs="仿宋_GB2312" w:eastAsia="仿宋_GB2312"/>
              </w:rPr>
              <w:t>（9）静电干扰：防静电设计。</w:t>
            </w:r>
          </w:p>
          <w:p>
            <w:pPr>
              <w:pStyle w:val="null3"/>
              <w:ind w:firstLine="400"/>
              <w:jc w:val="both"/>
            </w:pPr>
            <w:r>
              <w:rPr>
                <w:rFonts w:ascii="仿宋_GB2312" w:hAnsi="仿宋_GB2312" w:cs="仿宋_GB2312" w:eastAsia="仿宋_GB2312"/>
              </w:rPr>
              <w:t>（10）采用光源：光源采用氘（氙）灯。</w:t>
            </w:r>
          </w:p>
          <w:p>
            <w:pPr>
              <w:pStyle w:val="null3"/>
              <w:ind w:firstLine="400"/>
              <w:jc w:val="both"/>
            </w:pPr>
            <w:r>
              <w:rPr>
                <w:rFonts w:ascii="仿宋_GB2312" w:hAnsi="仿宋_GB2312" w:cs="仿宋_GB2312" w:eastAsia="仿宋_GB2312"/>
              </w:rPr>
              <w:t>（11）电池配备：内置可充电锂电池。</w:t>
            </w:r>
          </w:p>
          <w:p>
            <w:pPr>
              <w:pStyle w:val="null3"/>
              <w:ind w:firstLine="400"/>
              <w:jc w:val="both"/>
            </w:pPr>
            <w:r>
              <w:rPr>
                <w:rFonts w:ascii="仿宋_GB2312" w:hAnsi="仿宋_GB2312" w:cs="仿宋_GB2312" w:eastAsia="仿宋_GB2312"/>
              </w:rPr>
              <w:t>（12）仪器取得计量器具型式批准证书、环保部环境监测仪器质量监督检验中心的检测报告。</w:t>
            </w:r>
          </w:p>
          <w:p>
            <w:pPr>
              <w:pStyle w:val="null3"/>
              <w:ind w:firstLine="400"/>
              <w:jc w:val="both"/>
            </w:pPr>
            <w:r>
              <w:rPr>
                <w:rFonts w:ascii="仿宋_GB2312" w:hAnsi="仿宋_GB2312" w:cs="仿宋_GB2312" w:eastAsia="仿宋_GB2312"/>
              </w:rPr>
              <w:t>▲（13）仪器具备多级用户权限管理及加密功能。</w:t>
            </w:r>
          </w:p>
          <w:p>
            <w:pPr>
              <w:pStyle w:val="null3"/>
              <w:ind w:firstLine="400"/>
              <w:jc w:val="both"/>
            </w:pPr>
            <w:r>
              <w:rPr>
                <w:rFonts w:ascii="仿宋_GB2312" w:hAnsi="仿宋_GB2312" w:cs="仿宋_GB2312" w:eastAsia="仿宋_GB2312"/>
              </w:rPr>
              <w:t>（14）生产厂家需具备设备校正能力并定期（不少于半年）提供校正服务。</w:t>
            </w:r>
          </w:p>
          <w:p>
            <w:pPr>
              <w:pStyle w:val="null3"/>
              <w:ind w:firstLine="400"/>
              <w:jc w:val="both"/>
            </w:pPr>
            <w:r>
              <w:rPr>
                <w:rFonts w:ascii="仿宋_GB2312" w:hAnsi="仿宋_GB2312" w:cs="仿宋_GB2312" w:eastAsia="仿宋_GB2312"/>
              </w:rPr>
              <w:t>▲（15）定位授时功能：支持单北斗卫星定位和授时。</w:t>
            </w:r>
          </w:p>
          <w:p>
            <w:pPr>
              <w:pStyle w:val="null3"/>
              <w:ind w:firstLine="400"/>
              <w:jc w:val="both"/>
            </w:pPr>
            <w:r>
              <w:rPr>
                <w:rFonts w:ascii="仿宋_GB2312" w:hAnsi="仿宋_GB2312" w:cs="仿宋_GB2312" w:eastAsia="仿宋_GB2312"/>
              </w:rPr>
              <w:t>2.5.3 技术参数</w:t>
            </w:r>
          </w:p>
          <w:p>
            <w:pPr>
              <w:pStyle w:val="null3"/>
              <w:ind w:firstLine="400"/>
              <w:jc w:val="both"/>
            </w:pPr>
            <w:r>
              <w:rPr>
                <w:rFonts w:ascii="仿宋_GB2312" w:hAnsi="仿宋_GB2312" w:cs="仿宋_GB2312" w:eastAsia="仿宋_GB2312"/>
              </w:rPr>
              <w:t>（1）工作参数：</w:t>
            </w:r>
          </w:p>
          <w:p>
            <w:pPr>
              <w:pStyle w:val="null3"/>
              <w:ind w:firstLine="400"/>
              <w:jc w:val="both"/>
            </w:pPr>
            <w:r>
              <w:rPr>
                <w:rFonts w:ascii="仿宋_GB2312" w:hAnsi="仿宋_GB2312" w:cs="仿宋_GB2312" w:eastAsia="仿宋_GB2312"/>
              </w:rPr>
              <w:t>烟气温度：（0～200）℃，±3.0℃；</w:t>
            </w:r>
          </w:p>
          <w:p>
            <w:pPr>
              <w:pStyle w:val="null3"/>
              <w:ind w:firstLine="400"/>
              <w:jc w:val="both"/>
            </w:pPr>
            <w:r>
              <w:rPr>
                <w:rFonts w:ascii="仿宋_GB2312" w:hAnsi="仿宋_GB2312" w:cs="仿宋_GB2312" w:eastAsia="仿宋_GB2312"/>
              </w:rPr>
              <w:t>烟气静压：（-30.00～+30.00）KPa，±2.0%；</w:t>
            </w:r>
          </w:p>
          <w:p>
            <w:pPr>
              <w:pStyle w:val="null3"/>
              <w:ind w:firstLine="400"/>
              <w:jc w:val="both"/>
            </w:pPr>
            <w:r>
              <w:rPr>
                <w:rFonts w:ascii="仿宋_GB2312" w:hAnsi="仿宋_GB2312" w:cs="仿宋_GB2312" w:eastAsia="仿宋_GB2312"/>
              </w:rPr>
              <w:t>烟气动压：（0～2000）Pa，±2.0%；</w:t>
            </w:r>
          </w:p>
          <w:p>
            <w:pPr>
              <w:pStyle w:val="null3"/>
              <w:ind w:firstLine="400"/>
              <w:jc w:val="both"/>
            </w:pPr>
            <w:r>
              <w:rPr>
                <w:rFonts w:ascii="仿宋_GB2312" w:hAnsi="仿宋_GB2312" w:cs="仿宋_GB2312" w:eastAsia="仿宋_GB2312"/>
              </w:rPr>
              <w:t>采样流量：≥0.5L/min；</w:t>
            </w:r>
          </w:p>
          <w:p>
            <w:pPr>
              <w:pStyle w:val="null3"/>
              <w:ind w:firstLine="400"/>
              <w:jc w:val="both"/>
            </w:pPr>
            <w:r>
              <w:rPr>
                <w:rFonts w:ascii="仿宋_GB2312" w:hAnsi="仿宋_GB2312" w:cs="仿宋_GB2312" w:eastAsia="仿宋_GB2312"/>
              </w:rPr>
              <w:t>大气压测量范围：（60～130）KPa，±0.5KPa；</w:t>
            </w:r>
          </w:p>
          <w:p>
            <w:pPr>
              <w:pStyle w:val="null3"/>
              <w:ind w:firstLine="400"/>
              <w:jc w:val="both"/>
            </w:pPr>
            <w:r>
              <w:rPr>
                <w:rFonts w:ascii="仿宋_GB2312" w:hAnsi="仿宋_GB2312" w:cs="仿宋_GB2312" w:eastAsia="仿宋_GB2312"/>
              </w:rPr>
              <w:t>采样泵负载能力：≥40KPa；</w:t>
            </w:r>
          </w:p>
          <w:p>
            <w:pPr>
              <w:pStyle w:val="null3"/>
              <w:ind w:firstLine="400"/>
              <w:jc w:val="both"/>
            </w:pPr>
            <w:r>
              <w:rPr>
                <w:rFonts w:ascii="仿宋_GB2312" w:hAnsi="仿宋_GB2312" w:cs="仿宋_GB2312" w:eastAsia="仿宋_GB2312"/>
              </w:rPr>
              <w:t>工作环境温度：（-20～45）℃；</w:t>
            </w:r>
          </w:p>
          <w:p>
            <w:pPr>
              <w:pStyle w:val="null3"/>
              <w:ind w:firstLine="400"/>
              <w:jc w:val="both"/>
            </w:pPr>
            <w:r>
              <w:rPr>
                <w:rFonts w:ascii="仿宋_GB2312" w:hAnsi="仿宋_GB2312" w:cs="仿宋_GB2312" w:eastAsia="仿宋_GB2312"/>
              </w:rPr>
              <w:t>仪器响应时间：≤120s；</w:t>
            </w:r>
          </w:p>
          <w:p>
            <w:pPr>
              <w:pStyle w:val="null3"/>
              <w:ind w:firstLine="400"/>
              <w:jc w:val="both"/>
            </w:pPr>
            <w:r>
              <w:rPr>
                <w:rFonts w:ascii="仿宋_GB2312" w:hAnsi="仿宋_GB2312" w:cs="仿宋_GB2312" w:eastAsia="仿宋_GB2312"/>
              </w:rPr>
              <w:t>功耗：≤120W。</w:t>
            </w:r>
          </w:p>
          <w:p>
            <w:pPr>
              <w:pStyle w:val="null3"/>
              <w:ind w:firstLine="400"/>
              <w:jc w:val="both"/>
            </w:pPr>
            <w:r>
              <w:rPr>
                <w:rFonts w:ascii="仿宋_GB2312" w:hAnsi="仿宋_GB2312" w:cs="仿宋_GB2312" w:eastAsia="仿宋_GB2312"/>
              </w:rPr>
              <w:t>（2）SO</w:t>
            </w:r>
            <w:r>
              <w:rPr>
                <w:rFonts w:ascii="仿宋_GB2312" w:hAnsi="仿宋_GB2312" w:cs="仿宋_GB2312" w:eastAsia="仿宋_GB2312"/>
                <w:vertAlign w:val="subscript"/>
              </w:rPr>
              <w:t>2</w:t>
            </w:r>
            <w:r>
              <w:rPr>
                <w:rFonts w:ascii="仿宋_GB2312" w:hAnsi="仿宋_GB2312" w:cs="仿宋_GB2312" w:eastAsia="仿宋_GB2312"/>
              </w:rPr>
              <w:t>测量范围：0-600mg/m</w:t>
            </w:r>
            <w:r>
              <w:rPr>
                <w:rFonts w:ascii="仿宋_GB2312" w:hAnsi="仿宋_GB2312" w:cs="仿宋_GB2312" w:eastAsia="仿宋_GB2312"/>
                <w:vertAlign w:val="superscript"/>
              </w:rPr>
              <w:t>3</w:t>
            </w:r>
            <w:r>
              <w:rPr>
                <w:rFonts w:ascii="仿宋_GB2312" w:hAnsi="仿宋_GB2312" w:cs="仿宋_GB2312" w:eastAsia="仿宋_GB2312"/>
              </w:rPr>
              <w:t>，分辨率0.1mg/m</w:t>
            </w:r>
            <w:r>
              <w:rPr>
                <w:rFonts w:ascii="仿宋_GB2312" w:hAnsi="仿宋_GB2312" w:cs="仿宋_GB2312" w:eastAsia="仿宋_GB2312"/>
                <w:vertAlign w:val="superscript"/>
              </w:rPr>
              <w:t>3</w:t>
            </w:r>
            <w:r>
              <w:rPr>
                <w:rFonts w:ascii="仿宋_GB2312" w:hAnsi="仿宋_GB2312" w:cs="仿宋_GB2312" w:eastAsia="仿宋_GB2312"/>
              </w:rPr>
              <w:t>；示值误差≤±5%、重复性≤2%、响应时间≤90s，稳定性≤5%。</w:t>
            </w:r>
          </w:p>
          <w:p>
            <w:pPr>
              <w:pStyle w:val="null3"/>
              <w:ind w:firstLine="400"/>
              <w:jc w:val="both"/>
            </w:pPr>
            <w:r>
              <w:rPr>
                <w:rFonts w:ascii="仿宋_GB2312" w:hAnsi="仿宋_GB2312" w:cs="仿宋_GB2312" w:eastAsia="仿宋_GB2312"/>
              </w:rPr>
              <w:t>（3）NO测量范围：0-300mg/m3，分辨率0.1mg/m3；示值误差≤±5%、重复性≤2%、响应时间≤90s，稳定性≤5%。</w:t>
            </w:r>
          </w:p>
          <w:p>
            <w:pPr>
              <w:pStyle w:val="null3"/>
              <w:ind w:firstLine="400"/>
              <w:jc w:val="both"/>
            </w:pPr>
            <w:r>
              <w:rPr>
                <w:rFonts w:ascii="仿宋_GB2312" w:hAnsi="仿宋_GB2312" w:cs="仿宋_GB2312" w:eastAsia="仿宋_GB2312"/>
              </w:rPr>
              <w:t>（4）NO2测量范围：0-400mg/m3，分辨率0.1mg/m3；示值误差≤±5%、重复性≤2%、响应时间≤90s，稳定性≤5%。</w:t>
            </w:r>
          </w:p>
          <w:p>
            <w:pPr>
              <w:pStyle w:val="null3"/>
              <w:ind w:firstLine="400"/>
              <w:jc w:val="both"/>
            </w:pPr>
            <w:r>
              <w:rPr>
                <w:rFonts w:ascii="仿宋_GB2312" w:hAnsi="仿宋_GB2312" w:cs="仿宋_GB2312" w:eastAsia="仿宋_GB2312"/>
              </w:rPr>
              <w:t>（5）O2技术要求：采用电化学监测，测量范围0-30%，分辨率0.1mg/m3；示值误差≤±5%、重复性≤2%、响应时间≤90s，稳定性≤5%。</w:t>
            </w:r>
          </w:p>
          <w:p>
            <w:pPr>
              <w:pStyle w:val="null3"/>
              <w:ind w:firstLine="400"/>
              <w:jc w:val="both"/>
            </w:pPr>
            <w:r>
              <w:rPr>
                <w:rFonts w:ascii="仿宋_GB2312" w:hAnsi="仿宋_GB2312" w:cs="仿宋_GB2312" w:eastAsia="仿宋_GB2312"/>
              </w:rPr>
              <w:t>（6）CO测量范围：0-4000mg/m3，分辨率0.1mg/m3；示值误差≤±5%、重复性≤2%、响应时间≤90s，稳定性≤5%。</w:t>
            </w:r>
          </w:p>
          <w:p>
            <w:pPr>
              <w:pStyle w:val="null3"/>
              <w:ind w:firstLine="400"/>
              <w:jc w:val="both"/>
            </w:pPr>
            <w:r>
              <w:rPr>
                <w:rFonts w:ascii="仿宋_GB2312" w:hAnsi="仿宋_GB2312" w:cs="仿宋_GB2312" w:eastAsia="仿宋_GB2312"/>
              </w:rPr>
              <w:t>（7）CO2(选配):0-20%，分辨率0.1mg/m3；示值误差≤±5%、重复性≤</w:t>
            </w:r>
            <w:r>
              <w:rPr>
                <w:rFonts w:ascii="仿宋_GB2312" w:hAnsi="仿宋_GB2312" w:cs="仿宋_GB2312" w:eastAsia="仿宋_GB2312"/>
              </w:rPr>
              <w:t>2%、响应时间≤90s，稳定性≤5%。</w:t>
            </w:r>
          </w:p>
          <w:p>
            <w:pPr>
              <w:pStyle w:val="null3"/>
              <w:ind w:firstLine="400"/>
              <w:jc w:val="both"/>
            </w:pPr>
            <w:r>
              <w:rPr>
                <w:rFonts w:ascii="仿宋_GB2312" w:hAnsi="仿宋_GB2312" w:cs="仿宋_GB2312" w:eastAsia="仿宋_GB2312"/>
              </w:rPr>
              <w:t>（8）NH3(选配):0-20%，分辨率0.1mg/m3；示值误差≤±5%、重复性≤2%、响应时间≤90s，稳定性≤5%。</w:t>
            </w:r>
          </w:p>
          <w:p>
            <w:pPr>
              <w:pStyle w:val="null3"/>
              <w:ind w:firstLine="400"/>
              <w:jc w:val="both"/>
            </w:pPr>
            <w:r>
              <w:rPr>
                <w:rFonts w:ascii="仿宋_GB2312" w:hAnsi="仿宋_GB2312" w:cs="仿宋_GB2312" w:eastAsia="仿宋_GB2312"/>
              </w:rPr>
              <w:t>（9）流量：0.7L/min。</w:t>
            </w:r>
          </w:p>
          <w:p>
            <w:pPr>
              <w:pStyle w:val="null3"/>
              <w:ind w:firstLine="400"/>
              <w:jc w:val="both"/>
            </w:pPr>
            <w:r>
              <w:rPr>
                <w:rFonts w:ascii="仿宋_GB2312" w:hAnsi="仿宋_GB2312" w:cs="仿宋_GB2312" w:eastAsia="仿宋_GB2312"/>
              </w:rPr>
              <w:t>（10）外壳防护等级：IP55（提供防护等级检测报告复印件）。</w:t>
            </w:r>
          </w:p>
          <w:p>
            <w:pPr>
              <w:pStyle w:val="null3"/>
              <w:ind w:firstLine="402"/>
              <w:jc w:val="both"/>
            </w:pPr>
            <w:r>
              <w:rPr>
                <w:rFonts w:ascii="仿宋_GB2312" w:hAnsi="仿宋_GB2312" w:cs="仿宋_GB2312" w:eastAsia="仿宋_GB2312"/>
                <w:b/>
              </w:rPr>
              <w:t>2.6 便携式有机物气体检测仪（直读）技术参数</w:t>
            </w:r>
          </w:p>
          <w:p>
            <w:pPr>
              <w:pStyle w:val="null3"/>
              <w:ind w:firstLine="400"/>
              <w:jc w:val="both"/>
            </w:pPr>
            <w:r>
              <w:rPr>
                <w:rFonts w:ascii="仿宋_GB2312" w:hAnsi="仿宋_GB2312" w:cs="仿宋_GB2312" w:eastAsia="仿宋_GB2312"/>
              </w:rPr>
              <w:t>2.6.1 单套配置要求</w:t>
            </w:r>
          </w:p>
          <w:p>
            <w:pPr>
              <w:pStyle w:val="null3"/>
              <w:ind w:firstLine="400"/>
              <w:jc w:val="both"/>
            </w:pPr>
            <w:r>
              <w:rPr>
                <w:rFonts w:ascii="仿宋_GB2312" w:hAnsi="仿宋_GB2312" w:cs="仿宋_GB2312" w:eastAsia="仿宋_GB2312"/>
              </w:rPr>
              <w:t>（1）分析仪主机，1台。</w:t>
            </w:r>
          </w:p>
          <w:p>
            <w:pPr>
              <w:pStyle w:val="null3"/>
              <w:ind w:firstLine="400"/>
              <w:jc w:val="both"/>
            </w:pPr>
            <w:r>
              <w:rPr>
                <w:rFonts w:ascii="仿宋_GB2312" w:hAnsi="仿宋_GB2312" w:cs="仿宋_GB2312" w:eastAsia="仿宋_GB2312"/>
              </w:rPr>
              <w:t>（2）氢气发生器，1个。</w:t>
            </w:r>
          </w:p>
          <w:p>
            <w:pPr>
              <w:pStyle w:val="null3"/>
              <w:ind w:firstLine="400"/>
              <w:jc w:val="both"/>
            </w:pPr>
            <w:r>
              <w:rPr>
                <w:rFonts w:ascii="仿宋_GB2312" w:hAnsi="仿宋_GB2312" w:cs="仿宋_GB2312" w:eastAsia="仿宋_GB2312"/>
              </w:rPr>
              <w:t>（3）储氢合金，2个。</w:t>
            </w:r>
          </w:p>
          <w:p>
            <w:pPr>
              <w:pStyle w:val="null3"/>
              <w:ind w:firstLine="400"/>
              <w:jc w:val="both"/>
            </w:pPr>
            <w:r>
              <w:rPr>
                <w:rFonts w:ascii="仿宋_GB2312" w:hAnsi="仿宋_GB2312" w:cs="仿宋_GB2312" w:eastAsia="仿宋_GB2312"/>
              </w:rPr>
              <w:t>（4）安全防护箱，1个。</w:t>
            </w:r>
          </w:p>
          <w:p>
            <w:pPr>
              <w:pStyle w:val="null3"/>
              <w:ind w:firstLine="400"/>
              <w:jc w:val="both"/>
            </w:pPr>
            <w:r>
              <w:rPr>
                <w:rFonts w:ascii="仿宋_GB2312" w:hAnsi="仿宋_GB2312" w:cs="仿宋_GB2312" w:eastAsia="仿宋_GB2312"/>
              </w:rPr>
              <w:t>（5）电源适配器，1个。</w:t>
            </w:r>
          </w:p>
          <w:p>
            <w:pPr>
              <w:pStyle w:val="null3"/>
              <w:ind w:firstLine="400"/>
              <w:jc w:val="both"/>
            </w:pPr>
            <w:r>
              <w:rPr>
                <w:rFonts w:ascii="仿宋_GB2312" w:hAnsi="仿宋_GB2312" w:cs="仿宋_GB2312" w:eastAsia="仿宋_GB2312"/>
              </w:rPr>
              <w:t>2.6.2 技术要求</w:t>
            </w:r>
          </w:p>
          <w:p>
            <w:pPr>
              <w:pStyle w:val="null3"/>
              <w:ind w:firstLine="400"/>
              <w:jc w:val="both"/>
            </w:pPr>
            <w:r>
              <w:rPr>
                <w:rFonts w:ascii="仿宋_GB2312" w:hAnsi="仿宋_GB2312" w:cs="仿宋_GB2312" w:eastAsia="仿宋_GB2312"/>
              </w:rPr>
              <w:t>（1）适用范围：适用于VOCs排查溯源、污染应急现场以及石油化工企业设备及管阀件等无组织排放检测（LDAR）。</w:t>
            </w:r>
          </w:p>
          <w:p>
            <w:pPr>
              <w:pStyle w:val="null3"/>
              <w:ind w:firstLine="400"/>
              <w:jc w:val="both"/>
            </w:pPr>
            <w:r>
              <w:rPr>
                <w:rFonts w:ascii="仿宋_GB2312" w:hAnsi="仿宋_GB2312" w:cs="仿宋_GB2312" w:eastAsia="仿宋_GB2312"/>
              </w:rPr>
              <w:t>（2）检测原理：采用氢火焰离子化检测器（FID）；可加装氧气、二氧化碳和二氧化碳传感器，实现多参数检测。</w:t>
            </w:r>
          </w:p>
          <w:p>
            <w:pPr>
              <w:pStyle w:val="null3"/>
              <w:ind w:firstLine="400"/>
              <w:jc w:val="both"/>
            </w:pPr>
            <w:r>
              <w:rPr>
                <w:rFonts w:ascii="仿宋_GB2312" w:hAnsi="仿宋_GB2312" w:cs="仿宋_GB2312" w:eastAsia="仿宋_GB2312"/>
              </w:rPr>
              <w:t>▲（3）显示与控制：内置全中文软件界面，配备带屏采样探头，单手可实现所有泄漏检测操作；通过主机软件切换浓度单位：ppm、mg/m³及μmol/mol。</w:t>
            </w:r>
          </w:p>
          <w:p>
            <w:pPr>
              <w:pStyle w:val="null3"/>
              <w:ind w:firstLine="400"/>
              <w:jc w:val="both"/>
            </w:pPr>
            <w:r>
              <w:rPr>
                <w:rFonts w:ascii="仿宋_GB2312" w:hAnsi="仿宋_GB2312" w:cs="仿宋_GB2312" w:eastAsia="仿宋_GB2312"/>
              </w:rPr>
              <w:t>（4）样品采集部件应具有除水除油功能，可避免液态水、油进入采样泵与FID，清理后设备可以正常运行出数。</w:t>
            </w:r>
          </w:p>
          <w:p>
            <w:pPr>
              <w:pStyle w:val="null3"/>
              <w:ind w:firstLine="400"/>
              <w:jc w:val="both"/>
            </w:pPr>
            <w:r>
              <w:rPr>
                <w:rFonts w:ascii="仿宋_GB2312" w:hAnsi="仿宋_GB2312" w:cs="仿宋_GB2312" w:eastAsia="仿宋_GB2312"/>
              </w:rPr>
              <w:t>（5）数据存储：设备具备数据存储功能，存储空间≥8GB，数据可统一转换单位进行导出。</w:t>
            </w:r>
          </w:p>
          <w:p>
            <w:pPr>
              <w:pStyle w:val="null3"/>
              <w:ind w:firstLine="400"/>
              <w:jc w:val="both"/>
            </w:pPr>
            <w:r>
              <w:rPr>
                <w:rFonts w:ascii="仿宋_GB2312" w:hAnsi="仿宋_GB2312" w:cs="仿宋_GB2312" w:eastAsia="仿宋_GB2312"/>
              </w:rPr>
              <w:t>▲（6）防爆认证：可在存在易燃气体、液体或蒸汽的危险场所或有防爆安全要求的区域中使用，整机的防爆等级不低于ExdbiaIICT4Gb；分析仪FID检测器应采用防爆设计，防爆等级至少达到ExdbiaIICT4Gb。（提供防爆等级合格证及相关检测报告复印件）</w:t>
            </w:r>
          </w:p>
          <w:p>
            <w:pPr>
              <w:pStyle w:val="null3"/>
              <w:ind w:firstLine="400"/>
              <w:jc w:val="both"/>
            </w:pPr>
            <w:r>
              <w:rPr>
                <w:rFonts w:ascii="仿宋_GB2312" w:hAnsi="仿宋_GB2312" w:cs="仿宋_GB2312" w:eastAsia="仿宋_GB2312"/>
              </w:rPr>
              <w:t>（7）供电方式：仪器应具有可拆卸电池，电池应具有独立电量指示灯，不开机即可查看电池电量。电池容量应≥6000mAh,单个电池的连续工作时间≥6小时；具有电池充满后自动停止充电的保护功能。</w:t>
            </w:r>
          </w:p>
          <w:p>
            <w:pPr>
              <w:pStyle w:val="null3"/>
              <w:ind w:firstLine="400"/>
              <w:jc w:val="both"/>
            </w:pPr>
            <w:r>
              <w:rPr>
                <w:rFonts w:ascii="仿宋_GB2312" w:hAnsi="仿宋_GB2312" w:cs="仿宋_GB2312" w:eastAsia="仿宋_GB2312"/>
              </w:rPr>
              <w:t>▲（8）手柄符合人体工学设计，可单手操作(配备带屏采样探头)，便于长时间检测。</w:t>
            </w:r>
          </w:p>
          <w:p>
            <w:pPr>
              <w:pStyle w:val="null3"/>
              <w:ind w:firstLine="400"/>
              <w:jc w:val="both"/>
            </w:pPr>
            <w:r>
              <w:rPr>
                <w:rFonts w:ascii="仿宋_GB2312" w:hAnsi="仿宋_GB2312" w:cs="仿宋_GB2312" w:eastAsia="仿宋_GB2312"/>
              </w:rPr>
              <w:t>（9）智能管理：分析仪具有智能管理系统，仪器可对执法点位和检测报</w:t>
            </w:r>
            <w:r>
              <w:rPr>
                <w:rFonts w:ascii="仿宋_GB2312" w:hAnsi="仿宋_GB2312" w:cs="仿宋_GB2312" w:eastAsia="仿宋_GB2312"/>
              </w:rPr>
              <w:t>告等信息进行有效拍照和录像的存储管理功能，并显示实时值、最大值、平均值、时间、地理位置、设备型号；可选配手操器通过WiFi连接主机，完成测量数据的记录、保存和查看。</w:t>
            </w:r>
          </w:p>
          <w:p>
            <w:pPr>
              <w:pStyle w:val="null3"/>
              <w:ind w:firstLine="400"/>
              <w:jc w:val="both"/>
            </w:pPr>
            <w:r>
              <w:rPr>
                <w:rFonts w:ascii="仿宋_GB2312" w:hAnsi="仿宋_GB2312" w:cs="仿宋_GB2312" w:eastAsia="仿宋_GB2312"/>
              </w:rPr>
              <w:t>（10）数据记录：仪器在不连接任何外部终端的情况下能实时显示测量浓度实时值、最大值、平均值、环境背景值，最大值，可自主一键清除。</w:t>
            </w:r>
          </w:p>
          <w:p>
            <w:pPr>
              <w:pStyle w:val="null3"/>
              <w:ind w:firstLine="400"/>
              <w:jc w:val="both"/>
            </w:pPr>
            <w:r>
              <w:rPr>
                <w:rFonts w:ascii="仿宋_GB2312" w:hAnsi="仿宋_GB2312" w:cs="仿宋_GB2312" w:eastAsia="仿宋_GB2312"/>
              </w:rPr>
              <w:t>▲（11）氢气气源：仪器应标配储氢合金作为氢气气源，连续使用时长≥20小时；储氢合金容纳氢气体积≥10L。</w:t>
            </w:r>
          </w:p>
          <w:p>
            <w:pPr>
              <w:pStyle w:val="null3"/>
              <w:ind w:firstLine="400"/>
              <w:jc w:val="both"/>
            </w:pPr>
            <w:r>
              <w:rPr>
                <w:rFonts w:ascii="仿宋_GB2312" w:hAnsi="仿宋_GB2312" w:cs="仿宋_GB2312" w:eastAsia="仿宋_GB2312"/>
              </w:rPr>
              <w:t>▲（12）充氢方式：仪器应标配氢气发生器对储氢合金充气。</w:t>
            </w:r>
          </w:p>
          <w:p>
            <w:pPr>
              <w:pStyle w:val="null3"/>
              <w:ind w:firstLine="400"/>
              <w:jc w:val="both"/>
            </w:pPr>
            <w:r>
              <w:rPr>
                <w:rFonts w:ascii="仿宋_GB2312" w:hAnsi="仿宋_GB2312" w:cs="仿宋_GB2312" w:eastAsia="仿宋_GB2312"/>
              </w:rPr>
              <w:t>（13）预警功能：分析仪实时检测气路状态，气路异常具有主动提示功能，可自定义检测限阈值预警提醒。</w:t>
            </w:r>
          </w:p>
          <w:p>
            <w:pPr>
              <w:pStyle w:val="null3"/>
              <w:ind w:firstLine="400"/>
              <w:jc w:val="both"/>
            </w:pPr>
            <w:r>
              <w:rPr>
                <w:rFonts w:ascii="仿宋_GB2312" w:hAnsi="仿宋_GB2312" w:cs="仿宋_GB2312" w:eastAsia="仿宋_GB2312"/>
              </w:rPr>
              <w:t>▲（14）定位授时功能：支持单北斗卫星定位和授时。</w:t>
            </w:r>
          </w:p>
          <w:p>
            <w:pPr>
              <w:pStyle w:val="null3"/>
              <w:ind w:firstLine="400"/>
              <w:jc w:val="both"/>
            </w:pPr>
            <w:r>
              <w:rPr>
                <w:rFonts w:ascii="仿宋_GB2312" w:hAnsi="仿宋_GB2312" w:cs="仿宋_GB2312" w:eastAsia="仿宋_GB2312"/>
              </w:rPr>
              <w:t>2.6.3 技术参数</w:t>
            </w:r>
          </w:p>
          <w:p>
            <w:pPr>
              <w:pStyle w:val="null3"/>
              <w:ind w:firstLine="400"/>
              <w:jc w:val="both"/>
            </w:pPr>
            <w:r>
              <w:rPr>
                <w:rFonts w:ascii="仿宋_GB2312" w:hAnsi="仿宋_GB2312" w:cs="仿宋_GB2312" w:eastAsia="仿宋_GB2312"/>
              </w:rPr>
              <w:t>（1）准确度：FID：读数的±10%或±0.1ppm，较大者为准。</w:t>
            </w:r>
          </w:p>
          <w:p>
            <w:pPr>
              <w:pStyle w:val="null3"/>
              <w:ind w:firstLine="400"/>
              <w:jc w:val="both"/>
            </w:pPr>
            <w:r>
              <w:rPr>
                <w:rFonts w:ascii="仿宋_GB2312" w:hAnsi="仿宋_GB2312" w:cs="仿宋_GB2312" w:eastAsia="仿宋_GB2312"/>
              </w:rPr>
              <w:t>（2）重复性：FID：±2%，500ppm甲烷。</w:t>
            </w:r>
          </w:p>
          <w:p>
            <w:pPr>
              <w:pStyle w:val="null3"/>
              <w:ind w:firstLine="400"/>
              <w:jc w:val="both"/>
            </w:pPr>
            <w:r>
              <w:rPr>
                <w:rFonts w:ascii="仿宋_GB2312" w:hAnsi="仿宋_GB2312" w:cs="仿宋_GB2312" w:eastAsia="仿宋_GB2312"/>
              </w:rPr>
              <w:t>（3）动态范围：FID：（1-50000）ppm甲烷，支持多点校正。</w:t>
            </w:r>
          </w:p>
          <w:p>
            <w:pPr>
              <w:pStyle w:val="null3"/>
              <w:ind w:firstLine="400"/>
              <w:jc w:val="both"/>
            </w:pPr>
            <w:r>
              <w:rPr>
                <w:rFonts w:ascii="仿宋_GB2312" w:hAnsi="仿宋_GB2312" w:cs="仿宋_GB2312" w:eastAsia="仿宋_GB2312"/>
              </w:rPr>
              <w:t>（4）线性范围：FID：（1-50000）ppm甲烷。</w:t>
            </w:r>
          </w:p>
          <w:p>
            <w:pPr>
              <w:pStyle w:val="null3"/>
              <w:ind w:firstLine="400"/>
              <w:jc w:val="both"/>
            </w:pPr>
            <w:r>
              <w:rPr>
                <w:rFonts w:ascii="仿宋_GB2312" w:hAnsi="仿宋_GB2312" w:cs="仿宋_GB2312" w:eastAsia="仿宋_GB2312"/>
              </w:rPr>
              <w:t>（5）最低检测限：最低检测限定义为峰对峰噪声标准偏差的七倍，0.5ppm甲烷。</w:t>
            </w:r>
          </w:p>
          <w:p>
            <w:pPr>
              <w:pStyle w:val="null3"/>
              <w:ind w:firstLine="400"/>
              <w:jc w:val="both"/>
            </w:pPr>
            <w:r>
              <w:rPr>
                <w:rFonts w:ascii="仿宋_GB2312" w:hAnsi="仿宋_GB2312" w:cs="仿宋_GB2312" w:eastAsia="仿宋_GB2312"/>
              </w:rPr>
              <w:t>（6）探头采样响应时间：FID：使用10,000ppm甲烷，少于3.5秒内达到最终值的90%。</w:t>
            </w:r>
          </w:p>
          <w:p>
            <w:pPr>
              <w:pStyle w:val="null3"/>
              <w:ind w:firstLine="400"/>
              <w:jc w:val="both"/>
            </w:pPr>
            <w:r>
              <w:rPr>
                <w:rFonts w:ascii="仿宋_GB2312" w:hAnsi="仿宋_GB2312" w:cs="仿宋_GB2312" w:eastAsia="仿宋_GB2312"/>
              </w:rPr>
              <w:t>（7）探头采样恢复时间：使用10,000ppm甲烷，少于4.5秒内回到基线值的10%。</w:t>
            </w:r>
          </w:p>
          <w:p>
            <w:pPr>
              <w:pStyle w:val="null3"/>
              <w:ind w:firstLine="400"/>
              <w:jc w:val="both"/>
            </w:pPr>
            <w:r>
              <w:rPr>
                <w:rFonts w:ascii="仿宋_GB2312" w:hAnsi="仿宋_GB2312" w:cs="仿宋_GB2312" w:eastAsia="仿宋_GB2312"/>
              </w:rPr>
              <w:t>（8）采样速度：在采样探头入口处，额定为0.5L/Min。</w:t>
            </w:r>
          </w:p>
          <w:p>
            <w:pPr>
              <w:pStyle w:val="null3"/>
              <w:ind w:firstLine="400"/>
              <w:jc w:val="both"/>
            </w:pPr>
            <w:r>
              <w:rPr>
                <w:rFonts w:ascii="仿宋_GB2312" w:hAnsi="仿宋_GB2312" w:cs="仿宋_GB2312" w:eastAsia="仿宋_GB2312"/>
              </w:rPr>
              <w:t>（9）使用寿命：FID检测器正常使用寿命≥6000小时；整机正常使用寿命≥10年。</w:t>
            </w:r>
          </w:p>
          <w:p>
            <w:pPr>
              <w:pStyle w:val="null3"/>
              <w:ind w:firstLine="400"/>
              <w:jc w:val="both"/>
            </w:pPr>
            <w:r>
              <w:rPr>
                <w:rFonts w:ascii="仿宋_GB2312" w:hAnsi="仿宋_GB2312" w:cs="仿宋_GB2312" w:eastAsia="仿宋_GB2312"/>
              </w:rPr>
              <w:t>（10）工作温度：-10℃～+45℃。</w:t>
            </w:r>
          </w:p>
          <w:p>
            <w:pPr>
              <w:pStyle w:val="null3"/>
              <w:ind w:firstLine="400"/>
              <w:jc w:val="both"/>
            </w:pPr>
            <w:r>
              <w:rPr>
                <w:rFonts w:ascii="仿宋_GB2312" w:hAnsi="仿宋_GB2312" w:cs="仿宋_GB2312" w:eastAsia="仿宋_GB2312"/>
              </w:rPr>
              <w:t>（11）外壳：耐热、抗化学腐蚀，满足防爆要求。</w:t>
            </w:r>
          </w:p>
          <w:p>
            <w:pPr>
              <w:pStyle w:val="null3"/>
              <w:ind w:firstLine="400"/>
              <w:jc w:val="both"/>
            </w:pPr>
            <w:r>
              <w:rPr>
                <w:rFonts w:ascii="仿宋_GB2312" w:hAnsi="仿宋_GB2312" w:cs="仿宋_GB2312" w:eastAsia="仿宋_GB2312"/>
              </w:rPr>
              <w:t>（12）探头：便携，连接处防水处理。</w:t>
            </w:r>
          </w:p>
          <w:p>
            <w:pPr>
              <w:pStyle w:val="null3"/>
              <w:ind w:firstLine="400"/>
              <w:jc w:val="both"/>
            </w:pPr>
            <w:r>
              <w:rPr>
                <w:rFonts w:ascii="仿宋_GB2312" w:hAnsi="仿宋_GB2312" w:cs="仿宋_GB2312" w:eastAsia="仿宋_GB2312"/>
              </w:rPr>
              <w:t>（13）重量：整机重量≤2.5kg（含电池、储氢合金）</w:t>
            </w:r>
          </w:p>
          <w:p>
            <w:pPr>
              <w:pStyle w:val="null3"/>
              <w:ind w:firstLine="402"/>
              <w:jc w:val="both"/>
            </w:pPr>
            <w:r>
              <w:rPr>
                <w:rFonts w:ascii="仿宋_GB2312" w:hAnsi="仿宋_GB2312" w:cs="仿宋_GB2312" w:eastAsia="仿宋_GB2312"/>
                <w:b/>
              </w:rPr>
              <w:t>三、交货、运输和验收</w:t>
            </w:r>
          </w:p>
          <w:p>
            <w:pPr>
              <w:pStyle w:val="null3"/>
              <w:ind w:firstLine="400"/>
              <w:jc w:val="both"/>
            </w:pPr>
            <w:r>
              <w:rPr>
                <w:rFonts w:ascii="仿宋_GB2312" w:hAnsi="仿宋_GB2312" w:cs="仿宋_GB2312" w:eastAsia="仿宋_GB2312"/>
              </w:rPr>
              <w:t>3.1 设备交货</w:t>
            </w:r>
          </w:p>
          <w:p>
            <w:pPr>
              <w:pStyle w:val="null3"/>
              <w:ind w:firstLine="400"/>
              <w:jc w:val="both"/>
            </w:pPr>
            <w:r>
              <w:rPr>
                <w:rFonts w:ascii="仿宋_GB2312" w:hAnsi="仿宋_GB2312" w:cs="仿宋_GB2312" w:eastAsia="仿宋_GB2312"/>
              </w:rPr>
              <w:t>所有产品质量必须符合国家有关规范和相关政策。所有设备及辅材必须是未使用过的新产品，质量优良、渠道正当，配置合理。</w:t>
            </w:r>
          </w:p>
          <w:p>
            <w:pPr>
              <w:pStyle w:val="null3"/>
              <w:ind w:firstLine="400"/>
              <w:jc w:val="both"/>
            </w:pPr>
            <w:r>
              <w:rPr>
                <w:rFonts w:ascii="仿宋_GB2312" w:hAnsi="仿宋_GB2312" w:cs="仿宋_GB2312" w:eastAsia="仿宋_GB2312"/>
              </w:rPr>
              <w:t>3.1.1 交货期限：合同签订生效后20天内需要交货完毕、安装调试完成</w:t>
            </w:r>
            <w:r>
              <w:rPr>
                <w:rFonts w:ascii="仿宋_GB2312" w:hAnsi="仿宋_GB2312" w:cs="仿宋_GB2312" w:eastAsia="仿宋_GB2312"/>
              </w:rPr>
              <w:t>并验收合格</w:t>
            </w:r>
          </w:p>
          <w:p>
            <w:pPr>
              <w:pStyle w:val="null3"/>
              <w:ind w:firstLine="400"/>
              <w:jc w:val="both"/>
            </w:pPr>
            <w:r>
              <w:rPr>
                <w:rFonts w:ascii="仿宋_GB2312" w:hAnsi="仿宋_GB2312" w:cs="仿宋_GB2312" w:eastAsia="仿宋_GB2312"/>
              </w:rPr>
              <w:t>3.1.2 交货地点：采购人指定地点</w:t>
            </w:r>
          </w:p>
          <w:p>
            <w:pPr>
              <w:pStyle w:val="null3"/>
              <w:ind w:firstLine="400"/>
              <w:jc w:val="both"/>
            </w:pPr>
            <w:r>
              <w:rPr>
                <w:rFonts w:ascii="仿宋_GB2312" w:hAnsi="仿宋_GB2312" w:cs="仿宋_GB2312" w:eastAsia="仿宋_GB2312"/>
              </w:rPr>
              <w:t>3.1.3 质量：合格</w:t>
            </w:r>
          </w:p>
          <w:p>
            <w:pPr>
              <w:pStyle w:val="null3"/>
              <w:ind w:firstLine="400"/>
              <w:jc w:val="both"/>
            </w:pPr>
            <w:r>
              <w:rPr>
                <w:rFonts w:ascii="仿宋_GB2312" w:hAnsi="仿宋_GB2312" w:cs="仿宋_GB2312" w:eastAsia="仿宋_GB2312"/>
              </w:rPr>
              <w:t>3.1.4交货时提供技术资料：</w:t>
            </w:r>
          </w:p>
          <w:p>
            <w:pPr>
              <w:pStyle w:val="null3"/>
              <w:ind w:firstLine="400"/>
              <w:jc w:val="both"/>
            </w:pPr>
            <w:r>
              <w:rPr>
                <w:rFonts w:ascii="仿宋_GB2312" w:hAnsi="仿宋_GB2312" w:cs="仿宋_GB2312" w:eastAsia="仿宋_GB2312"/>
              </w:rPr>
              <w:t>（1）产品合格证；</w:t>
            </w:r>
          </w:p>
          <w:p>
            <w:pPr>
              <w:pStyle w:val="null3"/>
              <w:ind w:firstLine="400"/>
              <w:jc w:val="both"/>
            </w:pPr>
            <w:r>
              <w:rPr>
                <w:rFonts w:ascii="仿宋_GB2312" w:hAnsi="仿宋_GB2312" w:cs="仿宋_GB2312" w:eastAsia="仿宋_GB2312"/>
              </w:rPr>
              <w:t>（2）产品使用说明书；</w:t>
            </w:r>
          </w:p>
          <w:p>
            <w:pPr>
              <w:pStyle w:val="null3"/>
              <w:ind w:firstLine="400"/>
              <w:jc w:val="both"/>
            </w:pPr>
            <w:r>
              <w:rPr>
                <w:rFonts w:ascii="仿宋_GB2312" w:hAnsi="仿宋_GB2312" w:cs="仿宋_GB2312" w:eastAsia="仿宋_GB2312"/>
              </w:rPr>
              <w:t>（3）厂家对该产品的出厂配置清单；</w:t>
            </w:r>
          </w:p>
          <w:p>
            <w:pPr>
              <w:pStyle w:val="null3"/>
              <w:ind w:firstLine="400"/>
              <w:jc w:val="both"/>
            </w:pPr>
            <w:r>
              <w:rPr>
                <w:rFonts w:ascii="仿宋_GB2312" w:hAnsi="仿宋_GB2312" w:cs="仿宋_GB2312" w:eastAsia="仿宋_GB2312"/>
              </w:rPr>
              <w:t>（4）其它相关资料。</w:t>
            </w:r>
          </w:p>
          <w:p>
            <w:pPr>
              <w:pStyle w:val="null3"/>
              <w:ind w:firstLine="400"/>
              <w:jc w:val="both"/>
            </w:pPr>
            <w:r>
              <w:rPr>
                <w:rFonts w:ascii="仿宋_GB2312" w:hAnsi="仿宋_GB2312" w:cs="仿宋_GB2312" w:eastAsia="仿宋_GB2312"/>
              </w:rPr>
              <w:t>3.2 设备运输</w:t>
            </w:r>
          </w:p>
          <w:p>
            <w:pPr>
              <w:pStyle w:val="null3"/>
              <w:ind w:firstLine="400"/>
              <w:jc w:val="both"/>
            </w:pPr>
            <w:r>
              <w:rPr>
                <w:rFonts w:ascii="仿宋_GB2312" w:hAnsi="仿宋_GB2312" w:cs="仿宋_GB2312" w:eastAsia="仿宋_GB2312"/>
              </w:rPr>
              <w:t>3.2.1 运输包装：仪器设备均应采用本行业通用的方式进行包装，且该包装应符合国家有关包装的法律、法规的规定。包装应适应于远距离运输、防潮、防震、防锈和防粗暴装卸，确保货物安全无损，运抵现场。</w:t>
            </w:r>
          </w:p>
          <w:p>
            <w:pPr>
              <w:pStyle w:val="null3"/>
              <w:ind w:firstLine="400"/>
              <w:jc w:val="both"/>
            </w:pPr>
            <w:r>
              <w:rPr>
                <w:rFonts w:ascii="仿宋_GB2312" w:hAnsi="仿宋_GB2312" w:cs="仿宋_GB2312" w:eastAsia="仿宋_GB2312"/>
              </w:rPr>
              <w:t>3.2.2 运输固定：仪器设备在发货前，对每台产品妥善地包装，以避免仪器设备在运输过程中损坏。仪器设备固定在包装箱的底部，以免产品在运输期间在箱内晃动。</w:t>
            </w:r>
          </w:p>
          <w:p>
            <w:pPr>
              <w:pStyle w:val="null3"/>
              <w:ind w:firstLine="400"/>
              <w:jc w:val="both"/>
            </w:pPr>
            <w:r>
              <w:rPr>
                <w:rFonts w:ascii="仿宋_GB2312" w:hAnsi="仿宋_GB2312" w:cs="仿宋_GB2312" w:eastAsia="仿宋_GB2312"/>
              </w:rPr>
              <w:t>3.2.3 运输标志：仪器设备包装箱都在上面或侧面或以其它方式刷上清晰可读的运输防护标志，如防水、防晒、不准倒置等标志，标示吊装重心，并在装卸时严格遵守。</w:t>
            </w:r>
          </w:p>
          <w:p>
            <w:pPr>
              <w:pStyle w:val="null3"/>
              <w:ind w:firstLine="400"/>
              <w:jc w:val="both"/>
            </w:pPr>
            <w:r>
              <w:rPr>
                <w:rFonts w:ascii="仿宋_GB2312" w:hAnsi="仿宋_GB2312" w:cs="仿宋_GB2312" w:eastAsia="仿宋_GB2312"/>
              </w:rPr>
              <w:t>3.2.4 专用工具：专用工具单独包装并同专用工具清单一起发运，在包装箱外应标明所属的产品编号及“专用工具”字样。</w:t>
            </w:r>
          </w:p>
          <w:p>
            <w:pPr>
              <w:pStyle w:val="null3"/>
              <w:ind w:firstLine="400"/>
              <w:jc w:val="both"/>
            </w:pPr>
            <w:r>
              <w:rPr>
                <w:rFonts w:ascii="仿宋_GB2312" w:hAnsi="仿宋_GB2312" w:cs="仿宋_GB2312" w:eastAsia="仿宋_GB2312"/>
              </w:rPr>
              <w:t>3.2.5 附加保护：对于易受水和湿气损坏的仪器设备及部件进行附加保护，有不可排水的缝隙或空隙的部件覆盖，以防止在整个过程中水和杂物进入。</w:t>
            </w:r>
          </w:p>
          <w:p>
            <w:pPr>
              <w:pStyle w:val="null3"/>
              <w:ind w:firstLine="400"/>
              <w:jc w:val="both"/>
            </w:pPr>
            <w:r>
              <w:rPr>
                <w:rFonts w:ascii="仿宋_GB2312" w:hAnsi="仿宋_GB2312" w:cs="仿宋_GB2312" w:eastAsia="仿宋_GB2312"/>
              </w:rPr>
              <w:t>3.2.6 其他措施：所有包装和保护材料保持其牢固性，并在装卸、运输和储存各个阶段中发挥预期作用。除焊接坡口外，碳钢和铁素体合金钢材料的所有机加工和螺纹表面做防锈处理。</w:t>
            </w:r>
          </w:p>
          <w:p>
            <w:pPr>
              <w:pStyle w:val="null3"/>
              <w:ind w:firstLine="400"/>
              <w:jc w:val="both"/>
            </w:pPr>
            <w:r>
              <w:rPr>
                <w:rFonts w:ascii="仿宋_GB2312" w:hAnsi="仿宋_GB2312" w:cs="仿宋_GB2312" w:eastAsia="仿宋_GB2312"/>
              </w:rPr>
              <w:t>3.2.7 技术资料：在仪器设备的包装箱中包含以下资料：装箱单、数量和质量证书、产品使用说明书及其他必要的技术资料</w:t>
            </w:r>
          </w:p>
          <w:p>
            <w:pPr>
              <w:pStyle w:val="null3"/>
              <w:ind w:firstLine="400"/>
              <w:jc w:val="both"/>
            </w:pPr>
            <w:r>
              <w:rPr>
                <w:rFonts w:ascii="仿宋_GB2312" w:hAnsi="仿宋_GB2312" w:cs="仿宋_GB2312" w:eastAsia="仿宋_GB2312"/>
              </w:rPr>
              <w:t>3.3 设备验收</w:t>
            </w:r>
          </w:p>
          <w:p>
            <w:pPr>
              <w:pStyle w:val="null3"/>
              <w:ind w:firstLine="400"/>
              <w:jc w:val="both"/>
            </w:pPr>
            <w:r>
              <w:rPr>
                <w:rFonts w:ascii="仿宋_GB2312" w:hAnsi="仿宋_GB2312" w:cs="仿宋_GB2312" w:eastAsia="仿宋_GB2312"/>
              </w:rPr>
              <w:t>3.3.1 交货前检验：在交货前，供应方应对仪器设备的质量、规格、性能、数量和重量等进行详细而全面的检验，并出具证明仪器设备符合合同规定的文件。</w:t>
            </w:r>
          </w:p>
          <w:p>
            <w:pPr>
              <w:pStyle w:val="null3"/>
              <w:ind w:firstLine="400"/>
              <w:jc w:val="both"/>
            </w:pPr>
            <w:r>
              <w:rPr>
                <w:rFonts w:ascii="仿宋_GB2312" w:hAnsi="仿宋_GB2312" w:cs="仿宋_GB2312" w:eastAsia="仿宋_GB2312"/>
              </w:rPr>
              <w:t>3.3.2 验收规定：验收应在用户方和供应方共同参加下进行，依据制定的方案进行安装、调试，确保通过有关部门的验收。</w:t>
            </w:r>
          </w:p>
          <w:p>
            <w:pPr>
              <w:pStyle w:val="null3"/>
              <w:ind w:firstLine="400"/>
              <w:jc w:val="both"/>
            </w:pPr>
            <w:r>
              <w:rPr>
                <w:rFonts w:ascii="仿宋_GB2312" w:hAnsi="仿宋_GB2312" w:cs="仿宋_GB2312" w:eastAsia="仿宋_GB2312"/>
              </w:rPr>
              <w:t>3.3.3 验收程序：验收按国家有关规定、规范进行。验收时发现所交付的仪器设备有短缺、次品、损坏或其它不符合本合同规定之情形的，用户方应做出详尽的现场记录，或由双方签署备忘录。此现场记录或备忘录可用作补充、缺失和更换损坏部件的有效证据。如果仪器设备运输和安装调试过程中因事故造成货物短缺、损坏，供应方应及时安排换货，以保证仪器设备成功完整交付。</w:t>
            </w:r>
          </w:p>
          <w:p>
            <w:pPr>
              <w:pStyle w:val="null3"/>
              <w:ind w:firstLine="400"/>
              <w:jc w:val="both"/>
            </w:pPr>
            <w:r>
              <w:rPr>
                <w:rFonts w:ascii="仿宋_GB2312" w:hAnsi="仿宋_GB2312" w:cs="仿宋_GB2312" w:eastAsia="仿宋_GB2312"/>
              </w:rPr>
              <w:t>3.3.4 验收鉴定：用户方和供应方组织项目验收小组按国家有关规定、规范进行验收，必要时邀请相关专业人员或机构参与验收。因仪器设备质量问题发生争议时，由本地质量技术监督部门鉴定。</w:t>
            </w:r>
          </w:p>
          <w:p>
            <w:pPr>
              <w:pStyle w:val="null3"/>
              <w:ind w:firstLine="402"/>
              <w:jc w:val="both"/>
            </w:pPr>
            <w:r>
              <w:rPr>
                <w:rFonts w:ascii="仿宋_GB2312" w:hAnsi="仿宋_GB2312" w:cs="仿宋_GB2312" w:eastAsia="仿宋_GB2312"/>
                <w:b/>
              </w:rPr>
              <w:t>四、质量保证、设备维护和培训服务</w:t>
            </w:r>
          </w:p>
          <w:p>
            <w:pPr>
              <w:pStyle w:val="null3"/>
              <w:ind w:firstLine="400"/>
              <w:jc w:val="both"/>
            </w:pPr>
            <w:r>
              <w:rPr>
                <w:rFonts w:ascii="仿宋_GB2312" w:hAnsi="仿宋_GB2312" w:cs="仿宋_GB2312" w:eastAsia="仿宋_GB2312"/>
              </w:rPr>
              <w:t>4.1 质量保证</w:t>
            </w:r>
          </w:p>
          <w:p>
            <w:pPr>
              <w:pStyle w:val="null3"/>
              <w:ind w:firstLine="400"/>
              <w:jc w:val="both"/>
            </w:pPr>
            <w:r>
              <w:rPr>
                <w:rFonts w:ascii="仿宋_GB2312" w:hAnsi="仿宋_GB2312" w:cs="仿宋_GB2312" w:eastAsia="仿宋_GB2312"/>
              </w:rPr>
              <w:t>4.1.1 质保目标及期限：本项目的质量目标是确保采购的大气执法监测装备符合国家及行业相关标准，满足渭南市大气污染防治执法工作的实际需求。装备在正常使用条件下性能稳定、可靠，能够适应复杂的执法环境。质保期限以所供货物验收合格之日开始计算12个月。</w:t>
            </w:r>
          </w:p>
          <w:p>
            <w:pPr>
              <w:pStyle w:val="null3"/>
              <w:ind w:firstLine="400"/>
              <w:jc w:val="both"/>
            </w:pPr>
            <w:r>
              <w:rPr>
                <w:rFonts w:ascii="仿宋_GB2312" w:hAnsi="仿宋_GB2312" w:cs="仿宋_GB2312" w:eastAsia="仿宋_GB2312"/>
              </w:rPr>
              <w:t>4.1.2 质保内容：质量保证服务标准不低于产品生产厂家出厂市场服务标准，质保期内免费上门，每季度至少一次上门回访、检修；</w:t>
            </w:r>
          </w:p>
          <w:p>
            <w:pPr>
              <w:pStyle w:val="null3"/>
              <w:ind w:firstLine="400"/>
              <w:jc w:val="both"/>
            </w:pPr>
            <w:r>
              <w:rPr>
                <w:rFonts w:ascii="仿宋_GB2312" w:hAnsi="仿宋_GB2312" w:cs="仿宋_GB2312" w:eastAsia="仿宋_GB2312"/>
              </w:rPr>
              <w:t>质保期内，免费提供包括热线电话支持、现场维护维修、备品备件支持等多种方式在内的技术支持与服务；</w:t>
            </w:r>
          </w:p>
          <w:p>
            <w:pPr>
              <w:pStyle w:val="null3"/>
              <w:ind w:firstLine="400"/>
              <w:jc w:val="both"/>
            </w:pPr>
            <w:r>
              <w:rPr>
                <w:rFonts w:ascii="仿宋_GB2312" w:hAnsi="仿宋_GB2312" w:cs="仿宋_GB2312" w:eastAsia="仿宋_GB2312"/>
              </w:rPr>
              <w:t>质保期内，对产品的软件提供免费升级服务。升级服务包括主要版本的故障排除、版本维护、故障修复、补丁和主要版本升级等技术支持，并优惠提供必要的硬件升级；</w:t>
            </w:r>
          </w:p>
          <w:p>
            <w:pPr>
              <w:pStyle w:val="null3"/>
              <w:ind w:firstLine="400"/>
              <w:jc w:val="both"/>
            </w:pPr>
            <w:r>
              <w:rPr>
                <w:rFonts w:ascii="仿宋_GB2312" w:hAnsi="仿宋_GB2312" w:cs="仿宋_GB2312" w:eastAsia="仿宋_GB2312"/>
              </w:rPr>
              <w:t>质保期内，由于供应方的责任而需要对本系统中的部件（包括软件和硬件）予以更换或升级，则由供应方进行免费更换。</w:t>
            </w:r>
          </w:p>
          <w:p>
            <w:pPr>
              <w:pStyle w:val="null3"/>
              <w:ind w:firstLine="400"/>
              <w:jc w:val="both"/>
            </w:pPr>
            <w:r>
              <w:rPr>
                <w:rFonts w:ascii="仿宋_GB2312" w:hAnsi="仿宋_GB2312" w:cs="仿宋_GB2312" w:eastAsia="仿宋_GB2312"/>
              </w:rPr>
              <w:t>4.2 设备维护</w:t>
            </w:r>
          </w:p>
          <w:p>
            <w:pPr>
              <w:pStyle w:val="null3"/>
              <w:ind w:firstLine="400"/>
              <w:jc w:val="both"/>
            </w:pPr>
            <w:r>
              <w:rPr>
                <w:rFonts w:ascii="仿宋_GB2312" w:hAnsi="仿宋_GB2312" w:cs="仿宋_GB2312" w:eastAsia="仿宋_GB2312"/>
              </w:rPr>
              <w:t>4.2.1 设备维护目标</w:t>
            </w:r>
          </w:p>
          <w:p>
            <w:pPr>
              <w:pStyle w:val="null3"/>
              <w:ind w:firstLine="400"/>
              <w:jc w:val="both"/>
            </w:pPr>
            <w:r>
              <w:rPr>
                <w:rFonts w:ascii="仿宋_GB2312" w:hAnsi="仿宋_GB2312" w:cs="仿宋_GB2312" w:eastAsia="仿宋_GB2312"/>
              </w:rPr>
              <w:t>按国家相关运行技术规范对所负责的仪器进行日常运维、故障维修、质量控制、数据审核和数据分析报告的编制等，确保监测数据全周期连续运行，准确有效，满足环保部门对空气污染执法和研判的要求。</w:t>
            </w:r>
          </w:p>
          <w:p>
            <w:pPr>
              <w:pStyle w:val="null3"/>
              <w:ind w:firstLine="400"/>
              <w:jc w:val="both"/>
            </w:pPr>
            <w:r>
              <w:rPr>
                <w:rFonts w:ascii="仿宋_GB2312" w:hAnsi="仿宋_GB2312" w:cs="仿宋_GB2312" w:eastAsia="仿宋_GB2312"/>
              </w:rPr>
              <w:t>4.2.2 设备维护内容</w:t>
            </w:r>
          </w:p>
          <w:p>
            <w:pPr>
              <w:pStyle w:val="null3"/>
              <w:ind w:firstLine="400"/>
              <w:jc w:val="both"/>
            </w:pPr>
            <w:r>
              <w:rPr>
                <w:rFonts w:ascii="仿宋_GB2312" w:hAnsi="仿宋_GB2312" w:cs="仿宋_GB2312" w:eastAsia="仿宋_GB2312"/>
              </w:rPr>
              <w:t>设备维护包括日常、每周、每月、半年以及年度工作阶段工作，具体的工作内容主要包括：</w:t>
            </w:r>
          </w:p>
          <w:p>
            <w:pPr>
              <w:pStyle w:val="null3"/>
              <w:ind w:firstLine="400"/>
              <w:jc w:val="both"/>
            </w:pPr>
            <w:r>
              <w:rPr>
                <w:rFonts w:ascii="仿宋_GB2312" w:hAnsi="仿宋_GB2312" w:cs="仿宋_GB2312" w:eastAsia="仿宋_GB2312"/>
              </w:rPr>
              <w:t>（1）检查并登记分析仪器零/跨报告及每日的小时报告；</w:t>
            </w:r>
          </w:p>
          <w:p>
            <w:pPr>
              <w:pStyle w:val="null3"/>
              <w:ind w:firstLine="400"/>
              <w:jc w:val="both"/>
            </w:pPr>
            <w:r>
              <w:rPr>
                <w:rFonts w:ascii="仿宋_GB2312" w:hAnsi="仿宋_GB2312" w:cs="仿宋_GB2312" w:eastAsia="仿宋_GB2312"/>
              </w:rPr>
              <w:t>（2）现场维护人员检查并确认各仪器的分析仪器零/跨报告；</w:t>
            </w:r>
          </w:p>
          <w:p>
            <w:pPr>
              <w:pStyle w:val="null3"/>
              <w:ind w:firstLine="400"/>
              <w:jc w:val="both"/>
            </w:pPr>
            <w:r>
              <w:rPr>
                <w:rFonts w:ascii="仿宋_GB2312" w:hAnsi="仿宋_GB2312" w:cs="仿宋_GB2312" w:eastAsia="仿宋_GB2312"/>
              </w:rPr>
              <w:t>（3）维护人员检查各个仪器每日小时数据，并进行审核；</w:t>
            </w:r>
          </w:p>
          <w:p>
            <w:pPr>
              <w:pStyle w:val="null3"/>
              <w:ind w:firstLine="400"/>
              <w:jc w:val="both"/>
            </w:pPr>
            <w:r>
              <w:rPr>
                <w:rFonts w:ascii="仿宋_GB2312" w:hAnsi="仿宋_GB2312" w:cs="仿宋_GB2312" w:eastAsia="仿宋_GB2312"/>
              </w:rPr>
              <w:t>（4）开展不定期巡检，并记录在案；</w:t>
            </w:r>
          </w:p>
          <w:p>
            <w:pPr>
              <w:pStyle w:val="null3"/>
              <w:ind w:firstLine="400"/>
              <w:jc w:val="both"/>
            </w:pPr>
            <w:r>
              <w:rPr>
                <w:rFonts w:ascii="仿宋_GB2312" w:hAnsi="仿宋_GB2312" w:cs="仿宋_GB2312" w:eastAsia="仿宋_GB2312"/>
              </w:rPr>
              <w:t>（5）质控样品测试：将仪器连接质控样品进行测试，观察仪器方法是否能够正常运行，是否能够正常出峰，峰型是否正常</w:t>
            </w:r>
          </w:p>
          <w:p>
            <w:pPr>
              <w:pStyle w:val="null3"/>
              <w:ind w:firstLine="400"/>
              <w:jc w:val="both"/>
            </w:pPr>
            <w:r>
              <w:rPr>
                <w:rFonts w:ascii="仿宋_GB2312" w:hAnsi="仿宋_GB2312" w:cs="仿宋_GB2312" w:eastAsia="仿宋_GB2312"/>
              </w:rPr>
              <w:t>4.2.3 预防性维护</w:t>
            </w:r>
          </w:p>
          <w:p>
            <w:pPr>
              <w:pStyle w:val="null3"/>
              <w:ind w:firstLine="400"/>
              <w:jc w:val="both"/>
            </w:pPr>
            <w:r>
              <w:rPr>
                <w:rFonts w:ascii="仿宋_GB2312" w:hAnsi="仿宋_GB2312" w:cs="仿宋_GB2312" w:eastAsia="仿宋_GB2312"/>
              </w:rPr>
              <w:t>（1）维护人员在对系统进行日常维护时，须作好巡检记录；</w:t>
            </w:r>
          </w:p>
          <w:p>
            <w:pPr>
              <w:pStyle w:val="null3"/>
              <w:ind w:firstLine="400"/>
              <w:jc w:val="both"/>
            </w:pPr>
            <w:r>
              <w:rPr>
                <w:rFonts w:ascii="仿宋_GB2312" w:hAnsi="仿宋_GB2312" w:cs="仿宋_GB2312" w:eastAsia="仿宋_GB2312"/>
              </w:rPr>
              <w:t>（2）每半年对各在线式气相色谱仪进行一下校正。</w:t>
            </w:r>
          </w:p>
          <w:p>
            <w:pPr>
              <w:pStyle w:val="null3"/>
              <w:ind w:firstLine="400"/>
              <w:jc w:val="both"/>
            </w:pPr>
            <w:r>
              <w:rPr>
                <w:rFonts w:ascii="仿宋_GB2312" w:hAnsi="仿宋_GB2312" w:cs="仿宋_GB2312" w:eastAsia="仿宋_GB2312"/>
              </w:rPr>
              <w:t>4.2.4 设备检修</w:t>
            </w:r>
          </w:p>
          <w:p>
            <w:pPr>
              <w:pStyle w:val="null3"/>
              <w:ind w:firstLine="400"/>
              <w:jc w:val="both"/>
            </w:pPr>
            <w:r>
              <w:rPr>
                <w:rFonts w:ascii="仿宋_GB2312" w:hAnsi="仿宋_GB2312" w:cs="仿宋_GB2312" w:eastAsia="仿宋_GB2312"/>
              </w:rPr>
              <w:t>（1）若发现仪器故障，检修时需要仪器设备停用、拆除或更换的，须事先报经使用人上级单位同意；</w:t>
            </w:r>
          </w:p>
          <w:p>
            <w:pPr>
              <w:pStyle w:val="null3"/>
              <w:ind w:firstLine="400"/>
              <w:jc w:val="both"/>
            </w:pPr>
            <w:r>
              <w:rPr>
                <w:rFonts w:ascii="仿宋_GB2312" w:hAnsi="仿宋_GB2312" w:cs="仿宋_GB2312" w:eastAsia="仿宋_GB2312"/>
              </w:rPr>
              <w:t>（2）在接到故障通知后，设备厂家在2小时内响应，12小时内到达现场，24小时内解决问题，恢复数据；若48小时内无法解决仪器故障，提供备机；经过现场调试后，5日内恢复数据正常；</w:t>
            </w:r>
          </w:p>
          <w:p>
            <w:pPr>
              <w:pStyle w:val="null3"/>
              <w:ind w:firstLine="400"/>
              <w:jc w:val="both"/>
            </w:pPr>
            <w:r>
              <w:rPr>
                <w:rFonts w:ascii="仿宋_GB2312" w:hAnsi="仿宋_GB2312" w:cs="仿宋_GB2312" w:eastAsia="仿宋_GB2312"/>
              </w:rPr>
              <w:t>（3）仪器经过维修后，在正常使用和运行之前须确保维修内容全部完成，性能通过检测程序。若对监测仪器进行了核心部件更换，在正常使用和运行之前应对仪器进行一次多点校准和性能考核；</w:t>
            </w:r>
          </w:p>
          <w:p>
            <w:pPr>
              <w:pStyle w:val="null3"/>
              <w:ind w:firstLine="400"/>
              <w:jc w:val="both"/>
            </w:pPr>
            <w:r>
              <w:rPr>
                <w:rFonts w:ascii="仿宋_GB2312" w:hAnsi="仿宋_GB2312" w:cs="仿宋_GB2312" w:eastAsia="仿宋_GB2312"/>
              </w:rPr>
              <w:t>（4）检修人员进行维修时及时做好维修记录。维修记录须包含该故障发生的时间、故障现象、维修措施和内容、维修结果、校准检查等记录；</w:t>
            </w:r>
          </w:p>
          <w:p>
            <w:pPr>
              <w:pStyle w:val="null3"/>
              <w:ind w:firstLine="400"/>
              <w:jc w:val="both"/>
            </w:pPr>
            <w:r>
              <w:rPr>
                <w:rFonts w:ascii="仿宋_GB2312" w:hAnsi="仿宋_GB2312" w:cs="仿宋_GB2312" w:eastAsia="仿宋_GB2312"/>
              </w:rPr>
              <w:t>（5）所供仪器设备自验收合格之日起5年内，供应方应按照用户方需求以不高于合同价格及市场价格的价格保证备件、耗材的供应，并长期提供技术咨询服务；</w:t>
            </w:r>
          </w:p>
          <w:p>
            <w:pPr>
              <w:pStyle w:val="null3"/>
              <w:ind w:firstLine="400"/>
              <w:jc w:val="both"/>
            </w:pPr>
            <w:r>
              <w:rPr>
                <w:rFonts w:ascii="仿宋_GB2312" w:hAnsi="仿宋_GB2312" w:cs="仿宋_GB2312" w:eastAsia="仿宋_GB2312"/>
              </w:rPr>
              <w:t>（6）在备件、耗材停止生产的情况下，供应方应事先将要停止生产的计划通知用户方使用户方有足够的时间采购所需的品备件、耗材。</w:t>
            </w:r>
          </w:p>
          <w:p>
            <w:pPr>
              <w:pStyle w:val="null3"/>
              <w:ind w:firstLine="400"/>
              <w:jc w:val="both"/>
            </w:pPr>
            <w:r>
              <w:rPr>
                <w:rFonts w:ascii="仿宋_GB2312" w:hAnsi="仿宋_GB2312" w:cs="仿宋_GB2312" w:eastAsia="仿宋_GB2312"/>
              </w:rPr>
              <w:t>4.3 培训服务</w:t>
            </w:r>
          </w:p>
          <w:p>
            <w:pPr>
              <w:pStyle w:val="null3"/>
              <w:ind w:firstLine="400"/>
              <w:jc w:val="both"/>
            </w:pPr>
            <w:r>
              <w:rPr>
                <w:rFonts w:ascii="仿宋_GB2312" w:hAnsi="仿宋_GB2312" w:cs="仿宋_GB2312" w:eastAsia="仿宋_GB2312"/>
              </w:rPr>
              <w:t>4.3.1 培训内容</w:t>
            </w:r>
          </w:p>
          <w:p>
            <w:pPr>
              <w:pStyle w:val="null3"/>
              <w:ind w:firstLine="400"/>
              <w:jc w:val="both"/>
            </w:pPr>
            <w:r>
              <w:rPr>
                <w:rFonts w:ascii="仿宋_GB2312" w:hAnsi="仿宋_GB2312" w:cs="仿宋_GB2312" w:eastAsia="仿宋_GB2312"/>
              </w:rPr>
              <w:t>由设备制造商专业技术工程师为用户提供全面免费的技术培训，主要包括项目基本理论培训和实践技能培训。培训方式包括现场安装调试培训、提高培训、远程跟踪培训等多种培训方式，并提供样机用于各类演示、拆卸、维护和故障排查等。技术人员到采购人提供的现场免费进行安装调试，进行操作试验，直至运行正常，确保仪器技术指标验收合格，并对用户实验室仪器操作人员提供免费的操作及维护培训。</w:t>
            </w:r>
          </w:p>
          <w:p>
            <w:pPr>
              <w:pStyle w:val="null3"/>
              <w:ind w:firstLine="400"/>
              <w:jc w:val="both"/>
            </w:pPr>
            <w:r>
              <w:rPr>
                <w:rFonts w:ascii="仿宋_GB2312" w:hAnsi="仿宋_GB2312" w:cs="仿宋_GB2312" w:eastAsia="仿宋_GB2312"/>
              </w:rPr>
              <w:t>通过上述技术培训，使用户对系统的安装、调试、日常操作和管理维护，以及基本的故障诊断与排错等技术实际操作水平得到提高。具体课程主要包括以下内容：</w:t>
            </w:r>
          </w:p>
          <w:p>
            <w:pPr>
              <w:pStyle w:val="null3"/>
              <w:ind w:firstLine="400"/>
              <w:jc w:val="both"/>
            </w:pPr>
            <w:r>
              <w:rPr>
                <w:rFonts w:ascii="仿宋_GB2312" w:hAnsi="仿宋_GB2312" w:cs="仿宋_GB2312" w:eastAsia="仿宋_GB2312"/>
              </w:rPr>
              <w:t>（1）仪器总体介绍；</w:t>
            </w:r>
          </w:p>
          <w:p>
            <w:pPr>
              <w:pStyle w:val="null3"/>
              <w:ind w:firstLine="400"/>
              <w:jc w:val="both"/>
            </w:pPr>
            <w:r>
              <w:rPr>
                <w:rFonts w:ascii="仿宋_GB2312" w:hAnsi="仿宋_GB2312" w:cs="仿宋_GB2312" w:eastAsia="仿宋_GB2312"/>
              </w:rPr>
              <w:t>（2）仪器工作原理和部件、选装件讲解；</w:t>
            </w:r>
          </w:p>
          <w:p>
            <w:pPr>
              <w:pStyle w:val="null3"/>
              <w:ind w:firstLine="400"/>
              <w:jc w:val="both"/>
            </w:pPr>
            <w:r>
              <w:rPr>
                <w:rFonts w:ascii="仿宋_GB2312" w:hAnsi="仿宋_GB2312" w:cs="仿宋_GB2312" w:eastAsia="仿宋_GB2312"/>
              </w:rPr>
              <w:t>（3）仪器开关机操作以及软件远程连接；</w:t>
            </w:r>
          </w:p>
          <w:p>
            <w:pPr>
              <w:pStyle w:val="null3"/>
              <w:ind w:firstLine="400"/>
              <w:jc w:val="both"/>
            </w:pPr>
            <w:r>
              <w:rPr>
                <w:rFonts w:ascii="仿宋_GB2312" w:hAnsi="仿宋_GB2312" w:cs="仿宋_GB2312" w:eastAsia="仿宋_GB2312"/>
              </w:rPr>
              <w:t>（4）仪器性能参数讲解；</w:t>
            </w:r>
          </w:p>
          <w:p>
            <w:pPr>
              <w:pStyle w:val="null3"/>
              <w:ind w:firstLine="400"/>
              <w:jc w:val="both"/>
            </w:pPr>
            <w:r>
              <w:rPr>
                <w:rFonts w:ascii="仿宋_GB2312" w:hAnsi="仿宋_GB2312" w:cs="仿宋_GB2312" w:eastAsia="仿宋_GB2312"/>
              </w:rPr>
              <w:t>（5）仪器诊断功能使用讲解；</w:t>
            </w:r>
          </w:p>
          <w:p>
            <w:pPr>
              <w:pStyle w:val="null3"/>
              <w:ind w:firstLine="400"/>
              <w:jc w:val="both"/>
            </w:pPr>
            <w:r>
              <w:rPr>
                <w:rFonts w:ascii="仿宋_GB2312" w:hAnsi="仿宋_GB2312" w:cs="仿宋_GB2312" w:eastAsia="仿宋_GB2312"/>
              </w:rPr>
              <w:t>（6）讲解仪器手动和自动校准仪器操作方法；</w:t>
            </w:r>
          </w:p>
          <w:p>
            <w:pPr>
              <w:pStyle w:val="null3"/>
              <w:ind w:firstLine="400"/>
              <w:jc w:val="both"/>
            </w:pPr>
            <w:r>
              <w:rPr>
                <w:rFonts w:ascii="仿宋_GB2312" w:hAnsi="仿宋_GB2312" w:cs="仿宋_GB2312" w:eastAsia="仿宋_GB2312"/>
              </w:rPr>
              <w:t>（7）讲解仪器质量控制；</w:t>
            </w:r>
          </w:p>
          <w:p>
            <w:pPr>
              <w:pStyle w:val="null3"/>
              <w:ind w:firstLine="400"/>
              <w:jc w:val="both"/>
            </w:pPr>
            <w:r>
              <w:rPr>
                <w:rFonts w:ascii="仿宋_GB2312" w:hAnsi="仿宋_GB2312" w:cs="仿宋_GB2312" w:eastAsia="仿宋_GB2312"/>
              </w:rPr>
              <w:t>（8）让用户技术人员各台仪器重要功能、校准等操作实践；疑问解答；</w:t>
            </w:r>
          </w:p>
          <w:p>
            <w:pPr>
              <w:pStyle w:val="null3"/>
              <w:ind w:firstLine="400"/>
              <w:jc w:val="both"/>
            </w:pPr>
            <w:r>
              <w:rPr>
                <w:rFonts w:ascii="仿宋_GB2312" w:hAnsi="仿宋_GB2312" w:cs="仿宋_GB2312" w:eastAsia="仿宋_GB2312"/>
              </w:rPr>
              <w:t>（9）针对通常性故障，指导如何反馈问题，如何诊断问题；</w:t>
            </w:r>
          </w:p>
          <w:p>
            <w:pPr>
              <w:pStyle w:val="null3"/>
              <w:ind w:firstLine="400"/>
              <w:jc w:val="both"/>
            </w:pPr>
            <w:r>
              <w:rPr>
                <w:rFonts w:ascii="仿宋_GB2312" w:hAnsi="仿宋_GB2312" w:cs="仿宋_GB2312" w:eastAsia="仿宋_GB2312"/>
              </w:rPr>
              <w:t>（10）培训考核：对参加培训人员进行操作技能考核，颁发合格证书，对不合格人员继续补充培训，直至合格</w:t>
            </w:r>
          </w:p>
          <w:p>
            <w:pPr>
              <w:pStyle w:val="null3"/>
              <w:ind w:firstLine="400"/>
              <w:jc w:val="both"/>
            </w:pPr>
            <w:r>
              <w:rPr>
                <w:rFonts w:ascii="仿宋_GB2312" w:hAnsi="仿宋_GB2312" w:cs="仿宋_GB2312" w:eastAsia="仿宋_GB2312"/>
              </w:rPr>
              <w:t>4.3.2 培训原则</w:t>
            </w:r>
          </w:p>
          <w:p>
            <w:pPr>
              <w:pStyle w:val="null3"/>
              <w:ind w:firstLine="400"/>
              <w:jc w:val="both"/>
            </w:pPr>
            <w:r>
              <w:rPr>
                <w:rFonts w:ascii="仿宋_GB2312" w:hAnsi="仿宋_GB2312" w:cs="仿宋_GB2312" w:eastAsia="仿宋_GB2312"/>
              </w:rPr>
              <w:t>（1）适用性：培训课程体系中首先重视的就是培训内容的贴切程度，应专门针对本次项目内容编制一套相应的培训计划，一切根据现有系统的设计、实施与维护实际情况量身定做而成。使得技术培训的内容更贴近实际操作过程中遇到的问题，从而提高各个学员的实际运用能力。</w:t>
            </w:r>
          </w:p>
          <w:p>
            <w:pPr>
              <w:pStyle w:val="null3"/>
              <w:ind w:firstLine="400"/>
              <w:jc w:val="both"/>
            </w:pPr>
            <w:r>
              <w:rPr>
                <w:rFonts w:ascii="仿宋_GB2312" w:hAnsi="仿宋_GB2312" w:cs="仿宋_GB2312" w:eastAsia="仿宋_GB2312"/>
              </w:rPr>
              <w:t>（2）先进性：由于本次项目在产品、技术上选用的是同类产品中较为先进的产品和技术，所以本次培训也要坚持先进性原则对培训课程进行设计，培训方案应专门设置相应的课程，主要介绍项目中涉及的先进技术以及厂家先进产品与技术。</w:t>
            </w:r>
          </w:p>
          <w:p>
            <w:pPr>
              <w:pStyle w:val="null3"/>
              <w:ind w:firstLine="400"/>
              <w:jc w:val="both"/>
            </w:pPr>
            <w:r>
              <w:rPr>
                <w:rFonts w:ascii="仿宋_GB2312" w:hAnsi="仿宋_GB2312" w:cs="仿宋_GB2312" w:eastAsia="仿宋_GB2312"/>
              </w:rPr>
              <w:t>（3）理论结合实践：参与本次技术培训的讲师应是拥有多年理论和实际工程锤炼出来的资深专家人士，应拥有深厚的理论功底，而且还会结合实际案例对本次的产品与技术进行综合性分析。与此同时，在学员的学习过程中还应安排多个针对实际问题的实验，以便保证通过培训的技术人员日后可以对相应产品和技术进行操作与管理。</w:t>
            </w:r>
          </w:p>
          <w:p>
            <w:pPr>
              <w:pStyle w:val="null3"/>
              <w:ind w:firstLine="400"/>
              <w:jc w:val="both"/>
            </w:pPr>
            <w:r>
              <w:rPr>
                <w:rFonts w:ascii="仿宋_GB2312" w:hAnsi="仿宋_GB2312" w:cs="仿宋_GB2312" w:eastAsia="仿宋_GB2312"/>
              </w:rPr>
              <w:t>4.3.3 培训目标</w:t>
            </w:r>
          </w:p>
          <w:p>
            <w:pPr>
              <w:pStyle w:val="null3"/>
              <w:ind w:firstLine="400"/>
              <w:jc w:val="both"/>
            </w:pPr>
            <w:r>
              <w:rPr>
                <w:rFonts w:ascii="仿宋_GB2312" w:hAnsi="仿宋_GB2312" w:cs="仿宋_GB2312" w:eastAsia="仿宋_GB2312"/>
              </w:rPr>
              <w:t>应按照本项目的内容制定完整的培训计划，对用户指定的各类用户（包括操作技术人员、设备管理人员等，人数不限）进行操作和使用培训，并为所有被培训人员提供培训使用的文字资料和讲义等相关用品。具体目标如下：</w:t>
            </w:r>
          </w:p>
          <w:p>
            <w:pPr>
              <w:pStyle w:val="null3"/>
              <w:ind w:firstLine="400"/>
              <w:jc w:val="both"/>
            </w:pPr>
            <w:r>
              <w:rPr>
                <w:rFonts w:ascii="仿宋_GB2312" w:hAnsi="仿宋_GB2312" w:cs="仿宋_GB2312" w:eastAsia="仿宋_GB2312"/>
              </w:rPr>
              <w:t>（1）能够熟练操作并使用仪器设备；</w:t>
            </w:r>
          </w:p>
          <w:p>
            <w:pPr>
              <w:pStyle w:val="null3"/>
              <w:ind w:firstLine="400"/>
              <w:jc w:val="both"/>
            </w:pPr>
            <w:r>
              <w:rPr>
                <w:rFonts w:ascii="仿宋_GB2312" w:hAnsi="仿宋_GB2312" w:cs="仿宋_GB2312" w:eastAsia="仿宋_GB2312"/>
              </w:rPr>
              <w:t>（2）能够进行较好的周维护，并做好周维护记录；</w:t>
            </w:r>
          </w:p>
          <w:p>
            <w:pPr>
              <w:pStyle w:val="null3"/>
              <w:ind w:firstLine="400"/>
              <w:jc w:val="both"/>
            </w:pPr>
            <w:r>
              <w:rPr>
                <w:rFonts w:ascii="仿宋_GB2312" w:hAnsi="仿宋_GB2312" w:cs="仿宋_GB2312" w:eastAsia="仿宋_GB2312"/>
              </w:rPr>
              <w:t>（3）能够进行仪器性能检查，发现出现的问题；</w:t>
            </w:r>
          </w:p>
          <w:p>
            <w:pPr>
              <w:pStyle w:val="null3"/>
              <w:ind w:firstLine="400"/>
              <w:jc w:val="both"/>
            </w:pPr>
            <w:r>
              <w:rPr>
                <w:rFonts w:ascii="仿宋_GB2312" w:hAnsi="仿宋_GB2312" w:cs="仿宋_GB2312" w:eastAsia="仿宋_GB2312"/>
              </w:rPr>
              <w:t>（4）能够操作仪器和数据采集系统，并且能分析数据的有效性；</w:t>
            </w:r>
          </w:p>
          <w:p>
            <w:pPr>
              <w:pStyle w:val="null3"/>
              <w:ind w:firstLine="400"/>
              <w:jc w:val="both"/>
            </w:pPr>
            <w:r>
              <w:rPr>
                <w:rFonts w:ascii="仿宋_GB2312" w:hAnsi="仿宋_GB2312" w:cs="仿宋_GB2312" w:eastAsia="仿宋_GB2312"/>
              </w:rPr>
              <w:t>（5）能够对仪器进行校准检查；</w:t>
            </w:r>
          </w:p>
          <w:p>
            <w:pPr>
              <w:pStyle w:val="null3"/>
              <w:ind w:firstLine="400"/>
              <w:jc w:val="both"/>
            </w:pPr>
            <w:r>
              <w:rPr>
                <w:rFonts w:ascii="仿宋_GB2312" w:hAnsi="仿宋_GB2312" w:cs="仿宋_GB2312" w:eastAsia="仿宋_GB2312"/>
              </w:rPr>
              <w:t>（6）能够进行简单仪器设备维护</w:t>
            </w:r>
          </w:p>
          <w:p>
            <w:pPr>
              <w:pStyle w:val="null3"/>
              <w:ind w:firstLine="400"/>
              <w:jc w:val="both"/>
            </w:pPr>
            <w:r>
              <w:rPr>
                <w:rFonts w:ascii="仿宋_GB2312" w:hAnsi="仿宋_GB2312" w:cs="仿宋_GB2312" w:eastAsia="仿宋_GB2312"/>
              </w:rPr>
              <w:t>4.3.4 培训保障</w:t>
            </w:r>
          </w:p>
          <w:p>
            <w:pPr>
              <w:pStyle w:val="null3"/>
              <w:ind w:firstLine="400"/>
              <w:jc w:val="both"/>
            </w:pPr>
            <w:r>
              <w:rPr>
                <w:rFonts w:ascii="仿宋_GB2312" w:hAnsi="仿宋_GB2312" w:cs="仿宋_GB2312" w:eastAsia="仿宋_GB2312"/>
              </w:rPr>
              <w:t>培训工作是项目实施中的重要环节，为做好培训工作并达到最佳效果，做到“培训有人管，协调有人做，问题有处提”。建议供应方与用户方组成培训管理组。各方职责如下：</w:t>
            </w:r>
          </w:p>
          <w:p>
            <w:pPr>
              <w:pStyle w:val="null3"/>
              <w:ind w:firstLine="400"/>
              <w:jc w:val="both"/>
            </w:pPr>
            <w:r>
              <w:rPr>
                <w:rFonts w:ascii="仿宋_GB2312" w:hAnsi="仿宋_GB2312" w:cs="仿宋_GB2312" w:eastAsia="仿宋_GB2312"/>
              </w:rPr>
              <w:t>（1）用户方指派专人参与培训管理组工作，并负责培训有关工作的组织、协调，负责培训人员组织，提供合适的培训场所，协助培训实施方建立培训环境；</w:t>
            </w:r>
          </w:p>
          <w:p>
            <w:pPr>
              <w:pStyle w:val="null3"/>
              <w:ind w:firstLine="400"/>
              <w:jc w:val="both"/>
            </w:pPr>
            <w:r>
              <w:rPr>
                <w:rFonts w:ascii="仿宋_GB2312" w:hAnsi="仿宋_GB2312" w:cs="仿宋_GB2312" w:eastAsia="仿宋_GB2312"/>
              </w:rPr>
              <w:t>（2）供应方指派专人参与培训管理组工作，并负责培训实施，包括为本项目量身定制培训课程计划，提供优秀的培训教师、全套中文培训教材，在用户方的配合下负责建立培训环境，负责培训中问题的解答和培训效果的评估等；</w:t>
            </w:r>
          </w:p>
          <w:p>
            <w:pPr>
              <w:pStyle w:val="null3"/>
              <w:ind w:firstLine="400"/>
              <w:jc w:val="both"/>
            </w:pPr>
            <w:r>
              <w:rPr>
                <w:rFonts w:ascii="仿宋_GB2312" w:hAnsi="仿宋_GB2312" w:cs="仿宋_GB2312" w:eastAsia="仿宋_GB2312"/>
              </w:rPr>
              <w:t>（3）培训管理组，由项目双方派人共同参与，负责组织协调完成培训环境的准备，确立培训地点、培训时间，下发培训通知，组织培训人员；培训教师由供应方派专业人员，负责准备培训教材、讲课和解答用户在培训和使用中遇到的问题。</w:t>
            </w:r>
          </w:p>
          <w:p>
            <w:pPr>
              <w:pStyle w:val="null3"/>
              <w:ind w:firstLine="400"/>
              <w:jc w:val="both"/>
            </w:pPr>
            <w:r>
              <w:rPr>
                <w:rFonts w:ascii="仿宋_GB2312" w:hAnsi="仿宋_GB2312" w:cs="仿宋_GB2312" w:eastAsia="仿宋_GB2312"/>
              </w:rPr>
              <w:t>除了有组织保障外，为了确保培训质量，还将采取下面的措施以达到更好的培训效果：</w:t>
            </w:r>
          </w:p>
          <w:p>
            <w:pPr>
              <w:pStyle w:val="null3"/>
              <w:ind w:firstLine="400"/>
              <w:jc w:val="both"/>
            </w:pPr>
            <w:r>
              <w:rPr>
                <w:rFonts w:ascii="仿宋_GB2312" w:hAnsi="仿宋_GB2312" w:cs="仿宋_GB2312" w:eastAsia="仿宋_GB2312"/>
              </w:rPr>
              <w:t>（1）培训前了解学员的IT知识、仪器知识、学历专业和应用能力背景，有针对性地制定教学内容和课程计划。</w:t>
            </w:r>
          </w:p>
          <w:p>
            <w:pPr>
              <w:pStyle w:val="null3"/>
              <w:ind w:firstLine="400"/>
              <w:jc w:val="both"/>
            </w:pPr>
            <w:r>
              <w:rPr>
                <w:rFonts w:ascii="仿宋_GB2312" w:hAnsi="仿宋_GB2312" w:cs="仿宋_GB2312" w:eastAsia="仿宋_GB2312"/>
              </w:rPr>
              <w:t>（2）认真准备培训教材，力求做到不遗漏一个要点、一个细节、一个问题。</w:t>
            </w:r>
          </w:p>
          <w:p>
            <w:pPr>
              <w:pStyle w:val="null3"/>
              <w:ind w:firstLine="400"/>
              <w:jc w:val="both"/>
            </w:pPr>
            <w:r>
              <w:rPr>
                <w:rFonts w:ascii="仿宋_GB2312" w:hAnsi="仿宋_GB2312" w:cs="仿宋_GB2312" w:eastAsia="仿宋_GB2312"/>
              </w:rPr>
              <w:t>（3）培训中安排答疑、讨论和实际操作时间，以达到充分交流，教学重点突出的效果。</w:t>
            </w:r>
          </w:p>
          <w:p>
            <w:pPr>
              <w:pStyle w:val="null3"/>
              <w:ind w:firstLine="400"/>
              <w:jc w:val="both"/>
            </w:pPr>
            <w:r>
              <w:rPr>
                <w:rFonts w:ascii="仿宋_GB2312" w:hAnsi="仿宋_GB2312" w:cs="仿宋_GB2312" w:eastAsia="仿宋_GB2312"/>
              </w:rPr>
              <w:t>（4）采用每门课程同时有主讲与辅讲两名老师在场的讲课方式，便于当场解答学员的问题。</w:t>
            </w:r>
          </w:p>
          <w:p>
            <w:pPr>
              <w:pStyle w:val="null3"/>
              <w:ind w:firstLine="400"/>
              <w:jc w:val="both"/>
            </w:pPr>
            <w:r>
              <w:rPr>
                <w:rFonts w:ascii="仿宋_GB2312" w:hAnsi="仿宋_GB2312" w:cs="仿宋_GB2312" w:eastAsia="仿宋_GB2312"/>
              </w:rPr>
              <w:t>（5）培训中将对学员进行培训效果问卷调查，了解和评估培训效果；对效果不佳的培训内容，及时找出问题，通过重讲、更换教师或其他途经加以解决；如果用户有需求，也可以安排进行培训考核。</w:t>
            </w:r>
          </w:p>
          <w:p>
            <w:pPr>
              <w:pStyle w:val="null3"/>
              <w:ind w:firstLine="400"/>
              <w:jc w:val="both"/>
            </w:pPr>
            <w:r>
              <w:rPr>
                <w:rFonts w:ascii="仿宋_GB2312" w:hAnsi="仿宋_GB2312" w:cs="仿宋_GB2312" w:eastAsia="仿宋_GB2312"/>
              </w:rPr>
              <w:t>（6）考虑到培训可能存在内容遗漏或学员在较短时间内不能消化，培训结束后学员可通过热线（电话、传真、电子邮件）继续提出问题，供应方负责解答。</w:t>
            </w:r>
          </w:p>
          <w:p>
            <w:pPr>
              <w:pStyle w:val="null3"/>
              <w:ind w:firstLine="40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标的名称：大气执法监测能力建设项目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2"/>
              <w:jc w:val="both"/>
            </w:pPr>
            <w:r>
              <w:rPr>
                <w:rFonts w:ascii="仿宋_GB2312" w:hAnsi="仿宋_GB2312" w:cs="仿宋_GB2312" w:eastAsia="仿宋_GB2312"/>
                <w:b/>
              </w:rPr>
              <w:t>一、功能要求</w:t>
            </w:r>
          </w:p>
          <w:p>
            <w:pPr>
              <w:pStyle w:val="null3"/>
              <w:ind w:firstLine="400"/>
              <w:jc w:val="both"/>
            </w:pPr>
            <w:r>
              <w:rPr>
                <w:rFonts w:ascii="仿宋_GB2312" w:hAnsi="仿宋_GB2312" w:cs="仿宋_GB2312" w:eastAsia="仿宋_GB2312"/>
              </w:rPr>
              <w:t>通过项目实施，能够在一定程度上改善固定污染源废气，特别是挥发性有机物的执法监测能力建设，进一步提升污染源现场执法监管质效。</w:t>
            </w:r>
          </w:p>
          <w:p>
            <w:pPr>
              <w:pStyle w:val="null3"/>
              <w:ind w:firstLine="402"/>
              <w:jc w:val="both"/>
            </w:pPr>
            <w:r>
              <w:rPr>
                <w:rFonts w:ascii="仿宋_GB2312" w:hAnsi="仿宋_GB2312" w:cs="仿宋_GB2312" w:eastAsia="仿宋_GB2312"/>
                <w:b/>
              </w:rPr>
              <w:t>二、项目建设具体内容</w:t>
            </w:r>
          </w:p>
          <w:p>
            <w:pPr>
              <w:pStyle w:val="null3"/>
              <w:ind w:firstLine="400"/>
              <w:jc w:val="both"/>
            </w:pPr>
            <w:r>
              <w:rPr>
                <w:rFonts w:ascii="仿宋_GB2312" w:hAnsi="仿宋_GB2312" w:cs="仿宋_GB2312" w:eastAsia="仿宋_GB2312"/>
              </w:rPr>
              <w:t xml:space="preserve">2.1 </w:t>
            </w:r>
            <w:r>
              <w:rPr>
                <w:rFonts w:ascii="仿宋_GB2312" w:hAnsi="仿宋_GB2312" w:cs="仿宋_GB2312" w:eastAsia="仿宋_GB2312"/>
                <w:b/>
              </w:rPr>
              <w:t>仪器设备清单</w:t>
            </w:r>
          </w:p>
          <w:tbl>
            <w:tblPr>
              <w:tblInd w:type="dxa" w:w="105"/>
              <w:tblBorders>
                <w:top w:val="none" w:color="000000" w:sz="4"/>
                <w:left w:val="none" w:color="000000" w:sz="4"/>
                <w:bottom w:val="none" w:color="000000" w:sz="4"/>
                <w:right w:val="none" w:color="000000" w:sz="4"/>
                <w:insideH w:val="none"/>
                <w:insideV w:val="none"/>
              </w:tblBorders>
            </w:tblPr>
            <w:tblGrid>
              <w:gridCol w:w="273"/>
              <w:gridCol w:w="1236"/>
              <w:gridCol w:w="497"/>
              <w:gridCol w:w="547"/>
            </w:tblGrid>
            <w:tr>
              <w:tc>
                <w:tcPr>
                  <w:tcW w:type="dxa" w:w="27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序号</w:t>
                  </w:r>
                </w:p>
              </w:tc>
              <w:tc>
                <w:tcPr>
                  <w:tcW w:type="dxa" w:w="12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仪器名称</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配置单位</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共计配置数量（台套）</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1</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便携式VOC</w:t>
                  </w:r>
                  <w:r>
                    <w:rPr>
                      <w:rFonts w:ascii="仿宋_GB2312" w:hAnsi="仿宋_GB2312" w:cs="仿宋_GB2312" w:eastAsia="仿宋_GB2312"/>
                      <w:vertAlign w:val="subscript"/>
                    </w:rPr>
                    <w:t>S</w:t>
                  </w:r>
                  <w:r>
                    <w:rPr>
                      <w:rFonts w:ascii="仿宋_GB2312" w:hAnsi="仿宋_GB2312" w:cs="仿宋_GB2312" w:eastAsia="仿宋_GB2312"/>
                    </w:rPr>
                    <w:t>快速测定仪（PID）</w:t>
                  </w:r>
                </w:p>
              </w:tc>
              <w:tc>
                <w:tcPr>
                  <w:tcW w:type="dxa" w:w="497"/>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重点县（市、区）大队</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便携式非甲烷总烃检测仪（直读）</w:t>
                  </w:r>
                </w:p>
              </w:tc>
              <w:tc>
                <w:tcPr>
                  <w:tcW w:type="dxa" w:w="497"/>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r>
            <w:tr>
              <w:tc>
                <w:tcPr>
                  <w:tcW w:type="dxa" w:w="27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3</w:t>
                  </w:r>
                </w:p>
              </w:tc>
              <w:tc>
                <w:tcPr>
                  <w:tcW w:type="dxa" w:w="1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红外热成像气体泄漏检测仪（核心产品）</w:t>
                  </w:r>
                </w:p>
              </w:tc>
              <w:tc>
                <w:tcPr>
                  <w:tcW w:type="dxa" w:w="497"/>
                  <w:vMerge/>
                  <w:tcBorders>
                    <w:top w:val="none" w:color="000000" w:sz="4"/>
                    <w:left w:val="none" w:color="000000" w:sz="4"/>
                    <w:bottom w:val="single" w:color="000000" w:sz="4"/>
                    <w:right w:val="single" w:color="000000" w:sz="4"/>
                  </w:tcBorders>
                </w:tcP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2</w:t>
                  </w:r>
                </w:p>
              </w:tc>
            </w:tr>
            <w:tr>
              <w:tc>
                <w:tcPr>
                  <w:tcW w:type="dxa" w:w="2006"/>
                  <w:gridSpan w:val="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合     计</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rPr>
                    <w:t>8</w:t>
                  </w:r>
                </w:p>
              </w:tc>
            </w:tr>
          </w:tbl>
          <w:p>
            <w:pPr>
              <w:pStyle w:val="null3"/>
              <w:ind w:firstLine="402"/>
            </w:pPr>
            <w:r>
              <w:rPr>
                <w:rFonts w:ascii="仿宋_GB2312" w:hAnsi="仿宋_GB2312" w:cs="仿宋_GB2312" w:eastAsia="仿宋_GB2312"/>
                <w:b/>
              </w:rPr>
              <w:t xml:space="preserve">2.2 </w:t>
            </w:r>
            <w:r>
              <w:rPr>
                <w:rFonts w:ascii="仿宋_GB2312" w:hAnsi="仿宋_GB2312" w:cs="仿宋_GB2312" w:eastAsia="仿宋_GB2312"/>
                <w:b/>
              </w:rPr>
              <w:t>便</w:t>
            </w:r>
            <w:r>
              <w:rPr>
                <w:rFonts w:ascii="仿宋_GB2312" w:hAnsi="仿宋_GB2312" w:cs="仿宋_GB2312" w:eastAsia="仿宋_GB2312"/>
                <w:b/>
              </w:rPr>
              <w:t>携式VOC</w:t>
            </w:r>
            <w:r>
              <w:rPr>
                <w:rFonts w:ascii="仿宋_GB2312" w:hAnsi="仿宋_GB2312" w:cs="仿宋_GB2312" w:eastAsia="仿宋_GB2312"/>
                <w:b/>
                <w:vertAlign w:val="subscript"/>
              </w:rPr>
              <w:t>S</w:t>
            </w:r>
            <w:r>
              <w:rPr>
                <w:rFonts w:ascii="仿宋_GB2312" w:hAnsi="仿宋_GB2312" w:cs="仿宋_GB2312" w:eastAsia="仿宋_GB2312"/>
                <w:b/>
              </w:rPr>
              <w:t>快速测定仪（PID）技术参数</w:t>
            </w:r>
          </w:p>
          <w:p>
            <w:pPr>
              <w:pStyle w:val="null3"/>
              <w:ind w:firstLine="400"/>
            </w:pPr>
            <w:r>
              <w:rPr>
                <w:rFonts w:ascii="仿宋_GB2312" w:hAnsi="仿宋_GB2312" w:cs="仿宋_GB2312" w:eastAsia="仿宋_GB2312"/>
              </w:rPr>
              <w:t>2.2.1 单套配置要求</w:t>
            </w:r>
          </w:p>
          <w:p>
            <w:pPr>
              <w:pStyle w:val="null3"/>
              <w:ind w:firstLine="400"/>
              <w:jc w:val="both"/>
            </w:pPr>
            <w:r>
              <w:rPr>
                <w:rFonts w:ascii="仿宋_GB2312" w:hAnsi="仿宋_GB2312" w:cs="仿宋_GB2312" w:eastAsia="仿宋_GB2312"/>
              </w:rPr>
              <w:t>（1）分析仪主机，1台。</w:t>
            </w:r>
          </w:p>
          <w:p>
            <w:pPr>
              <w:pStyle w:val="null3"/>
              <w:ind w:firstLine="400"/>
              <w:jc w:val="both"/>
            </w:pPr>
            <w:r>
              <w:rPr>
                <w:rFonts w:ascii="仿宋_GB2312" w:hAnsi="仿宋_GB2312" w:cs="仿宋_GB2312" w:eastAsia="仿宋_GB2312"/>
              </w:rPr>
              <w:t>（2）充电套装，1套。</w:t>
            </w:r>
          </w:p>
          <w:p>
            <w:pPr>
              <w:pStyle w:val="null3"/>
              <w:ind w:firstLine="400"/>
              <w:jc w:val="both"/>
            </w:pPr>
            <w:r>
              <w:rPr>
                <w:rFonts w:ascii="仿宋_GB2312" w:hAnsi="仿宋_GB2312" w:cs="仿宋_GB2312" w:eastAsia="仿宋_GB2312"/>
              </w:rPr>
              <w:t>（3）便携软包和手带，1套。</w:t>
            </w:r>
          </w:p>
          <w:p>
            <w:pPr>
              <w:pStyle w:val="null3"/>
              <w:ind w:firstLine="400"/>
              <w:jc w:val="both"/>
            </w:pPr>
            <w:r>
              <w:rPr>
                <w:rFonts w:ascii="仿宋_GB2312" w:hAnsi="仿宋_GB2312" w:cs="仿宋_GB2312" w:eastAsia="仿宋_GB2312"/>
              </w:rPr>
              <w:t>（4）进气管及水阱过滤器，1套。</w:t>
            </w:r>
          </w:p>
          <w:p>
            <w:pPr>
              <w:pStyle w:val="null3"/>
              <w:ind w:firstLine="400"/>
              <w:jc w:val="both"/>
            </w:pPr>
            <w:r>
              <w:rPr>
                <w:rFonts w:ascii="仿宋_GB2312" w:hAnsi="仿宋_GB2312" w:cs="仿宋_GB2312" w:eastAsia="仿宋_GB2312"/>
              </w:rPr>
              <w:t>（5）合格证及说明书1套。</w:t>
            </w:r>
          </w:p>
          <w:p>
            <w:pPr>
              <w:pStyle w:val="null3"/>
              <w:ind w:firstLine="400"/>
            </w:pPr>
            <w:r>
              <w:rPr>
                <w:rFonts w:ascii="仿宋_GB2312" w:hAnsi="仿宋_GB2312" w:cs="仿宋_GB2312" w:eastAsia="仿宋_GB2312"/>
              </w:rPr>
              <w:t>2.2.2 基本要求</w:t>
            </w:r>
          </w:p>
          <w:p>
            <w:pPr>
              <w:pStyle w:val="null3"/>
              <w:ind w:firstLine="400"/>
            </w:pPr>
            <w:r>
              <w:rPr>
                <w:rFonts w:ascii="仿宋_GB2312" w:hAnsi="仿宋_GB2312" w:cs="仿宋_GB2312" w:eastAsia="仿宋_GB2312"/>
              </w:rPr>
              <w:t>（1）适用范围：用于环境空气突发事故监测，适用于常规或易燃易爆等场合的应急检测、浓度超限报警。可同时检测可燃气、有毒气体、挥发性有机化合物，主要用于现场检测TVOC。</w:t>
            </w:r>
          </w:p>
          <w:p>
            <w:pPr>
              <w:pStyle w:val="null3"/>
              <w:ind w:firstLine="400"/>
            </w:pPr>
            <w:r>
              <w:rPr>
                <w:rFonts w:ascii="仿宋_GB2312" w:hAnsi="仿宋_GB2312" w:cs="仿宋_GB2312" w:eastAsia="仿宋_GB2312"/>
              </w:rPr>
              <w:t>（2）检查原理：光离子化传感器(PID)，传感器使用寿命超过20000小时或3～5年。</w:t>
            </w:r>
          </w:p>
          <w:p>
            <w:pPr>
              <w:pStyle w:val="null3"/>
              <w:ind w:firstLine="400"/>
            </w:pPr>
            <w:r>
              <w:rPr>
                <w:rFonts w:ascii="仿宋_GB2312" w:hAnsi="仿宋_GB2312" w:cs="仿宋_GB2312" w:eastAsia="仿宋_GB2312"/>
              </w:rPr>
              <w:t>（3）屏幕显示：气体浓度动态曲线显示；可同时显示多组分测量结果。</w:t>
            </w:r>
          </w:p>
          <w:p>
            <w:pPr>
              <w:pStyle w:val="null3"/>
              <w:ind w:firstLine="400"/>
            </w:pPr>
            <w:r>
              <w:rPr>
                <w:rFonts w:ascii="仿宋_GB2312" w:hAnsi="仿宋_GB2312" w:cs="仿宋_GB2312" w:eastAsia="仿宋_GB2312"/>
              </w:rPr>
              <w:t>（4）校正系数：内设</w:t>
            </w:r>
            <w:r>
              <w:rPr>
                <w:rFonts w:ascii="仿宋_GB2312" w:hAnsi="仿宋_GB2312" w:cs="仿宋_GB2312" w:eastAsia="仿宋_GB2312"/>
                <w:b/>
              </w:rPr>
              <w:t>≥</w:t>
            </w:r>
            <w:r>
              <w:rPr>
                <w:rFonts w:ascii="仿宋_GB2312" w:hAnsi="仿宋_GB2312" w:cs="仿宋_GB2312" w:eastAsia="仿宋_GB2312"/>
              </w:rPr>
              <w:t>100种VOC气体校正系数。</w:t>
            </w:r>
          </w:p>
          <w:p>
            <w:pPr>
              <w:pStyle w:val="null3"/>
              <w:ind w:firstLine="400"/>
            </w:pPr>
            <w:r>
              <w:rPr>
                <w:rFonts w:ascii="仿宋_GB2312" w:hAnsi="仿宋_GB2312" w:cs="仿宋_GB2312" w:eastAsia="仿宋_GB2312"/>
              </w:rPr>
              <w:t>（5）数据保存：可保存</w:t>
            </w:r>
            <w:r>
              <w:rPr>
                <w:rFonts w:ascii="仿宋_GB2312" w:hAnsi="仿宋_GB2312" w:cs="仿宋_GB2312" w:eastAsia="仿宋_GB2312"/>
                <w:b/>
              </w:rPr>
              <w:t>≥</w:t>
            </w:r>
            <w:r>
              <w:rPr>
                <w:rFonts w:ascii="仿宋_GB2312" w:hAnsi="仿宋_GB2312" w:cs="仿宋_GB2312" w:eastAsia="仿宋_GB2312"/>
              </w:rPr>
              <w:t>8000组测量数据。</w:t>
            </w:r>
          </w:p>
          <w:p>
            <w:pPr>
              <w:pStyle w:val="null3"/>
              <w:ind w:firstLine="400"/>
            </w:pPr>
            <w:r>
              <w:rPr>
                <w:rFonts w:ascii="仿宋_GB2312" w:hAnsi="仿宋_GB2312" w:cs="仿宋_GB2312" w:eastAsia="仿宋_GB2312"/>
              </w:rPr>
              <w:t>（6）数据处理：提供专门的数据处理软件；USB数据线导出存储数据，并可以对仪器充电。</w:t>
            </w:r>
          </w:p>
          <w:p>
            <w:pPr>
              <w:pStyle w:val="null3"/>
              <w:ind w:firstLine="400"/>
            </w:pPr>
            <w:r>
              <w:rPr>
                <w:rFonts w:ascii="仿宋_GB2312" w:hAnsi="仿宋_GB2312" w:cs="仿宋_GB2312" w:eastAsia="仿宋_GB2312"/>
              </w:rPr>
              <w:t>（7）电池使用：可充电锂电池供电，连续工作时间长≥24小时。</w:t>
            </w:r>
          </w:p>
          <w:p>
            <w:pPr>
              <w:pStyle w:val="null3"/>
              <w:ind w:firstLine="400"/>
            </w:pPr>
            <w:r>
              <w:rPr>
                <w:rFonts w:ascii="仿宋_GB2312" w:hAnsi="仿宋_GB2312" w:cs="仿宋_GB2312" w:eastAsia="仿宋_GB2312"/>
              </w:rPr>
              <w:t>（8）数据传输：具有蓝牙模块，连接打印机。</w:t>
            </w:r>
          </w:p>
          <w:p>
            <w:pPr>
              <w:pStyle w:val="null3"/>
              <w:ind w:firstLine="420"/>
            </w:pPr>
            <w:r>
              <w:rPr>
                <w:rFonts w:ascii="仿宋_GB2312" w:hAnsi="仿宋_GB2312" w:cs="仿宋_GB2312" w:eastAsia="仿宋_GB2312"/>
              </w:rPr>
              <w:t>▲（9）防爆要求：仪器取得ExiaIICT4Ga防爆标志认证，可用于防爆场合（提供防爆等级合格证及相关检测报告复印件）。</w:t>
            </w:r>
          </w:p>
          <w:p>
            <w:pPr>
              <w:pStyle w:val="null3"/>
              <w:ind w:firstLine="400"/>
            </w:pPr>
            <w:r>
              <w:rPr>
                <w:rFonts w:ascii="仿宋_GB2312" w:hAnsi="仿宋_GB2312" w:cs="仿宋_GB2312" w:eastAsia="仿宋_GB2312"/>
              </w:rPr>
              <w:t>（10）防护等级：外壳防护IP66（提供防护等级检测报告复印件）。</w:t>
            </w:r>
          </w:p>
          <w:p>
            <w:pPr>
              <w:pStyle w:val="null3"/>
              <w:ind w:firstLine="400"/>
            </w:pPr>
            <w:r>
              <w:rPr>
                <w:rFonts w:ascii="仿宋_GB2312" w:hAnsi="仿宋_GB2312" w:cs="仿宋_GB2312" w:eastAsia="仿宋_GB2312"/>
              </w:rPr>
              <w:t>（11）仪器校准：仪器需具备计量器具型式批准证书及计量院出具的校准证书。</w:t>
            </w:r>
          </w:p>
          <w:p>
            <w:pPr>
              <w:pStyle w:val="null3"/>
              <w:ind w:firstLine="420"/>
            </w:pPr>
            <w:r>
              <w:rPr>
                <w:rFonts w:ascii="仿宋_GB2312" w:hAnsi="仿宋_GB2312" w:cs="仿宋_GB2312" w:eastAsia="仿宋_GB2312"/>
              </w:rPr>
              <w:t>▲（12）定位授时功能：支持单北斗卫星定位和授时。</w:t>
            </w:r>
          </w:p>
          <w:p>
            <w:pPr>
              <w:pStyle w:val="null3"/>
              <w:ind w:firstLine="400"/>
            </w:pPr>
            <w:r>
              <w:rPr>
                <w:rFonts w:ascii="仿宋_GB2312" w:hAnsi="仿宋_GB2312" w:cs="仿宋_GB2312" w:eastAsia="仿宋_GB2312"/>
              </w:rPr>
              <w:t>2.2.3 技术参数</w:t>
            </w:r>
          </w:p>
          <w:p>
            <w:pPr>
              <w:pStyle w:val="null3"/>
              <w:ind w:firstLine="420"/>
              <w:jc w:val="both"/>
            </w:pPr>
            <w:r>
              <w:rPr>
                <w:rFonts w:ascii="仿宋_GB2312" w:hAnsi="仿宋_GB2312" w:cs="仿宋_GB2312" w:eastAsia="仿宋_GB2312"/>
              </w:rPr>
              <w:t>▲（1）工作温度：-20℃～+50℃。</w:t>
            </w:r>
          </w:p>
          <w:p>
            <w:pPr>
              <w:pStyle w:val="null3"/>
              <w:ind w:firstLine="400"/>
              <w:jc w:val="both"/>
            </w:pPr>
            <w:r>
              <w:rPr>
                <w:rFonts w:ascii="仿宋_GB2312" w:hAnsi="仿宋_GB2312" w:cs="仿宋_GB2312" w:eastAsia="仿宋_GB2312"/>
              </w:rPr>
              <w:t>（2）工作湿度：(0～90)%RH。</w:t>
            </w:r>
          </w:p>
          <w:p>
            <w:pPr>
              <w:pStyle w:val="null3"/>
              <w:ind w:firstLine="400"/>
              <w:jc w:val="both"/>
            </w:pPr>
            <w:r>
              <w:rPr>
                <w:rFonts w:ascii="仿宋_GB2312" w:hAnsi="仿宋_GB2312" w:cs="仿宋_GB2312" w:eastAsia="仿宋_GB2312"/>
              </w:rPr>
              <w:t>（3）测量范围：0～10000ppm。</w:t>
            </w:r>
          </w:p>
          <w:p>
            <w:pPr>
              <w:pStyle w:val="null3"/>
              <w:ind w:firstLine="420"/>
              <w:jc w:val="both"/>
            </w:pPr>
            <w:r>
              <w:rPr>
                <w:rFonts w:ascii="仿宋_GB2312" w:hAnsi="仿宋_GB2312" w:cs="仿宋_GB2312" w:eastAsia="仿宋_GB2312"/>
              </w:rPr>
              <w:t>▲（4）分辨率：0.001ppm/1ppb。</w:t>
            </w:r>
          </w:p>
          <w:p>
            <w:pPr>
              <w:pStyle w:val="null3"/>
              <w:ind w:firstLine="400"/>
              <w:jc w:val="both"/>
            </w:pPr>
            <w:r>
              <w:rPr>
                <w:rFonts w:ascii="仿宋_GB2312" w:hAnsi="仿宋_GB2312" w:cs="仿宋_GB2312" w:eastAsia="仿宋_GB2312"/>
              </w:rPr>
              <w:t>（5）测量结果相对误差：≤5%。</w:t>
            </w:r>
          </w:p>
          <w:p>
            <w:pPr>
              <w:pStyle w:val="null3"/>
              <w:ind w:firstLine="400"/>
              <w:jc w:val="both"/>
            </w:pPr>
            <w:r>
              <w:rPr>
                <w:rFonts w:ascii="仿宋_GB2312" w:hAnsi="仿宋_GB2312" w:cs="仿宋_GB2312" w:eastAsia="仿宋_GB2312"/>
              </w:rPr>
              <w:t>（6）响应时间：≤20秒</w:t>
            </w:r>
          </w:p>
          <w:p>
            <w:pPr>
              <w:pStyle w:val="null3"/>
              <w:ind w:firstLine="400"/>
              <w:jc w:val="both"/>
            </w:pPr>
            <w:r>
              <w:rPr>
                <w:rFonts w:ascii="仿宋_GB2312" w:hAnsi="仿宋_GB2312" w:cs="仿宋_GB2312" w:eastAsia="仿宋_GB2312"/>
              </w:rPr>
              <w:t>（7）充电接口：Type-C USB</w:t>
            </w:r>
          </w:p>
          <w:p>
            <w:pPr>
              <w:pStyle w:val="null3"/>
              <w:ind w:firstLine="400"/>
              <w:jc w:val="both"/>
            </w:pPr>
            <w:r>
              <w:rPr>
                <w:rFonts w:ascii="仿宋_GB2312" w:hAnsi="仿宋_GB2312" w:cs="仿宋_GB2312" w:eastAsia="仿宋_GB2312"/>
              </w:rPr>
              <w:t>（8）仪器噪声：≤50db。</w:t>
            </w:r>
          </w:p>
          <w:p>
            <w:pPr>
              <w:pStyle w:val="null3"/>
              <w:ind w:firstLine="400"/>
              <w:jc w:val="both"/>
            </w:pPr>
            <w:r>
              <w:rPr>
                <w:rFonts w:ascii="仿宋_GB2312" w:hAnsi="仿宋_GB2312" w:cs="仿宋_GB2312" w:eastAsia="仿宋_GB2312"/>
              </w:rPr>
              <w:t>（9）功耗：≤1w。</w:t>
            </w:r>
          </w:p>
          <w:p>
            <w:pPr>
              <w:pStyle w:val="null3"/>
              <w:ind w:firstLine="400"/>
              <w:jc w:val="both"/>
            </w:pPr>
            <w:r>
              <w:rPr>
                <w:rFonts w:ascii="仿宋_GB2312" w:hAnsi="仿宋_GB2312" w:cs="仿宋_GB2312" w:eastAsia="仿宋_GB2312"/>
              </w:rPr>
              <w:t>（10）重量：≤800g。</w:t>
            </w:r>
          </w:p>
          <w:p>
            <w:pPr>
              <w:pStyle w:val="null3"/>
              <w:ind w:firstLine="402"/>
              <w:jc w:val="both"/>
            </w:pPr>
            <w:r>
              <w:rPr>
                <w:rFonts w:ascii="仿宋_GB2312" w:hAnsi="仿宋_GB2312" w:cs="仿宋_GB2312" w:eastAsia="仿宋_GB2312"/>
                <w:b/>
              </w:rPr>
              <w:t>2.3 红外热成像气体泄漏检测仪技术参数</w:t>
            </w:r>
          </w:p>
          <w:p>
            <w:pPr>
              <w:pStyle w:val="null3"/>
              <w:ind w:firstLine="400"/>
              <w:jc w:val="both"/>
            </w:pPr>
            <w:r>
              <w:rPr>
                <w:rFonts w:ascii="仿宋_GB2312" w:hAnsi="仿宋_GB2312" w:cs="仿宋_GB2312" w:eastAsia="仿宋_GB2312"/>
              </w:rPr>
              <w:t>2.3.1 单套配置要求</w:t>
            </w:r>
          </w:p>
          <w:p>
            <w:pPr>
              <w:pStyle w:val="null3"/>
              <w:ind w:firstLine="400"/>
              <w:jc w:val="both"/>
            </w:pPr>
            <w:r>
              <w:rPr>
                <w:rFonts w:ascii="仿宋_GB2312" w:hAnsi="仿宋_GB2312" w:cs="仿宋_GB2312" w:eastAsia="仿宋_GB2312"/>
              </w:rPr>
              <w:t>（1）单台仪器配置主机，1台。</w:t>
            </w:r>
          </w:p>
          <w:p>
            <w:pPr>
              <w:pStyle w:val="null3"/>
              <w:ind w:firstLine="400"/>
              <w:jc w:val="both"/>
            </w:pPr>
            <w:r>
              <w:rPr>
                <w:rFonts w:ascii="仿宋_GB2312" w:hAnsi="仿宋_GB2312" w:cs="仿宋_GB2312" w:eastAsia="仿宋_GB2312"/>
              </w:rPr>
              <w:t>（2）专用锂电池，2块。</w:t>
            </w:r>
          </w:p>
          <w:p>
            <w:pPr>
              <w:pStyle w:val="null3"/>
              <w:ind w:firstLine="400"/>
              <w:jc w:val="both"/>
            </w:pPr>
            <w:r>
              <w:rPr>
                <w:rFonts w:ascii="仿宋_GB2312" w:hAnsi="仿宋_GB2312" w:cs="仿宋_GB2312" w:eastAsia="仿宋_GB2312"/>
              </w:rPr>
              <w:t>（3）仪器安全防护箱及三脚支架，各1个。</w:t>
            </w:r>
          </w:p>
          <w:p>
            <w:pPr>
              <w:pStyle w:val="null3"/>
              <w:ind w:firstLine="400"/>
              <w:jc w:val="both"/>
            </w:pPr>
            <w:r>
              <w:rPr>
                <w:rFonts w:ascii="仿宋_GB2312" w:hAnsi="仿宋_GB2312" w:cs="仿宋_GB2312" w:eastAsia="仿宋_GB2312"/>
              </w:rPr>
              <w:t>（4）红外镜头，1个。</w:t>
            </w:r>
          </w:p>
          <w:p>
            <w:pPr>
              <w:pStyle w:val="null3"/>
              <w:ind w:firstLine="400"/>
              <w:jc w:val="both"/>
            </w:pPr>
            <w:r>
              <w:rPr>
                <w:rFonts w:ascii="仿宋_GB2312" w:hAnsi="仿宋_GB2312" w:cs="仿宋_GB2312" w:eastAsia="仿宋_GB2312"/>
              </w:rPr>
              <w:t>（5）专用电源适配器和充电底座，1套。</w:t>
            </w:r>
          </w:p>
          <w:p>
            <w:pPr>
              <w:pStyle w:val="null3"/>
              <w:ind w:firstLine="400"/>
              <w:jc w:val="both"/>
            </w:pPr>
            <w:r>
              <w:rPr>
                <w:rFonts w:ascii="仿宋_GB2312" w:hAnsi="仿宋_GB2312" w:cs="仿宋_GB2312" w:eastAsia="仿宋_GB2312"/>
              </w:rPr>
              <w:t>（6）USB数据线和HDMI数据线，1套。</w:t>
            </w:r>
          </w:p>
          <w:p>
            <w:pPr>
              <w:pStyle w:val="null3"/>
              <w:ind w:firstLine="400"/>
              <w:jc w:val="both"/>
            </w:pPr>
            <w:r>
              <w:rPr>
                <w:rFonts w:ascii="仿宋_GB2312" w:hAnsi="仿宋_GB2312" w:cs="仿宋_GB2312" w:eastAsia="仿宋_GB2312"/>
              </w:rPr>
              <w:t>（7）标准TF和读卡器，1套。</w:t>
            </w:r>
          </w:p>
          <w:p>
            <w:pPr>
              <w:pStyle w:val="null3"/>
              <w:ind w:firstLine="400"/>
              <w:jc w:val="both"/>
            </w:pPr>
            <w:r>
              <w:rPr>
                <w:rFonts w:ascii="仿宋_GB2312" w:hAnsi="仿宋_GB2312" w:cs="仿宋_GB2312" w:eastAsia="仿宋_GB2312"/>
              </w:rPr>
              <w:t>（8）镜头清洁工具，1套。</w:t>
            </w:r>
          </w:p>
          <w:p>
            <w:pPr>
              <w:pStyle w:val="null3"/>
              <w:ind w:firstLine="400"/>
              <w:jc w:val="both"/>
            </w:pPr>
            <w:r>
              <w:rPr>
                <w:rFonts w:ascii="仿宋_GB2312" w:hAnsi="仿宋_GB2312" w:cs="仿宋_GB2312" w:eastAsia="仿宋_GB2312"/>
              </w:rPr>
              <w:t>（9）专用蓝牙耳机，1副。</w:t>
            </w:r>
          </w:p>
          <w:p>
            <w:pPr>
              <w:pStyle w:val="null3"/>
              <w:ind w:firstLine="400"/>
              <w:jc w:val="both"/>
            </w:pPr>
            <w:r>
              <w:rPr>
                <w:rFonts w:ascii="仿宋_GB2312" w:hAnsi="仿宋_GB2312" w:cs="仿宋_GB2312" w:eastAsia="仿宋_GB2312"/>
              </w:rPr>
              <w:t>（10）合格证及说明书1套。</w:t>
            </w:r>
          </w:p>
          <w:p>
            <w:pPr>
              <w:pStyle w:val="null3"/>
              <w:ind w:firstLine="400"/>
              <w:jc w:val="both"/>
            </w:pPr>
            <w:r>
              <w:rPr>
                <w:rFonts w:ascii="仿宋_GB2312" w:hAnsi="仿宋_GB2312" w:cs="仿宋_GB2312" w:eastAsia="仿宋_GB2312"/>
              </w:rPr>
              <w:t>2.3.2 技术要求</w:t>
            </w:r>
          </w:p>
          <w:p>
            <w:pPr>
              <w:pStyle w:val="null3"/>
              <w:ind w:firstLine="400"/>
              <w:jc w:val="both"/>
            </w:pPr>
            <w:r>
              <w:rPr>
                <w:rFonts w:ascii="仿宋_GB2312" w:hAnsi="仿宋_GB2312" w:cs="仿宋_GB2312" w:eastAsia="仿宋_GB2312"/>
              </w:rPr>
              <w:t>（1）检测范围：针对挥发性有机气体的非接触式检测仪，以图像形式快速发现挥发性有机气体泄漏，并能精准定位泄漏或排放源头。</w:t>
            </w:r>
          </w:p>
          <w:p>
            <w:pPr>
              <w:pStyle w:val="null3"/>
              <w:ind w:firstLine="400"/>
              <w:jc w:val="both"/>
            </w:pPr>
            <w:r>
              <w:rPr>
                <w:rFonts w:ascii="仿宋_GB2312" w:hAnsi="仿宋_GB2312" w:cs="仿宋_GB2312" w:eastAsia="仿宋_GB2312"/>
              </w:rPr>
              <w:t>（2）探测原理：制冷型（碲镉汞制冷）高灵敏度探测器。</w:t>
            </w:r>
          </w:p>
          <w:p>
            <w:pPr>
              <w:pStyle w:val="null3"/>
              <w:ind w:firstLine="400"/>
            </w:pPr>
            <w:r>
              <w:rPr>
                <w:rFonts w:ascii="仿宋_GB2312" w:hAnsi="仿宋_GB2312" w:cs="仿宋_GB2312" w:eastAsia="仿宋_GB2312"/>
              </w:rPr>
              <w:t>（3）操作方式：具备中文操作界面，用按键或者触摸屏操作；具备</w:t>
            </w:r>
            <w:r>
              <w:rPr>
                <w:rFonts w:ascii="仿宋_GB2312" w:hAnsi="仿宋_GB2312" w:cs="仿宋_GB2312" w:eastAsia="仿宋_GB2312"/>
              </w:rPr>
              <w:t>全景拼接、多帧拼接功能。</w:t>
            </w:r>
          </w:p>
          <w:p>
            <w:pPr>
              <w:pStyle w:val="null3"/>
              <w:ind w:firstLine="400"/>
              <w:jc w:val="both"/>
            </w:pPr>
            <w:r>
              <w:rPr>
                <w:rFonts w:ascii="仿宋_GB2312" w:hAnsi="仿宋_GB2312" w:cs="仿宋_GB2312" w:eastAsia="仿宋_GB2312"/>
              </w:rPr>
              <w:t>▲（4）气体增强显示：具备高灵敏度模式，可探测到微小泄漏状态。</w:t>
            </w:r>
          </w:p>
          <w:p>
            <w:pPr>
              <w:pStyle w:val="null3"/>
              <w:ind w:firstLine="400"/>
              <w:jc w:val="both"/>
            </w:pPr>
            <w:r>
              <w:rPr>
                <w:rFonts w:ascii="仿宋_GB2312" w:hAnsi="仿宋_GB2312" w:cs="仿宋_GB2312" w:eastAsia="仿宋_GB2312"/>
              </w:rPr>
              <w:t>（5）话音记录和回放：录制红外视频和可见光视频时，可以同时录制语音数据，可随图像一同存储不少于60秒语音记录。</w:t>
            </w:r>
          </w:p>
          <w:p>
            <w:pPr>
              <w:pStyle w:val="null3"/>
              <w:ind w:firstLine="400"/>
              <w:jc w:val="both"/>
            </w:pPr>
            <w:r>
              <w:rPr>
                <w:rFonts w:ascii="仿宋_GB2312" w:hAnsi="仿宋_GB2312" w:cs="仿宋_GB2312" w:eastAsia="仿宋_GB2312"/>
              </w:rPr>
              <w:t>（6）可旋转显示屏：具有可旋转触摸彩色显示屏，可根据测量点位调整屏幕视角，方便观察。</w:t>
            </w:r>
          </w:p>
          <w:p>
            <w:pPr>
              <w:pStyle w:val="null3"/>
              <w:ind w:firstLine="400"/>
              <w:jc w:val="both"/>
            </w:pPr>
            <w:r>
              <w:rPr>
                <w:rFonts w:ascii="仿宋_GB2312" w:hAnsi="仿宋_GB2312" w:cs="仿宋_GB2312" w:eastAsia="仿宋_GB2312"/>
              </w:rPr>
              <w:t>（7）激光指示、测距：具有激光指示、激光测距功能，测距量程≥800米，可在屏幕上显示距离信息。</w:t>
            </w:r>
          </w:p>
          <w:p>
            <w:pPr>
              <w:pStyle w:val="null3"/>
              <w:ind w:firstLine="400"/>
              <w:jc w:val="both"/>
            </w:pPr>
            <w:r>
              <w:rPr>
                <w:rFonts w:ascii="仿宋_GB2312" w:hAnsi="仿宋_GB2312" w:cs="仿宋_GB2312" w:eastAsia="仿宋_GB2312"/>
              </w:rPr>
              <w:t>▲（8）激光定位：可将激光指示点位置在图像中标记出来，并进行跟随。</w:t>
            </w:r>
          </w:p>
          <w:p>
            <w:pPr>
              <w:pStyle w:val="null3"/>
              <w:ind w:firstLine="400"/>
              <w:jc w:val="both"/>
            </w:pPr>
            <w:r>
              <w:rPr>
                <w:rFonts w:ascii="仿宋_GB2312" w:hAnsi="仿宋_GB2312" w:cs="仿宋_GB2312" w:eastAsia="仿宋_GB2312"/>
              </w:rPr>
              <w:t>（9）测温精度：彩不少于5个不同的温度校准点，进行温度校准比对，环境温度在23℃±5℃时，0℃～100℃测温范围时，测温精度为±1℃；其它测温段时，测温精度为被测温度的±2℃或2%（取绝对值大者）</w:t>
            </w:r>
          </w:p>
          <w:p>
            <w:pPr>
              <w:pStyle w:val="null3"/>
              <w:ind w:firstLine="400"/>
              <w:jc w:val="both"/>
            </w:pPr>
            <w:r>
              <w:rPr>
                <w:rFonts w:ascii="仿宋_GB2312" w:hAnsi="仿宋_GB2312" w:cs="仿宋_GB2312" w:eastAsia="仿宋_GB2312"/>
              </w:rPr>
              <w:t>▲（10）定位授时功能：支持单北斗卫星定位和授时。</w:t>
            </w:r>
          </w:p>
          <w:p>
            <w:pPr>
              <w:pStyle w:val="null3"/>
              <w:ind w:firstLine="400"/>
              <w:jc w:val="both"/>
            </w:pPr>
            <w:r>
              <w:rPr>
                <w:rFonts w:ascii="仿宋_GB2312" w:hAnsi="仿宋_GB2312" w:cs="仿宋_GB2312" w:eastAsia="仿宋_GB2312"/>
              </w:rPr>
              <w:t>（11）放大镜功能：可使用放大镜功能对热图像进行局部放大。</w:t>
            </w:r>
          </w:p>
          <w:p>
            <w:pPr>
              <w:pStyle w:val="null3"/>
              <w:ind w:firstLine="400"/>
              <w:jc w:val="both"/>
            </w:pPr>
            <w:r>
              <w:rPr>
                <w:rFonts w:ascii="仿宋_GB2312" w:hAnsi="仿宋_GB2312" w:cs="仿宋_GB2312" w:eastAsia="仿宋_GB2312"/>
              </w:rPr>
              <w:t>（12）图像冻结功能：具备图像冻结功能。</w:t>
            </w:r>
          </w:p>
          <w:p>
            <w:pPr>
              <w:pStyle w:val="null3"/>
              <w:ind w:firstLine="400"/>
              <w:jc w:val="both"/>
            </w:pPr>
            <w:r>
              <w:rPr>
                <w:rFonts w:ascii="仿宋_GB2312" w:hAnsi="仿宋_GB2312" w:cs="仿宋_GB2312" w:eastAsia="仿宋_GB2312"/>
              </w:rPr>
              <w:t>（13）通过WIFI连接防爆手操器，可对红外热成像气体泄漏检测仪图像远程传输并可以进行远程控制；APP端可以控制仪器如拍照、录像、打开闪光灯、激光指示等操作。</w:t>
            </w:r>
          </w:p>
          <w:p>
            <w:pPr>
              <w:pStyle w:val="null3"/>
              <w:ind w:firstLine="400"/>
              <w:jc w:val="both"/>
            </w:pPr>
            <w:r>
              <w:rPr>
                <w:rFonts w:ascii="仿宋_GB2312" w:hAnsi="仿宋_GB2312" w:cs="仿宋_GB2312" w:eastAsia="仿宋_GB2312"/>
              </w:rPr>
              <w:t>（14）电池使用时间：具有电量报警、自动关机或自动息屏功能，单块电池连续使用时间≥4小时；低温环境下（-20℃及以下）电池使用时间≥3小时。</w:t>
            </w:r>
          </w:p>
          <w:p>
            <w:pPr>
              <w:pStyle w:val="null3"/>
              <w:ind w:firstLine="400"/>
              <w:jc w:val="both"/>
            </w:pPr>
            <w:r>
              <w:rPr>
                <w:rFonts w:ascii="仿宋_GB2312" w:hAnsi="仿宋_GB2312" w:cs="仿宋_GB2312" w:eastAsia="仿宋_GB2312"/>
              </w:rPr>
              <w:t>（15）充电方式：仪器具备直接充电和座充两种充电方式。</w:t>
            </w:r>
          </w:p>
          <w:p>
            <w:pPr>
              <w:pStyle w:val="null3"/>
              <w:ind w:firstLine="400"/>
              <w:jc w:val="both"/>
            </w:pPr>
            <w:r>
              <w:rPr>
                <w:rFonts w:ascii="仿宋_GB2312" w:hAnsi="仿宋_GB2312" w:cs="仿宋_GB2312" w:eastAsia="仿宋_GB2312"/>
              </w:rPr>
              <w:t>▲（16）防爆等级：符合本安防爆要求，不低于ExicIIcT4Gc（提供防爆等级合格证及相关检测报告复印件）。</w:t>
            </w:r>
          </w:p>
          <w:p>
            <w:pPr>
              <w:pStyle w:val="null3"/>
              <w:ind w:firstLine="400"/>
              <w:jc w:val="both"/>
            </w:pPr>
            <w:r>
              <w:rPr>
                <w:rFonts w:ascii="仿宋_GB2312" w:hAnsi="仿宋_GB2312" w:cs="仿宋_GB2312" w:eastAsia="仿宋_GB2312"/>
              </w:rPr>
              <w:t>（17）防护等级：不低于IP55（提供防护等级检测报告复印件）。</w:t>
            </w:r>
          </w:p>
          <w:p>
            <w:pPr>
              <w:pStyle w:val="null3"/>
              <w:ind w:firstLine="400"/>
              <w:jc w:val="both"/>
            </w:pPr>
            <w:r>
              <w:rPr>
                <w:rFonts w:ascii="仿宋_GB2312" w:hAnsi="仿宋_GB2312" w:cs="仿宋_GB2312" w:eastAsia="仿宋_GB2312"/>
              </w:rPr>
              <w:t>▲（18）数据互联互通：可通过WIFI连接便携式挥发性有机物气体检测仪（FID+PID），仪器屏幕可以同时显示FID检测器和PID检测器实时检测数据。</w:t>
            </w:r>
          </w:p>
          <w:p>
            <w:pPr>
              <w:pStyle w:val="null3"/>
              <w:ind w:firstLine="400"/>
              <w:jc w:val="both"/>
            </w:pPr>
            <w:r>
              <w:rPr>
                <w:rFonts w:ascii="仿宋_GB2312" w:hAnsi="仿宋_GB2312" w:cs="仿宋_GB2312" w:eastAsia="仿宋_GB2312"/>
              </w:rPr>
              <w:t>（19）可检测气体至少包含：甲烷、乙烷、丙烷、丁烷、戊烷、环氧乙烷、溴甲烷、溴乙烷、氯甲烷、1-己烷、乙烯、丙烯、异戊二烯、异丁烯、1,3-丁二烯、苯、甲苯、二甲苯、三甲苯、对二甲苯、乙苯、苯乙烯、1,2-二甲苯、甲醇、乙醇、异丙醇等多种常见的挥发性有机气体。</w:t>
            </w:r>
          </w:p>
          <w:p>
            <w:pPr>
              <w:pStyle w:val="null3"/>
              <w:ind w:firstLine="400"/>
            </w:pPr>
            <w:r>
              <w:rPr>
                <w:rFonts w:ascii="仿宋_GB2312" w:hAnsi="仿宋_GB2312" w:cs="仿宋_GB2312" w:eastAsia="仿宋_GB2312"/>
              </w:rPr>
              <w:t>（20）图像调色板：可使用用户自定义的调色板伪彩显示热图，具有</w:t>
            </w:r>
            <w:r>
              <w:rPr>
                <w:rFonts w:ascii="仿宋_GB2312" w:hAnsi="仿宋_GB2312" w:cs="仿宋_GB2312" w:eastAsia="仿宋_GB2312"/>
              </w:rPr>
              <w:t>不少于10种伪彩色调色板，可以手动/自动调节色标，具备色标反向功能。</w:t>
            </w:r>
          </w:p>
          <w:p>
            <w:pPr>
              <w:pStyle w:val="null3"/>
              <w:ind w:firstLine="400"/>
              <w:jc w:val="both"/>
            </w:pPr>
            <w:r>
              <w:rPr>
                <w:rFonts w:ascii="仿宋_GB2312" w:hAnsi="仿宋_GB2312" w:cs="仿宋_GB2312" w:eastAsia="仿宋_GB2312"/>
              </w:rPr>
              <w:t>（21）数据传输接口需支持：WIFI、USB、蓝牙、HDMI；支持TF卡存储，TF卡容量不低于256GB。</w:t>
            </w:r>
          </w:p>
          <w:p>
            <w:pPr>
              <w:pStyle w:val="null3"/>
              <w:ind w:firstLine="400"/>
              <w:jc w:val="both"/>
            </w:pPr>
            <w:r>
              <w:rPr>
                <w:rFonts w:ascii="仿宋_GB2312" w:hAnsi="仿宋_GB2312" w:cs="仿宋_GB2312" w:eastAsia="仿宋_GB2312"/>
              </w:rPr>
              <w:t>2.3.3 技术参数</w:t>
            </w:r>
          </w:p>
          <w:p>
            <w:pPr>
              <w:pStyle w:val="null3"/>
              <w:ind w:firstLine="400"/>
              <w:jc w:val="both"/>
            </w:pPr>
            <w:r>
              <w:rPr>
                <w:rFonts w:ascii="仿宋_GB2312" w:hAnsi="仿宋_GB2312" w:cs="仿宋_GB2312" w:eastAsia="仿宋_GB2312"/>
              </w:rPr>
              <w:t>（1）低温储存：-40℃～70℃,仪器各项功能不受影响（包括调焦、图像储存等）；</w:t>
            </w:r>
          </w:p>
          <w:p>
            <w:pPr>
              <w:pStyle w:val="null3"/>
              <w:ind w:firstLine="400"/>
              <w:jc w:val="both"/>
            </w:pPr>
            <w:r>
              <w:rPr>
                <w:rFonts w:ascii="仿宋_GB2312" w:hAnsi="仿宋_GB2312" w:cs="仿宋_GB2312" w:eastAsia="仿宋_GB2312"/>
              </w:rPr>
              <w:t>（2）工作波段：红外成像波段为3.2μm～3.5μm。</w:t>
            </w:r>
          </w:p>
          <w:p>
            <w:pPr>
              <w:pStyle w:val="null3"/>
              <w:ind w:firstLine="400"/>
              <w:jc w:val="both"/>
            </w:pPr>
            <w:r>
              <w:rPr>
                <w:rFonts w:ascii="仿宋_GB2312" w:hAnsi="仿宋_GB2312" w:cs="仿宋_GB2312" w:eastAsia="仿宋_GB2312"/>
              </w:rPr>
              <w:t>（3）测温范围：-20℃～+350℃,测温精度±2℃；点、线测温分析功能；支持最高温/最低温捕捉，平均温测量；具备温度报警功能。</w:t>
            </w:r>
          </w:p>
          <w:p>
            <w:pPr>
              <w:pStyle w:val="null3"/>
              <w:ind w:firstLine="400"/>
              <w:jc w:val="both"/>
            </w:pPr>
            <w:r>
              <w:rPr>
                <w:rFonts w:ascii="仿宋_GB2312" w:hAnsi="仿宋_GB2312" w:cs="仿宋_GB2312" w:eastAsia="仿宋_GB2312"/>
              </w:rPr>
              <w:t>（4）分辨率：320*256像素。</w:t>
            </w:r>
          </w:p>
          <w:p>
            <w:pPr>
              <w:pStyle w:val="null3"/>
              <w:ind w:firstLine="400"/>
              <w:jc w:val="both"/>
            </w:pPr>
            <w:r>
              <w:rPr>
                <w:rFonts w:ascii="仿宋_GB2312" w:hAnsi="仿宋_GB2312" w:cs="仿宋_GB2312" w:eastAsia="仿宋_GB2312"/>
              </w:rPr>
              <w:t>（5）热灵敏度≤0.01K或10mk@25℃。</w:t>
            </w:r>
          </w:p>
          <w:p>
            <w:pPr>
              <w:pStyle w:val="null3"/>
              <w:ind w:firstLine="400"/>
              <w:jc w:val="both"/>
            </w:pPr>
            <w:r>
              <w:rPr>
                <w:rFonts w:ascii="仿宋_GB2312" w:hAnsi="仿宋_GB2312" w:cs="仿宋_GB2312" w:eastAsia="仿宋_GB2312"/>
              </w:rPr>
              <w:t>（6）工作温度：-20℃～50℃调焦距、亮度和对比度、存储图像设备正常工作，设备不受环境温度影响。</w:t>
            </w:r>
          </w:p>
          <w:p>
            <w:pPr>
              <w:pStyle w:val="null3"/>
              <w:ind w:firstLine="400"/>
              <w:jc w:val="both"/>
            </w:pPr>
            <w:r>
              <w:rPr>
                <w:rFonts w:ascii="仿宋_GB2312" w:hAnsi="仿宋_GB2312" w:cs="仿宋_GB2312" w:eastAsia="仿宋_GB2312"/>
              </w:rPr>
              <w:t>（7）可见光摄像头像素：≥500万（自动对焦CMOS，带双补光灯）。</w:t>
            </w:r>
          </w:p>
          <w:p>
            <w:pPr>
              <w:pStyle w:val="null3"/>
              <w:ind w:firstLine="400"/>
              <w:jc w:val="both"/>
            </w:pPr>
            <w:r>
              <w:rPr>
                <w:rFonts w:ascii="仿宋_GB2312" w:hAnsi="仿宋_GB2312" w:cs="仿宋_GB2312" w:eastAsia="仿宋_GB2312"/>
              </w:rPr>
              <w:t>（8）启动时间：≤6min。</w:t>
            </w:r>
          </w:p>
          <w:p>
            <w:pPr>
              <w:pStyle w:val="null3"/>
              <w:ind w:firstLine="400"/>
              <w:jc w:val="both"/>
            </w:pPr>
            <w:r>
              <w:rPr>
                <w:rFonts w:ascii="仿宋_GB2312" w:hAnsi="仿宋_GB2312" w:cs="仿宋_GB2312" w:eastAsia="仿宋_GB2312"/>
              </w:rPr>
              <w:t>（9）目镜分辨率：≥1920*1080（OLED，可旋转）。</w:t>
            </w:r>
          </w:p>
          <w:p>
            <w:pPr>
              <w:pStyle w:val="null3"/>
              <w:ind w:firstLine="400"/>
              <w:jc w:val="both"/>
            </w:pPr>
            <w:r>
              <w:rPr>
                <w:rFonts w:ascii="仿宋_GB2312" w:hAnsi="仿宋_GB2312" w:cs="仿宋_GB2312" w:eastAsia="仿宋_GB2312"/>
              </w:rPr>
              <w:t>（10）可旋转手柄：可旋转270°。</w:t>
            </w:r>
          </w:p>
          <w:p>
            <w:pPr>
              <w:pStyle w:val="null3"/>
              <w:ind w:firstLine="400"/>
              <w:jc w:val="both"/>
            </w:pPr>
            <w:r>
              <w:rPr>
                <w:rFonts w:ascii="仿宋_GB2312" w:hAnsi="仿宋_GB2312" w:cs="仿宋_GB2312" w:eastAsia="仿宋_GB2312"/>
              </w:rPr>
              <w:t>（11）红外镜头：具备手动、电动、自动聚焦四种聚焦方式；可先配镜头：根据现场检测目标距离选择不同镜头，视场角：≥18°×14.6°，可选配长角镜头。</w:t>
            </w:r>
          </w:p>
          <w:p>
            <w:pPr>
              <w:pStyle w:val="null3"/>
              <w:ind w:firstLine="400"/>
              <w:jc w:val="both"/>
            </w:pPr>
            <w:r>
              <w:rPr>
                <w:rFonts w:ascii="仿宋_GB2312" w:hAnsi="仿宋_GB2312" w:cs="仿宋_GB2312" w:eastAsia="仿宋_GB2312"/>
              </w:rPr>
              <w:t>（13）数码变焦：≥1-8倍数字变焦</w:t>
            </w:r>
            <w:r>
              <w:rPr>
                <w:rFonts w:ascii="仿宋_GB2312" w:hAnsi="仿宋_GB2312" w:cs="仿宋_GB2312" w:eastAsia="仿宋_GB2312"/>
                <w:b/>
              </w:rPr>
              <w:t>。</w:t>
            </w:r>
          </w:p>
          <w:p>
            <w:pPr>
              <w:pStyle w:val="null3"/>
              <w:ind w:firstLine="400"/>
              <w:jc w:val="both"/>
            </w:pPr>
            <w:r>
              <w:rPr>
                <w:rFonts w:ascii="仿宋_GB2312" w:hAnsi="仿宋_GB2312" w:cs="仿宋_GB2312" w:eastAsia="仿宋_GB2312"/>
              </w:rPr>
              <w:t>（14）可见光和热成像视频录制，录制视频帧率≥30Hz；</w:t>
            </w:r>
          </w:p>
          <w:p>
            <w:pPr>
              <w:pStyle w:val="null3"/>
              <w:ind w:firstLine="400"/>
              <w:jc w:val="both"/>
            </w:pPr>
            <w:r>
              <w:rPr>
                <w:rFonts w:ascii="仿宋_GB2312" w:hAnsi="仿宋_GB2312" w:cs="仿宋_GB2312" w:eastAsia="仿宋_GB2312"/>
              </w:rPr>
              <w:t>（15）重量：≤3kg。</w:t>
            </w:r>
          </w:p>
          <w:p>
            <w:pPr>
              <w:pStyle w:val="null3"/>
              <w:ind w:firstLine="400"/>
              <w:jc w:val="both"/>
            </w:pPr>
            <w:r>
              <w:rPr>
                <w:rFonts w:ascii="仿宋_GB2312" w:hAnsi="仿宋_GB2312" w:cs="仿宋_GB2312" w:eastAsia="仿宋_GB2312"/>
              </w:rPr>
              <w:t>（16）制冷机运行噪音：近机监测噪声值≤30dB</w:t>
            </w:r>
            <w:r>
              <w:rPr>
                <w:rFonts w:ascii="仿宋_GB2312" w:hAnsi="仿宋_GB2312" w:cs="仿宋_GB2312" w:eastAsia="仿宋_GB2312"/>
                <w:b/>
              </w:rPr>
              <w:t>。</w:t>
            </w:r>
          </w:p>
          <w:p>
            <w:pPr>
              <w:pStyle w:val="null3"/>
              <w:ind w:firstLine="402"/>
              <w:jc w:val="both"/>
            </w:pPr>
            <w:r>
              <w:rPr>
                <w:rFonts w:ascii="仿宋_GB2312" w:hAnsi="仿宋_GB2312" w:cs="仿宋_GB2312" w:eastAsia="仿宋_GB2312"/>
                <w:b/>
              </w:rPr>
              <w:t>2.4 便携式非甲烷总烃检测仪（直读）技术参数</w:t>
            </w:r>
          </w:p>
          <w:p>
            <w:pPr>
              <w:pStyle w:val="null3"/>
              <w:ind w:firstLine="400"/>
              <w:jc w:val="both"/>
            </w:pPr>
            <w:r>
              <w:rPr>
                <w:rFonts w:ascii="仿宋_GB2312" w:hAnsi="仿宋_GB2312" w:cs="仿宋_GB2312" w:eastAsia="仿宋_GB2312"/>
              </w:rPr>
              <w:t>2.4.1 单套配置要求</w:t>
            </w:r>
          </w:p>
          <w:p>
            <w:pPr>
              <w:pStyle w:val="null3"/>
              <w:ind w:firstLine="400"/>
              <w:jc w:val="both"/>
            </w:pPr>
            <w:r>
              <w:rPr>
                <w:rFonts w:ascii="仿宋_GB2312" w:hAnsi="仿宋_GB2312" w:cs="仿宋_GB2312" w:eastAsia="仿宋_GB2312"/>
              </w:rPr>
              <w:t>（1）分析仪主机及控制软件，1套。</w:t>
            </w:r>
          </w:p>
          <w:p>
            <w:pPr>
              <w:pStyle w:val="null3"/>
              <w:ind w:firstLine="400"/>
              <w:jc w:val="both"/>
            </w:pPr>
            <w:r>
              <w:rPr>
                <w:rFonts w:ascii="仿宋_GB2312" w:hAnsi="仿宋_GB2312" w:cs="仿宋_GB2312" w:eastAsia="仿宋_GB2312"/>
              </w:rPr>
              <w:t>（2）储氢合金气瓶，2个。</w:t>
            </w:r>
          </w:p>
          <w:p>
            <w:pPr>
              <w:pStyle w:val="null3"/>
              <w:ind w:firstLine="400"/>
              <w:jc w:val="both"/>
            </w:pPr>
            <w:r>
              <w:rPr>
                <w:rFonts w:ascii="仿宋_GB2312" w:hAnsi="仿宋_GB2312" w:cs="仿宋_GB2312" w:eastAsia="仿宋_GB2312"/>
              </w:rPr>
              <w:t>（3）氢气发生器，1台。</w:t>
            </w:r>
          </w:p>
          <w:p>
            <w:pPr>
              <w:pStyle w:val="null3"/>
              <w:ind w:firstLine="400"/>
              <w:jc w:val="both"/>
            </w:pPr>
            <w:r>
              <w:rPr>
                <w:rFonts w:ascii="仿宋_GB2312" w:hAnsi="仿宋_GB2312" w:cs="仿宋_GB2312" w:eastAsia="仿宋_GB2312"/>
              </w:rPr>
              <w:t>（4）电池以及适配器，1套。</w:t>
            </w:r>
          </w:p>
          <w:p>
            <w:pPr>
              <w:pStyle w:val="null3"/>
              <w:ind w:firstLine="400"/>
              <w:jc w:val="both"/>
            </w:pPr>
            <w:r>
              <w:rPr>
                <w:rFonts w:ascii="仿宋_GB2312" w:hAnsi="仿宋_GB2312" w:cs="仿宋_GB2312" w:eastAsia="仿宋_GB2312"/>
              </w:rPr>
              <w:t>（5）伴热管线，1套。</w:t>
            </w:r>
          </w:p>
          <w:p>
            <w:pPr>
              <w:pStyle w:val="null3"/>
              <w:ind w:firstLine="400"/>
              <w:jc w:val="both"/>
            </w:pPr>
            <w:r>
              <w:rPr>
                <w:rFonts w:ascii="仿宋_GB2312" w:hAnsi="仿宋_GB2312" w:cs="仿宋_GB2312" w:eastAsia="仿宋_GB2312"/>
              </w:rPr>
              <w:t>（6）可拆卸电池，2块。</w:t>
            </w:r>
          </w:p>
          <w:p>
            <w:pPr>
              <w:pStyle w:val="null3"/>
              <w:ind w:firstLine="400"/>
              <w:jc w:val="both"/>
            </w:pPr>
            <w:r>
              <w:rPr>
                <w:rFonts w:ascii="仿宋_GB2312" w:hAnsi="仿宋_GB2312" w:cs="仿宋_GB2312" w:eastAsia="仿宋_GB2312"/>
              </w:rPr>
              <w:t>2.4.2 技术要求</w:t>
            </w:r>
          </w:p>
          <w:p>
            <w:pPr>
              <w:pStyle w:val="null3"/>
              <w:ind w:firstLine="400"/>
              <w:jc w:val="both"/>
            </w:pPr>
            <w:r>
              <w:rPr>
                <w:rFonts w:ascii="仿宋_GB2312" w:hAnsi="仿宋_GB2312" w:cs="仿宋_GB2312" w:eastAsia="仿宋_GB2312"/>
              </w:rPr>
              <w:t>（1）适用范围：固定污染源、厂界无组织、环境空气中的总烃、甲烷及非甲烷总烃的测定。</w:t>
            </w:r>
          </w:p>
          <w:p>
            <w:pPr>
              <w:pStyle w:val="null3"/>
              <w:ind w:firstLine="400"/>
              <w:jc w:val="both"/>
            </w:pPr>
            <w:r>
              <w:rPr>
                <w:rFonts w:ascii="仿宋_GB2312" w:hAnsi="仿宋_GB2312" w:cs="仿宋_GB2312" w:eastAsia="仿宋_GB2312"/>
              </w:rPr>
              <w:t>▲（2）检测原理：采用催化+双 FID 检测技术，一路测得总烃值，另一路配合高温催化装置测得甲烷值，可连续实时得出检测结果， 非甲烷总烃浓度可连续实时秒级出数,快速保存一组数据，有熄火判断和熄火保护功能。</w:t>
            </w:r>
          </w:p>
          <w:p>
            <w:pPr>
              <w:pStyle w:val="null3"/>
              <w:ind w:firstLine="400"/>
              <w:jc w:val="both"/>
            </w:pPr>
            <w:r>
              <w:rPr>
                <w:rFonts w:ascii="仿宋_GB2312" w:hAnsi="仿宋_GB2312" w:cs="仿宋_GB2312" w:eastAsia="仿宋_GB2312"/>
              </w:rPr>
              <w:t>▲（3）一体化设计：非甲烷催化模块、总烃催化模块、双 FID 检测器、电池模块、氢气瓶（储氢合金）全部集成在一台分析仪主机内部，便携小巧，方便现场使用，无需其辅助设备等。</w:t>
            </w:r>
          </w:p>
          <w:p>
            <w:pPr>
              <w:pStyle w:val="null3"/>
              <w:ind w:firstLine="400"/>
              <w:jc w:val="both"/>
            </w:pPr>
            <w:r>
              <w:rPr>
                <w:rFonts w:ascii="仿宋_GB2312" w:hAnsi="仿宋_GB2312" w:cs="仿宋_GB2312" w:eastAsia="仿宋_GB2312"/>
              </w:rPr>
              <w:t>（4）样品采集部件应具备颗粒物过滤功能，采样设备前端或后端具备便于更换或清洗的颗粒物过滤器，过滤器应至少能够过滤5μm粒径的颗粒物；具有对采样管路气密性进行自动检测功能。</w:t>
            </w:r>
          </w:p>
          <w:p>
            <w:pPr>
              <w:pStyle w:val="null3"/>
              <w:ind w:firstLine="400"/>
              <w:jc w:val="both"/>
            </w:pPr>
            <w:r>
              <w:rPr>
                <w:rFonts w:ascii="仿宋_GB2312" w:hAnsi="仿宋_GB2312" w:cs="仿宋_GB2312" w:eastAsia="仿宋_GB2312"/>
              </w:rPr>
              <w:t>（5）多参数测量：主机配工况枪能测量计算包括动压、静压、全压、烟气流速、烟气温度、含湿量、折算浓度、含氧量等参数。</w:t>
            </w:r>
          </w:p>
          <w:p>
            <w:pPr>
              <w:pStyle w:val="null3"/>
              <w:ind w:firstLine="400"/>
              <w:jc w:val="both"/>
            </w:pPr>
            <w:r>
              <w:rPr>
                <w:rFonts w:ascii="仿宋_GB2312" w:hAnsi="仿宋_GB2312" w:cs="仿宋_GB2312" w:eastAsia="仿宋_GB2312"/>
              </w:rPr>
              <w:t>（6）触控大屏：分析仪主机采用触控大屏，可显示测试浓度、测试曲线；仪器断电后，应能自动保护数据。</w:t>
            </w:r>
          </w:p>
          <w:p>
            <w:pPr>
              <w:pStyle w:val="null3"/>
              <w:ind w:firstLine="400"/>
              <w:jc w:val="both"/>
            </w:pPr>
            <w:r>
              <w:rPr>
                <w:rFonts w:ascii="仿宋_GB2312" w:hAnsi="仿宋_GB2312" w:cs="仿宋_GB2312" w:eastAsia="仿宋_GB2312"/>
              </w:rPr>
              <w:t>▲（7）储氢合金：固态储氢技术，单个储氢瓶（储氢合金）可连续使用最少8小时，安全稳定，便于携带及运输。</w:t>
            </w:r>
          </w:p>
          <w:p>
            <w:pPr>
              <w:pStyle w:val="null3"/>
              <w:ind w:firstLine="400"/>
              <w:jc w:val="both"/>
            </w:pPr>
            <w:r>
              <w:rPr>
                <w:rFonts w:ascii="仿宋_GB2312" w:hAnsi="仿宋_GB2312" w:cs="仿宋_GB2312" w:eastAsia="仿宋_GB2312"/>
              </w:rPr>
              <w:t>▲（8）充氢方式：仪器应标配氢气发生器对储氢合金充气。</w:t>
            </w:r>
          </w:p>
          <w:p>
            <w:pPr>
              <w:pStyle w:val="null3"/>
              <w:ind w:firstLine="400"/>
              <w:jc w:val="both"/>
            </w:pPr>
            <w:r>
              <w:rPr>
                <w:rFonts w:ascii="仿宋_GB2312" w:hAnsi="仿宋_GB2312" w:cs="仿宋_GB2312" w:eastAsia="仿宋_GB2312"/>
              </w:rPr>
              <w:t>（9）零气发生器：内置高效除烃模块，提供零气，方便仪器调零。</w:t>
            </w:r>
          </w:p>
          <w:p>
            <w:pPr>
              <w:pStyle w:val="null3"/>
              <w:ind w:firstLine="400"/>
              <w:jc w:val="both"/>
            </w:pPr>
            <w:r>
              <w:rPr>
                <w:rFonts w:ascii="仿宋_GB2312" w:hAnsi="仿宋_GB2312" w:cs="仿宋_GB2312" w:eastAsia="仿宋_GB2312"/>
              </w:rPr>
              <w:t>（10）电池配备：内置大容量锂电池，可提前热机，节省等待预热时间,方便设备转场使用；</w:t>
            </w:r>
          </w:p>
          <w:p>
            <w:pPr>
              <w:pStyle w:val="null3"/>
              <w:ind w:firstLine="400"/>
              <w:jc w:val="both"/>
            </w:pPr>
            <w:r>
              <w:rPr>
                <w:rFonts w:ascii="仿宋_GB2312" w:hAnsi="仿宋_GB2312" w:cs="仿宋_GB2312" w:eastAsia="仿宋_GB2312"/>
              </w:rPr>
              <w:t>（11）总烃、甲烷参数采用样品直测法，无需定量环和载气瓶，气路结构更加简单；</w:t>
            </w:r>
          </w:p>
          <w:p>
            <w:pPr>
              <w:pStyle w:val="null3"/>
              <w:ind w:firstLine="408"/>
              <w:jc w:val="both"/>
            </w:pPr>
            <w:r>
              <w:rPr>
                <w:rFonts w:ascii="仿宋_GB2312" w:hAnsi="仿宋_GB2312" w:cs="仿宋_GB2312" w:eastAsia="仿宋_GB2312"/>
              </w:rPr>
              <w:t>（12）配备打印机， 检测数据现场打印，且支持 U 盘转存；</w:t>
            </w:r>
          </w:p>
          <w:p>
            <w:pPr>
              <w:pStyle w:val="null3"/>
              <w:ind w:firstLine="400"/>
              <w:jc w:val="both"/>
            </w:pPr>
            <w:r>
              <w:rPr>
                <w:rFonts w:ascii="仿宋_GB2312" w:hAnsi="仿宋_GB2312" w:cs="仿宋_GB2312" w:eastAsia="仿宋_GB2312"/>
              </w:rPr>
              <w:t>▲（13）定位授时功能：支持单北斗卫星定位和授时。</w:t>
            </w:r>
          </w:p>
          <w:p>
            <w:pPr>
              <w:pStyle w:val="null3"/>
              <w:ind w:firstLine="400"/>
              <w:jc w:val="both"/>
            </w:pPr>
            <w:r>
              <w:rPr>
                <w:rFonts w:ascii="仿宋_GB2312" w:hAnsi="仿宋_GB2312" w:cs="仿宋_GB2312" w:eastAsia="仿宋_GB2312"/>
              </w:rPr>
              <w:t>2.4.3 技术参数</w:t>
            </w:r>
          </w:p>
          <w:p>
            <w:pPr>
              <w:pStyle w:val="null3"/>
              <w:ind w:firstLine="400"/>
              <w:jc w:val="both"/>
            </w:pPr>
            <w:r>
              <w:rPr>
                <w:rFonts w:ascii="仿宋_GB2312" w:hAnsi="仿宋_GB2312" w:cs="仿宋_GB2312" w:eastAsia="仿宋_GB2312"/>
              </w:rPr>
              <w:t>（1）采样流量：≥0.5L/min.</w:t>
            </w:r>
          </w:p>
          <w:p>
            <w:pPr>
              <w:pStyle w:val="null3"/>
              <w:ind w:firstLine="400"/>
              <w:jc w:val="both"/>
            </w:pPr>
            <w:r>
              <w:rPr>
                <w:rFonts w:ascii="仿宋_GB2312" w:hAnsi="仿宋_GB2312" w:cs="仿宋_GB2312" w:eastAsia="仿宋_GB2312"/>
              </w:rPr>
              <w:t>（2）使用温度：-10℃～45℃；</w:t>
            </w:r>
          </w:p>
          <w:p>
            <w:pPr>
              <w:pStyle w:val="null3"/>
              <w:ind w:firstLine="400"/>
              <w:jc w:val="both"/>
            </w:pPr>
            <w:r>
              <w:rPr>
                <w:rFonts w:ascii="仿宋_GB2312" w:hAnsi="仿宋_GB2312" w:cs="仿宋_GB2312" w:eastAsia="仿宋_GB2312"/>
              </w:rPr>
              <w:t>（3）量程：0.1～10000ppm（非甲烷总烃），分辨率0.01ppm，准确度±2%FS。</w:t>
            </w:r>
          </w:p>
          <w:p>
            <w:pPr>
              <w:pStyle w:val="null3"/>
              <w:ind w:firstLine="400"/>
              <w:jc w:val="both"/>
            </w:pPr>
            <w:r>
              <w:rPr>
                <w:rFonts w:ascii="仿宋_GB2312" w:hAnsi="仿宋_GB2312" w:cs="仿宋_GB2312" w:eastAsia="仿宋_GB2312"/>
              </w:rPr>
              <w:t>（4）检出限：非甲烷总烃≤0.13ppm（以碳计）。</w:t>
            </w:r>
          </w:p>
          <w:p>
            <w:pPr>
              <w:pStyle w:val="null3"/>
              <w:ind w:firstLine="400"/>
              <w:jc w:val="both"/>
            </w:pPr>
            <w:r>
              <w:rPr>
                <w:rFonts w:ascii="仿宋_GB2312" w:hAnsi="仿宋_GB2312" w:cs="仿宋_GB2312" w:eastAsia="仿宋_GB2312"/>
              </w:rPr>
              <w:t>（5）重复性：RSD≤2%（甲烷）。</w:t>
            </w:r>
          </w:p>
          <w:p>
            <w:pPr>
              <w:pStyle w:val="null3"/>
              <w:ind w:firstLine="400"/>
              <w:jc w:val="both"/>
            </w:pPr>
            <w:r>
              <w:rPr>
                <w:rFonts w:ascii="仿宋_GB2312" w:hAnsi="仿宋_GB2312" w:cs="仿宋_GB2312" w:eastAsia="仿宋_GB2312"/>
              </w:rPr>
              <w:t>（6）分析周期：≤5s。</w:t>
            </w:r>
          </w:p>
          <w:p>
            <w:pPr>
              <w:pStyle w:val="null3"/>
              <w:ind w:firstLine="400"/>
              <w:jc w:val="both"/>
            </w:pPr>
            <w:r>
              <w:rPr>
                <w:rFonts w:ascii="仿宋_GB2312" w:hAnsi="仿宋_GB2312" w:cs="仿宋_GB2312" w:eastAsia="仿宋_GB2312"/>
              </w:rPr>
              <w:t>（7）整机预热时间：小于30min。</w:t>
            </w:r>
          </w:p>
          <w:p>
            <w:pPr>
              <w:pStyle w:val="null3"/>
              <w:ind w:firstLine="400"/>
              <w:jc w:val="both"/>
            </w:pPr>
            <w:r>
              <w:rPr>
                <w:rFonts w:ascii="仿宋_GB2312" w:hAnsi="仿宋_GB2312" w:cs="仿宋_GB2312" w:eastAsia="仿宋_GB2312"/>
              </w:rPr>
              <w:t>（8）采样探头温度：≥120℃。</w:t>
            </w:r>
          </w:p>
          <w:p>
            <w:pPr>
              <w:pStyle w:val="null3"/>
              <w:ind w:firstLine="400"/>
              <w:jc w:val="both"/>
            </w:pPr>
            <w:r>
              <w:rPr>
                <w:rFonts w:ascii="仿宋_GB2312" w:hAnsi="仿宋_GB2312" w:cs="仿宋_GB2312" w:eastAsia="仿宋_GB2312"/>
              </w:rPr>
              <w:t>（9）基线噪音：≤0.5PA；基线漂移：≤10PA/30min。</w:t>
            </w:r>
          </w:p>
          <w:p>
            <w:pPr>
              <w:pStyle w:val="null3"/>
              <w:ind w:firstLine="400"/>
              <w:jc w:val="both"/>
            </w:pPr>
            <w:r>
              <w:rPr>
                <w:rFonts w:ascii="仿宋_GB2312" w:hAnsi="仿宋_GB2312" w:cs="仿宋_GB2312" w:eastAsia="仿宋_GB2312"/>
              </w:rPr>
              <w:t>（10）重量：整机重量≤12kg。</w:t>
            </w:r>
          </w:p>
          <w:p>
            <w:pPr>
              <w:pStyle w:val="null3"/>
              <w:ind w:firstLine="402"/>
              <w:jc w:val="both"/>
            </w:pPr>
            <w:r>
              <w:rPr>
                <w:rFonts w:ascii="仿宋_GB2312" w:hAnsi="仿宋_GB2312" w:cs="仿宋_GB2312" w:eastAsia="仿宋_GB2312"/>
                <w:b/>
              </w:rPr>
              <w:t>三、交货、运输和验收</w:t>
            </w:r>
          </w:p>
          <w:p>
            <w:pPr>
              <w:pStyle w:val="null3"/>
              <w:ind w:firstLine="400"/>
              <w:jc w:val="both"/>
            </w:pPr>
            <w:r>
              <w:rPr>
                <w:rFonts w:ascii="仿宋_GB2312" w:hAnsi="仿宋_GB2312" w:cs="仿宋_GB2312" w:eastAsia="仿宋_GB2312"/>
              </w:rPr>
              <w:t>3.1 设备交货</w:t>
            </w:r>
          </w:p>
          <w:p>
            <w:pPr>
              <w:pStyle w:val="null3"/>
              <w:ind w:firstLine="400"/>
              <w:jc w:val="both"/>
            </w:pPr>
            <w:r>
              <w:rPr>
                <w:rFonts w:ascii="仿宋_GB2312" w:hAnsi="仿宋_GB2312" w:cs="仿宋_GB2312" w:eastAsia="仿宋_GB2312"/>
              </w:rPr>
              <w:t>所有产品质量必须符合国家有关规范和相关政策。所有设备及辅材必须是未使用过的新产品，质量优良、渠道正当，配置合理。</w:t>
            </w:r>
          </w:p>
          <w:p>
            <w:pPr>
              <w:pStyle w:val="null3"/>
              <w:ind w:firstLine="400"/>
              <w:jc w:val="both"/>
            </w:pPr>
            <w:r>
              <w:rPr>
                <w:rFonts w:ascii="仿宋_GB2312" w:hAnsi="仿宋_GB2312" w:cs="仿宋_GB2312" w:eastAsia="仿宋_GB2312"/>
              </w:rPr>
              <w:t>3.1.1 交货期限：合同签订生效后20天内需要交货完毕、安装调试完成并验收合格</w:t>
            </w:r>
          </w:p>
          <w:p>
            <w:pPr>
              <w:pStyle w:val="null3"/>
              <w:ind w:firstLine="400"/>
              <w:jc w:val="both"/>
            </w:pPr>
            <w:r>
              <w:rPr>
                <w:rFonts w:ascii="仿宋_GB2312" w:hAnsi="仿宋_GB2312" w:cs="仿宋_GB2312" w:eastAsia="仿宋_GB2312"/>
              </w:rPr>
              <w:t>3.1.2 交货地点：采购人指定地点</w:t>
            </w:r>
          </w:p>
          <w:p>
            <w:pPr>
              <w:pStyle w:val="null3"/>
              <w:ind w:firstLine="400"/>
              <w:jc w:val="both"/>
            </w:pPr>
            <w:r>
              <w:rPr>
                <w:rFonts w:ascii="仿宋_GB2312" w:hAnsi="仿宋_GB2312" w:cs="仿宋_GB2312" w:eastAsia="仿宋_GB2312"/>
              </w:rPr>
              <w:t>3.1.3 质量：合格</w:t>
            </w:r>
          </w:p>
          <w:p>
            <w:pPr>
              <w:pStyle w:val="null3"/>
              <w:ind w:firstLine="400"/>
              <w:jc w:val="both"/>
            </w:pPr>
            <w:r>
              <w:rPr>
                <w:rFonts w:ascii="仿宋_GB2312" w:hAnsi="仿宋_GB2312" w:cs="仿宋_GB2312" w:eastAsia="仿宋_GB2312"/>
              </w:rPr>
              <w:t>3.1.4交货时提供技术资料：</w:t>
            </w:r>
          </w:p>
          <w:p>
            <w:pPr>
              <w:pStyle w:val="null3"/>
              <w:ind w:firstLine="400"/>
              <w:jc w:val="both"/>
            </w:pPr>
            <w:r>
              <w:rPr>
                <w:rFonts w:ascii="仿宋_GB2312" w:hAnsi="仿宋_GB2312" w:cs="仿宋_GB2312" w:eastAsia="仿宋_GB2312"/>
              </w:rPr>
              <w:t>（1）产品合格证；</w:t>
            </w:r>
          </w:p>
          <w:p>
            <w:pPr>
              <w:pStyle w:val="null3"/>
              <w:ind w:firstLine="400"/>
              <w:jc w:val="both"/>
            </w:pPr>
            <w:r>
              <w:rPr>
                <w:rFonts w:ascii="仿宋_GB2312" w:hAnsi="仿宋_GB2312" w:cs="仿宋_GB2312" w:eastAsia="仿宋_GB2312"/>
              </w:rPr>
              <w:t>（2）产品使用说明书；</w:t>
            </w:r>
          </w:p>
          <w:p>
            <w:pPr>
              <w:pStyle w:val="null3"/>
              <w:ind w:firstLine="400"/>
              <w:jc w:val="both"/>
            </w:pPr>
            <w:r>
              <w:rPr>
                <w:rFonts w:ascii="仿宋_GB2312" w:hAnsi="仿宋_GB2312" w:cs="仿宋_GB2312" w:eastAsia="仿宋_GB2312"/>
              </w:rPr>
              <w:t>（3）厂家对该产品的出厂配置清单；</w:t>
            </w:r>
          </w:p>
          <w:p>
            <w:pPr>
              <w:pStyle w:val="null3"/>
              <w:ind w:firstLine="400"/>
              <w:jc w:val="both"/>
            </w:pPr>
            <w:r>
              <w:rPr>
                <w:rFonts w:ascii="仿宋_GB2312" w:hAnsi="仿宋_GB2312" w:cs="仿宋_GB2312" w:eastAsia="仿宋_GB2312"/>
              </w:rPr>
              <w:t>（4）其它相关资料。</w:t>
            </w:r>
          </w:p>
          <w:p>
            <w:pPr>
              <w:pStyle w:val="null3"/>
              <w:ind w:firstLine="400"/>
              <w:jc w:val="both"/>
            </w:pPr>
            <w:r>
              <w:rPr>
                <w:rFonts w:ascii="仿宋_GB2312" w:hAnsi="仿宋_GB2312" w:cs="仿宋_GB2312" w:eastAsia="仿宋_GB2312"/>
              </w:rPr>
              <w:t>3.2 设备运输</w:t>
            </w:r>
          </w:p>
          <w:p>
            <w:pPr>
              <w:pStyle w:val="null3"/>
              <w:ind w:firstLine="400"/>
              <w:jc w:val="both"/>
            </w:pPr>
            <w:r>
              <w:rPr>
                <w:rFonts w:ascii="仿宋_GB2312" w:hAnsi="仿宋_GB2312" w:cs="仿宋_GB2312" w:eastAsia="仿宋_GB2312"/>
              </w:rPr>
              <w:t>3.2.1 运输包装：仪器设备均应采用本行业通用的方式进行包装，且该包装应符合国家有关包装的法律、法规的规定。包装应适应于远距离运输、防潮、防震、防锈和防粗暴装卸，确保货物安全无损，运抵现场。</w:t>
            </w:r>
          </w:p>
          <w:p>
            <w:pPr>
              <w:pStyle w:val="null3"/>
              <w:ind w:firstLine="400"/>
              <w:jc w:val="both"/>
            </w:pPr>
            <w:r>
              <w:rPr>
                <w:rFonts w:ascii="仿宋_GB2312" w:hAnsi="仿宋_GB2312" w:cs="仿宋_GB2312" w:eastAsia="仿宋_GB2312"/>
              </w:rPr>
              <w:t>3.2.2 运输固定：仪器设备在发货前，对每台产品妥善地包装，以避免仪器设备在运输过程中损坏。仪器设备固定在包装箱的底部，以免产品在运输期间在箱内晃动。</w:t>
            </w:r>
          </w:p>
          <w:p>
            <w:pPr>
              <w:pStyle w:val="null3"/>
              <w:ind w:firstLine="400"/>
              <w:jc w:val="both"/>
            </w:pPr>
            <w:r>
              <w:rPr>
                <w:rFonts w:ascii="仿宋_GB2312" w:hAnsi="仿宋_GB2312" w:cs="仿宋_GB2312" w:eastAsia="仿宋_GB2312"/>
              </w:rPr>
              <w:t>3.2.3 运输标志：仪器设备包装箱都在上面或侧面或以其它方式刷上清晰可读的运输防护标志，如防水、防晒、不准倒置等标志，标示吊装重心，并在装卸时严格遵守。</w:t>
            </w:r>
          </w:p>
          <w:p>
            <w:pPr>
              <w:pStyle w:val="null3"/>
              <w:ind w:firstLine="400"/>
              <w:jc w:val="both"/>
            </w:pPr>
            <w:r>
              <w:rPr>
                <w:rFonts w:ascii="仿宋_GB2312" w:hAnsi="仿宋_GB2312" w:cs="仿宋_GB2312" w:eastAsia="仿宋_GB2312"/>
              </w:rPr>
              <w:t>3.2.4 专用工具：专用工具单独包装并同专用工具清单一起发运，在包装箱外应标明所属的产品编号及“专用工具”字样。</w:t>
            </w:r>
          </w:p>
          <w:p>
            <w:pPr>
              <w:pStyle w:val="null3"/>
              <w:ind w:firstLine="400"/>
              <w:jc w:val="both"/>
            </w:pPr>
            <w:r>
              <w:rPr>
                <w:rFonts w:ascii="仿宋_GB2312" w:hAnsi="仿宋_GB2312" w:cs="仿宋_GB2312" w:eastAsia="仿宋_GB2312"/>
              </w:rPr>
              <w:t>3.2.5 附加保护：对于易受水和湿气损坏的仪器设备及部件进行附加保护，有不可排水的缝隙或空隙的部件覆盖，以防止在整个过程中水和杂物进入。</w:t>
            </w:r>
          </w:p>
          <w:p>
            <w:pPr>
              <w:pStyle w:val="null3"/>
              <w:ind w:firstLine="400"/>
              <w:jc w:val="both"/>
            </w:pPr>
            <w:r>
              <w:rPr>
                <w:rFonts w:ascii="仿宋_GB2312" w:hAnsi="仿宋_GB2312" w:cs="仿宋_GB2312" w:eastAsia="仿宋_GB2312"/>
              </w:rPr>
              <w:t>3.2.6 其他措施：所有包装和保护材料保持其牢固性，并在装卸、运输和储存各个阶段中发挥预期作用。除焊接坡口外，碳钢和铁素体合金钢</w:t>
            </w:r>
            <w:r>
              <w:rPr>
                <w:rFonts w:ascii="仿宋_GB2312" w:hAnsi="仿宋_GB2312" w:cs="仿宋_GB2312" w:eastAsia="仿宋_GB2312"/>
              </w:rPr>
              <w:t>材料的所有机加工和螺纹表面做防锈处理。</w:t>
            </w:r>
          </w:p>
          <w:p>
            <w:pPr>
              <w:pStyle w:val="null3"/>
              <w:ind w:firstLine="400"/>
              <w:jc w:val="both"/>
            </w:pPr>
            <w:r>
              <w:rPr>
                <w:rFonts w:ascii="仿宋_GB2312" w:hAnsi="仿宋_GB2312" w:cs="仿宋_GB2312" w:eastAsia="仿宋_GB2312"/>
              </w:rPr>
              <w:t>3.2.7 技术资料：在仪器设备的包装箱中包含以下资料：装箱单、数量和质量证书、产品使用说明书及其他必要的技术资料。</w:t>
            </w:r>
          </w:p>
          <w:p>
            <w:pPr>
              <w:pStyle w:val="null3"/>
              <w:ind w:firstLine="400"/>
              <w:jc w:val="both"/>
            </w:pPr>
            <w:r>
              <w:rPr>
                <w:rFonts w:ascii="仿宋_GB2312" w:hAnsi="仿宋_GB2312" w:cs="仿宋_GB2312" w:eastAsia="仿宋_GB2312"/>
              </w:rPr>
              <w:t>3.3 设备验收</w:t>
            </w:r>
          </w:p>
          <w:p>
            <w:pPr>
              <w:pStyle w:val="null3"/>
              <w:ind w:firstLine="400"/>
              <w:jc w:val="both"/>
            </w:pPr>
            <w:r>
              <w:rPr>
                <w:rFonts w:ascii="仿宋_GB2312" w:hAnsi="仿宋_GB2312" w:cs="仿宋_GB2312" w:eastAsia="仿宋_GB2312"/>
              </w:rPr>
              <w:t>3.3.1 交货前检验：在交货前，供应方应对仪器设备的质量、规格、性能、数量和重量等进行详细而全面的检验，并出具证明仪器设备符合合同规定的文件。</w:t>
            </w:r>
          </w:p>
          <w:p>
            <w:pPr>
              <w:pStyle w:val="null3"/>
              <w:ind w:firstLine="400"/>
              <w:jc w:val="both"/>
            </w:pPr>
            <w:r>
              <w:rPr>
                <w:rFonts w:ascii="仿宋_GB2312" w:hAnsi="仿宋_GB2312" w:cs="仿宋_GB2312" w:eastAsia="仿宋_GB2312"/>
              </w:rPr>
              <w:t>3.3.2 验收规定：验收应在用户方和供应方共同参加下进行，依据制定的方案进行安装、调试，确保通过有关部门的验收。</w:t>
            </w:r>
          </w:p>
          <w:p>
            <w:pPr>
              <w:pStyle w:val="null3"/>
              <w:ind w:firstLine="400"/>
              <w:jc w:val="both"/>
            </w:pPr>
            <w:r>
              <w:rPr>
                <w:rFonts w:ascii="仿宋_GB2312" w:hAnsi="仿宋_GB2312" w:cs="仿宋_GB2312" w:eastAsia="仿宋_GB2312"/>
              </w:rPr>
              <w:t>3.3.3 验收程序：验收按国家有关规定、规范进行。验收时发现所交付的仪器设备有短缺、次品、损坏或其它不符合本合同规定之情形的，用户方应做出详尽的现场记录，或由双方签署备忘录。此现场记录或备忘录可用作补充、缺失和更换损坏部件的有效证据。如果仪器设备运输和安装调试过程中因事故造成货物短缺、损坏，供应方应及时安排换货，以保证仪器设备成功完整交付。</w:t>
            </w:r>
          </w:p>
          <w:p>
            <w:pPr>
              <w:pStyle w:val="null3"/>
              <w:ind w:firstLine="400"/>
              <w:jc w:val="both"/>
            </w:pPr>
            <w:r>
              <w:rPr>
                <w:rFonts w:ascii="仿宋_GB2312" w:hAnsi="仿宋_GB2312" w:cs="仿宋_GB2312" w:eastAsia="仿宋_GB2312"/>
              </w:rPr>
              <w:t>3.3.4 验收鉴定：用户方和供应方组织项目验收小组按国家有关规定、规范进行验收，必要时邀请相关专业人员或机构参与验收。因仪器设备质量问题发生争议时，由本地质量技术监督部门鉴定。</w:t>
            </w:r>
          </w:p>
          <w:p>
            <w:pPr>
              <w:pStyle w:val="null3"/>
              <w:ind w:firstLine="402"/>
              <w:jc w:val="both"/>
            </w:pPr>
            <w:r>
              <w:rPr>
                <w:rFonts w:ascii="仿宋_GB2312" w:hAnsi="仿宋_GB2312" w:cs="仿宋_GB2312" w:eastAsia="仿宋_GB2312"/>
                <w:b/>
              </w:rPr>
              <w:t>四、质量保证、设备维护和培训服务</w:t>
            </w:r>
          </w:p>
          <w:p>
            <w:pPr>
              <w:pStyle w:val="null3"/>
              <w:ind w:firstLine="400"/>
              <w:jc w:val="both"/>
            </w:pPr>
            <w:r>
              <w:rPr>
                <w:rFonts w:ascii="仿宋_GB2312" w:hAnsi="仿宋_GB2312" w:cs="仿宋_GB2312" w:eastAsia="仿宋_GB2312"/>
              </w:rPr>
              <w:t>4.1 质量保证</w:t>
            </w:r>
          </w:p>
          <w:p>
            <w:pPr>
              <w:pStyle w:val="null3"/>
              <w:ind w:firstLine="400"/>
              <w:jc w:val="both"/>
            </w:pPr>
            <w:r>
              <w:rPr>
                <w:rFonts w:ascii="仿宋_GB2312" w:hAnsi="仿宋_GB2312" w:cs="仿宋_GB2312" w:eastAsia="仿宋_GB2312"/>
              </w:rPr>
              <w:t>4.1.1 质保目标及期限：本项目的质量目标是确保采购的大气执法监测装备符合国家及行业相关标准，满足渭南市大气污染防治执法工作的实际需求。装备在正常使用条件下性能稳定、可靠，能够适应复杂的执法环境。质保期限以所供货物验收合格之日开始计算12个月。</w:t>
            </w:r>
          </w:p>
          <w:p>
            <w:pPr>
              <w:pStyle w:val="null3"/>
              <w:ind w:firstLine="400"/>
              <w:jc w:val="both"/>
            </w:pPr>
            <w:r>
              <w:rPr>
                <w:rFonts w:ascii="仿宋_GB2312" w:hAnsi="仿宋_GB2312" w:cs="仿宋_GB2312" w:eastAsia="仿宋_GB2312"/>
              </w:rPr>
              <w:t>4.1.2 质保内容：质量保证服务标准不低于产品生产厂家出厂市场服务标准，质保期内免费上门，每季度至少一次上门回访、检修；</w:t>
            </w:r>
          </w:p>
          <w:p>
            <w:pPr>
              <w:pStyle w:val="null3"/>
              <w:ind w:firstLine="400"/>
              <w:jc w:val="both"/>
            </w:pPr>
            <w:r>
              <w:rPr>
                <w:rFonts w:ascii="仿宋_GB2312" w:hAnsi="仿宋_GB2312" w:cs="仿宋_GB2312" w:eastAsia="仿宋_GB2312"/>
              </w:rPr>
              <w:t>质保期内，免费提供包括热线电话支持、现场维护维修、备品备件支持等多种方式在内的技术支持与服务；</w:t>
            </w:r>
          </w:p>
          <w:p>
            <w:pPr>
              <w:pStyle w:val="null3"/>
              <w:ind w:firstLine="400"/>
              <w:jc w:val="both"/>
            </w:pPr>
            <w:r>
              <w:rPr>
                <w:rFonts w:ascii="仿宋_GB2312" w:hAnsi="仿宋_GB2312" w:cs="仿宋_GB2312" w:eastAsia="仿宋_GB2312"/>
              </w:rPr>
              <w:t>质保期内，对产品的软件提供免费升级服务。升级服务包括主要版本的故障排除、版本维护、故障修复、补丁和主要版本升级等技术支持，并优惠提供必要的硬件升级；</w:t>
            </w:r>
          </w:p>
          <w:p>
            <w:pPr>
              <w:pStyle w:val="null3"/>
              <w:ind w:firstLine="400"/>
              <w:jc w:val="both"/>
            </w:pPr>
            <w:r>
              <w:rPr>
                <w:rFonts w:ascii="仿宋_GB2312" w:hAnsi="仿宋_GB2312" w:cs="仿宋_GB2312" w:eastAsia="仿宋_GB2312"/>
              </w:rPr>
              <w:t>质保期内，由于供应方的责任而需要对本系统中的部件（包括软件和硬件）予以更换或升级，则由供应方进行免费更换。</w:t>
            </w:r>
          </w:p>
          <w:p>
            <w:pPr>
              <w:pStyle w:val="null3"/>
              <w:ind w:firstLine="400"/>
              <w:jc w:val="both"/>
            </w:pPr>
            <w:r>
              <w:rPr>
                <w:rFonts w:ascii="仿宋_GB2312" w:hAnsi="仿宋_GB2312" w:cs="仿宋_GB2312" w:eastAsia="仿宋_GB2312"/>
              </w:rPr>
              <w:t>4.2 设备维护</w:t>
            </w:r>
          </w:p>
          <w:p>
            <w:pPr>
              <w:pStyle w:val="null3"/>
              <w:ind w:firstLine="400"/>
              <w:jc w:val="both"/>
            </w:pPr>
            <w:r>
              <w:rPr>
                <w:rFonts w:ascii="仿宋_GB2312" w:hAnsi="仿宋_GB2312" w:cs="仿宋_GB2312" w:eastAsia="仿宋_GB2312"/>
              </w:rPr>
              <w:t>4.2.1 设备维护目标</w:t>
            </w:r>
          </w:p>
          <w:p>
            <w:pPr>
              <w:pStyle w:val="null3"/>
              <w:ind w:firstLine="400"/>
              <w:jc w:val="both"/>
            </w:pPr>
            <w:r>
              <w:rPr>
                <w:rFonts w:ascii="仿宋_GB2312" w:hAnsi="仿宋_GB2312" w:cs="仿宋_GB2312" w:eastAsia="仿宋_GB2312"/>
              </w:rPr>
              <w:t>按国家相关运行技术规范对所负责的仪器进行日常运维、故障维修、质量控制、数据审核和数据分析报告的编制等，确保监测数据全周期连续运行，准确有效，满足环保部门对空气污染执法和研判的要求。</w:t>
            </w:r>
          </w:p>
          <w:p>
            <w:pPr>
              <w:pStyle w:val="null3"/>
              <w:ind w:firstLine="400"/>
              <w:jc w:val="both"/>
            </w:pPr>
            <w:r>
              <w:rPr>
                <w:rFonts w:ascii="仿宋_GB2312" w:hAnsi="仿宋_GB2312" w:cs="仿宋_GB2312" w:eastAsia="仿宋_GB2312"/>
              </w:rPr>
              <w:t>4.2.2 设备维护内容</w:t>
            </w:r>
          </w:p>
          <w:p>
            <w:pPr>
              <w:pStyle w:val="null3"/>
              <w:ind w:firstLine="400"/>
              <w:jc w:val="both"/>
            </w:pPr>
            <w:r>
              <w:rPr>
                <w:rFonts w:ascii="仿宋_GB2312" w:hAnsi="仿宋_GB2312" w:cs="仿宋_GB2312" w:eastAsia="仿宋_GB2312"/>
              </w:rPr>
              <w:t>设备维护包括日常、每周、每月、半年以及年度工作阶段工作，具体的工作内容主要包括：</w:t>
            </w:r>
          </w:p>
          <w:p>
            <w:pPr>
              <w:pStyle w:val="null3"/>
              <w:ind w:firstLine="400"/>
              <w:jc w:val="both"/>
            </w:pPr>
            <w:r>
              <w:rPr>
                <w:rFonts w:ascii="仿宋_GB2312" w:hAnsi="仿宋_GB2312" w:cs="仿宋_GB2312" w:eastAsia="仿宋_GB2312"/>
              </w:rPr>
              <w:t>（1）检查并登记分析仪器零/跨报告及每日的小时报告；</w:t>
            </w:r>
          </w:p>
          <w:p>
            <w:pPr>
              <w:pStyle w:val="null3"/>
              <w:ind w:firstLine="400"/>
              <w:jc w:val="both"/>
            </w:pPr>
            <w:r>
              <w:rPr>
                <w:rFonts w:ascii="仿宋_GB2312" w:hAnsi="仿宋_GB2312" w:cs="仿宋_GB2312" w:eastAsia="仿宋_GB2312"/>
              </w:rPr>
              <w:t>（2）现场维护人员检查并确认各仪器的分析仪器零/跨报告；</w:t>
            </w:r>
          </w:p>
          <w:p>
            <w:pPr>
              <w:pStyle w:val="null3"/>
              <w:ind w:firstLine="400"/>
              <w:jc w:val="both"/>
            </w:pPr>
            <w:r>
              <w:rPr>
                <w:rFonts w:ascii="仿宋_GB2312" w:hAnsi="仿宋_GB2312" w:cs="仿宋_GB2312" w:eastAsia="仿宋_GB2312"/>
              </w:rPr>
              <w:t>（3）维护人员检查各个仪器每日小时数据，并进行审核；</w:t>
            </w:r>
          </w:p>
          <w:p>
            <w:pPr>
              <w:pStyle w:val="null3"/>
              <w:ind w:firstLine="400"/>
              <w:jc w:val="both"/>
            </w:pPr>
            <w:r>
              <w:rPr>
                <w:rFonts w:ascii="仿宋_GB2312" w:hAnsi="仿宋_GB2312" w:cs="仿宋_GB2312" w:eastAsia="仿宋_GB2312"/>
              </w:rPr>
              <w:t>（4）开展不定期巡检，并记录在案；</w:t>
            </w:r>
          </w:p>
          <w:p>
            <w:pPr>
              <w:pStyle w:val="null3"/>
              <w:ind w:firstLine="400"/>
              <w:jc w:val="both"/>
            </w:pPr>
            <w:r>
              <w:rPr>
                <w:rFonts w:ascii="仿宋_GB2312" w:hAnsi="仿宋_GB2312" w:cs="仿宋_GB2312" w:eastAsia="仿宋_GB2312"/>
              </w:rPr>
              <w:t>（5）质控样品测试：将仪器连接质控样品进行测试，观察仪器方法是否能够正常运行，是否能够正常出峰，峰型是否正常。</w:t>
            </w:r>
          </w:p>
          <w:p>
            <w:pPr>
              <w:pStyle w:val="null3"/>
              <w:ind w:firstLine="400"/>
              <w:jc w:val="both"/>
            </w:pPr>
            <w:r>
              <w:rPr>
                <w:rFonts w:ascii="仿宋_GB2312" w:hAnsi="仿宋_GB2312" w:cs="仿宋_GB2312" w:eastAsia="仿宋_GB2312"/>
              </w:rPr>
              <w:t>4.2.3 预防性维护</w:t>
            </w:r>
          </w:p>
          <w:p>
            <w:pPr>
              <w:pStyle w:val="null3"/>
              <w:ind w:firstLine="400"/>
              <w:jc w:val="both"/>
            </w:pPr>
            <w:r>
              <w:rPr>
                <w:rFonts w:ascii="仿宋_GB2312" w:hAnsi="仿宋_GB2312" w:cs="仿宋_GB2312" w:eastAsia="仿宋_GB2312"/>
              </w:rPr>
              <w:t>（1）维护人员在对系统进行日常维护时，须作好巡检记录；</w:t>
            </w:r>
          </w:p>
          <w:p>
            <w:pPr>
              <w:pStyle w:val="null3"/>
              <w:ind w:firstLine="400"/>
              <w:jc w:val="both"/>
            </w:pPr>
            <w:r>
              <w:rPr>
                <w:rFonts w:ascii="仿宋_GB2312" w:hAnsi="仿宋_GB2312" w:cs="仿宋_GB2312" w:eastAsia="仿宋_GB2312"/>
              </w:rPr>
              <w:t>（2）每半年对各在线式气相色谱仪进行一下校正</w:t>
            </w:r>
          </w:p>
          <w:p>
            <w:pPr>
              <w:pStyle w:val="null3"/>
              <w:ind w:firstLine="400"/>
              <w:jc w:val="both"/>
            </w:pPr>
            <w:r>
              <w:rPr>
                <w:rFonts w:ascii="仿宋_GB2312" w:hAnsi="仿宋_GB2312" w:cs="仿宋_GB2312" w:eastAsia="仿宋_GB2312"/>
              </w:rPr>
              <w:t>4.2.4 设备检修</w:t>
            </w:r>
          </w:p>
          <w:p>
            <w:pPr>
              <w:pStyle w:val="null3"/>
              <w:ind w:firstLine="400"/>
              <w:jc w:val="both"/>
            </w:pPr>
            <w:r>
              <w:rPr>
                <w:rFonts w:ascii="仿宋_GB2312" w:hAnsi="仿宋_GB2312" w:cs="仿宋_GB2312" w:eastAsia="仿宋_GB2312"/>
              </w:rPr>
              <w:t>（1）若发现仪器故障，检修时需要仪器设备停用、拆除或更换的，须事先报经使用人上级单位同意；</w:t>
            </w:r>
          </w:p>
          <w:p>
            <w:pPr>
              <w:pStyle w:val="null3"/>
              <w:ind w:firstLine="400"/>
              <w:jc w:val="both"/>
            </w:pPr>
            <w:r>
              <w:rPr>
                <w:rFonts w:ascii="仿宋_GB2312" w:hAnsi="仿宋_GB2312" w:cs="仿宋_GB2312" w:eastAsia="仿宋_GB2312"/>
              </w:rPr>
              <w:t>（2）在接到故障通知后，设备厂家在2小时内响应，12小时内到达现场，24小时内解决问题，恢复数据；若48小时内无法解决仪器故障，提供备机；经过现场调试后，5日内恢复数据正常；</w:t>
            </w:r>
          </w:p>
          <w:p>
            <w:pPr>
              <w:pStyle w:val="null3"/>
              <w:ind w:firstLine="400"/>
              <w:jc w:val="both"/>
            </w:pPr>
            <w:r>
              <w:rPr>
                <w:rFonts w:ascii="仿宋_GB2312" w:hAnsi="仿宋_GB2312" w:cs="仿宋_GB2312" w:eastAsia="仿宋_GB2312"/>
              </w:rPr>
              <w:t>（3）仪器经过维修后，在正常使用和运行之前须确保维修内容全部完成，性能通过检测程序。若对监测仪器进行了核心部件更换，在正常使用和运行之前应对仪器进行一次多点校准和性能考核；</w:t>
            </w:r>
          </w:p>
          <w:p>
            <w:pPr>
              <w:pStyle w:val="null3"/>
              <w:ind w:firstLine="400"/>
              <w:jc w:val="both"/>
            </w:pPr>
            <w:r>
              <w:rPr>
                <w:rFonts w:ascii="仿宋_GB2312" w:hAnsi="仿宋_GB2312" w:cs="仿宋_GB2312" w:eastAsia="仿宋_GB2312"/>
              </w:rPr>
              <w:t>（4）检修人员进行维修时及时做好维修记录。维修记录须包含该故障发生的时间、故障现象、维修措施和内容、维修结果、校准检查等记录；</w:t>
            </w:r>
          </w:p>
          <w:p>
            <w:pPr>
              <w:pStyle w:val="null3"/>
              <w:ind w:firstLine="400"/>
              <w:jc w:val="both"/>
            </w:pPr>
            <w:r>
              <w:rPr>
                <w:rFonts w:ascii="仿宋_GB2312" w:hAnsi="仿宋_GB2312" w:cs="仿宋_GB2312" w:eastAsia="仿宋_GB2312"/>
              </w:rPr>
              <w:t>（5）所供仪器设备自验收合格之日起5年内，供应方应按照用户方需求以不高于合同价格及市场价格的价格保证备件、耗材的供应，并长期提供技术咨询服务；</w:t>
            </w:r>
          </w:p>
          <w:p>
            <w:pPr>
              <w:pStyle w:val="null3"/>
              <w:ind w:firstLine="400"/>
              <w:jc w:val="both"/>
            </w:pPr>
            <w:r>
              <w:rPr>
                <w:rFonts w:ascii="仿宋_GB2312" w:hAnsi="仿宋_GB2312" w:cs="仿宋_GB2312" w:eastAsia="仿宋_GB2312"/>
              </w:rPr>
              <w:t>（6）在备件、耗材停止生产的情况下，供应方应事先将要停止生产的计划通知用户方使用户方有足够的时间采购所需的品备件、耗材。</w:t>
            </w:r>
          </w:p>
          <w:p>
            <w:pPr>
              <w:pStyle w:val="null3"/>
              <w:ind w:firstLine="400"/>
              <w:jc w:val="both"/>
            </w:pPr>
            <w:r>
              <w:rPr>
                <w:rFonts w:ascii="仿宋_GB2312" w:hAnsi="仿宋_GB2312" w:cs="仿宋_GB2312" w:eastAsia="仿宋_GB2312"/>
              </w:rPr>
              <w:t>4.3 培训服务</w:t>
            </w:r>
          </w:p>
          <w:p>
            <w:pPr>
              <w:pStyle w:val="null3"/>
              <w:ind w:firstLine="400"/>
              <w:jc w:val="both"/>
            </w:pPr>
            <w:r>
              <w:rPr>
                <w:rFonts w:ascii="仿宋_GB2312" w:hAnsi="仿宋_GB2312" w:cs="仿宋_GB2312" w:eastAsia="仿宋_GB2312"/>
              </w:rPr>
              <w:t>4.3.1 培训内容</w:t>
            </w:r>
          </w:p>
          <w:p>
            <w:pPr>
              <w:pStyle w:val="null3"/>
              <w:ind w:firstLine="400"/>
              <w:jc w:val="both"/>
            </w:pPr>
            <w:r>
              <w:rPr>
                <w:rFonts w:ascii="仿宋_GB2312" w:hAnsi="仿宋_GB2312" w:cs="仿宋_GB2312" w:eastAsia="仿宋_GB2312"/>
              </w:rPr>
              <w:t>由设备制造商专业技术工程师为用户提供全面免费的技术培训，主要包括项目基本理论培训和实践技能培训。培训方式包括现场安装调试培训、提高培训、远程跟踪培训等多种培训方式，并提供样机用于各类演示、拆卸、维护和故障排查等。技术人员到采购人提供的现场免费进行安装调试，进行操作试验，直至运行正常，确保仪器技术指标验收合格，并对用户实验室仪器操作人员提供免费的操作及维护培训。</w:t>
            </w:r>
          </w:p>
          <w:p>
            <w:pPr>
              <w:pStyle w:val="null3"/>
              <w:ind w:firstLine="400"/>
              <w:jc w:val="both"/>
            </w:pPr>
            <w:r>
              <w:rPr>
                <w:rFonts w:ascii="仿宋_GB2312" w:hAnsi="仿宋_GB2312" w:cs="仿宋_GB2312" w:eastAsia="仿宋_GB2312"/>
              </w:rPr>
              <w:t>通过上述技术培训，使用户对系统的安装、调试、日常操作和管理维护，以及基本的故障诊断与排错等技术实际操作水平得到提高。具体课程主要包括以下内容：</w:t>
            </w:r>
          </w:p>
          <w:p>
            <w:pPr>
              <w:pStyle w:val="null3"/>
              <w:ind w:firstLine="400"/>
              <w:jc w:val="both"/>
            </w:pPr>
            <w:r>
              <w:rPr>
                <w:rFonts w:ascii="仿宋_GB2312" w:hAnsi="仿宋_GB2312" w:cs="仿宋_GB2312" w:eastAsia="仿宋_GB2312"/>
              </w:rPr>
              <w:t>（1）仪器总体介绍；</w:t>
            </w:r>
          </w:p>
          <w:p>
            <w:pPr>
              <w:pStyle w:val="null3"/>
              <w:ind w:firstLine="400"/>
              <w:jc w:val="both"/>
            </w:pPr>
            <w:r>
              <w:rPr>
                <w:rFonts w:ascii="仿宋_GB2312" w:hAnsi="仿宋_GB2312" w:cs="仿宋_GB2312" w:eastAsia="仿宋_GB2312"/>
              </w:rPr>
              <w:t>（2）仪器工作原理和部件、选装件讲解；</w:t>
            </w:r>
          </w:p>
          <w:p>
            <w:pPr>
              <w:pStyle w:val="null3"/>
              <w:ind w:firstLine="400"/>
              <w:jc w:val="both"/>
            </w:pPr>
            <w:r>
              <w:rPr>
                <w:rFonts w:ascii="仿宋_GB2312" w:hAnsi="仿宋_GB2312" w:cs="仿宋_GB2312" w:eastAsia="仿宋_GB2312"/>
              </w:rPr>
              <w:t>（3）仪器开关机操作以及软件远程连接；</w:t>
            </w:r>
          </w:p>
          <w:p>
            <w:pPr>
              <w:pStyle w:val="null3"/>
              <w:ind w:firstLine="400"/>
              <w:jc w:val="both"/>
            </w:pPr>
            <w:r>
              <w:rPr>
                <w:rFonts w:ascii="仿宋_GB2312" w:hAnsi="仿宋_GB2312" w:cs="仿宋_GB2312" w:eastAsia="仿宋_GB2312"/>
              </w:rPr>
              <w:t>（4）仪器性能参数讲解；</w:t>
            </w:r>
          </w:p>
          <w:p>
            <w:pPr>
              <w:pStyle w:val="null3"/>
              <w:ind w:firstLine="400"/>
              <w:jc w:val="both"/>
            </w:pPr>
            <w:r>
              <w:rPr>
                <w:rFonts w:ascii="仿宋_GB2312" w:hAnsi="仿宋_GB2312" w:cs="仿宋_GB2312" w:eastAsia="仿宋_GB2312"/>
              </w:rPr>
              <w:t>（5）仪器诊断功能使用讲解；</w:t>
            </w:r>
          </w:p>
          <w:p>
            <w:pPr>
              <w:pStyle w:val="null3"/>
              <w:ind w:firstLine="400"/>
              <w:jc w:val="both"/>
            </w:pPr>
            <w:r>
              <w:rPr>
                <w:rFonts w:ascii="仿宋_GB2312" w:hAnsi="仿宋_GB2312" w:cs="仿宋_GB2312" w:eastAsia="仿宋_GB2312"/>
              </w:rPr>
              <w:t>（6）讲解仪器手动和自动校准仪器操作方法；</w:t>
            </w:r>
          </w:p>
          <w:p>
            <w:pPr>
              <w:pStyle w:val="null3"/>
              <w:ind w:firstLine="400"/>
              <w:jc w:val="both"/>
            </w:pPr>
            <w:r>
              <w:rPr>
                <w:rFonts w:ascii="仿宋_GB2312" w:hAnsi="仿宋_GB2312" w:cs="仿宋_GB2312" w:eastAsia="仿宋_GB2312"/>
              </w:rPr>
              <w:t>（7）讲解仪器质量控制；</w:t>
            </w:r>
          </w:p>
          <w:p>
            <w:pPr>
              <w:pStyle w:val="null3"/>
              <w:ind w:firstLine="400"/>
              <w:jc w:val="both"/>
            </w:pPr>
            <w:r>
              <w:rPr>
                <w:rFonts w:ascii="仿宋_GB2312" w:hAnsi="仿宋_GB2312" w:cs="仿宋_GB2312" w:eastAsia="仿宋_GB2312"/>
              </w:rPr>
              <w:t>（8）让用户技术人员各台仪器重要功能、校准等操作实践；疑问解答；</w:t>
            </w:r>
          </w:p>
          <w:p>
            <w:pPr>
              <w:pStyle w:val="null3"/>
              <w:ind w:firstLine="400"/>
              <w:jc w:val="both"/>
            </w:pPr>
            <w:r>
              <w:rPr>
                <w:rFonts w:ascii="仿宋_GB2312" w:hAnsi="仿宋_GB2312" w:cs="仿宋_GB2312" w:eastAsia="仿宋_GB2312"/>
              </w:rPr>
              <w:t>（9）针对通常性故障，指导如何反馈问题，如何诊断问题；</w:t>
            </w:r>
          </w:p>
          <w:p>
            <w:pPr>
              <w:pStyle w:val="null3"/>
              <w:ind w:firstLine="400"/>
              <w:jc w:val="both"/>
            </w:pPr>
            <w:r>
              <w:rPr>
                <w:rFonts w:ascii="仿宋_GB2312" w:hAnsi="仿宋_GB2312" w:cs="仿宋_GB2312" w:eastAsia="仿宋_GB2312"/>
              </w:rPr>
              <w:t>（10）培训考核：对参加培训人员进行操作技能考核，颁发合格证书，对不合格人员继续补充培训，直至合格</w:t>
            </w:r>
          </w:p>
          <w:p>
            <w:pPr>
              <w:pStyle w:val="null3"/>
              <w:ind w:firstLine="400"/>
              <w:jc w:val="both"/>
            </w:pPr>
            <w:r>
              <w:rPr>
                <w:rFonts w:ascii="仿宋_GB2312" w:hAnsi="仿宋_GB2312" w:cs="仿宋_GB2312" w:eastAsia="仿宋_GB2312"/>
              </w:rPr>
              <w:t>4.3.2 培训原则</w:t>
            </w:r>
          </w:p>
          <w:p>
            <w:pPr>
              <w:pStyle w:val="null3"/>
              <w:ind w:firstLine="400"/>
              <w:jc w:val="both"/>
            </w:pPr>
            <w:r>
              <w:rPr>
                <w:rFonts w:ascii="仿宋_GB2312" w:hAnsi="仿宋_GB2312" w:cs="仿宋_GB2312" w:eastAsia="仿宋_GB2312"/>
              </w:rPr>
              <w:t>（1）适用性：培训课程体系中首先重视的就是培训内容的贴切程度，应专门针对本次项目内容编制一套相应的培训计划，一切根据现有系统的设计、实施与维护实际情况量身定做而成。使得技术培训的内容更贴近实际操作过程中遇到的问题，从而提高各个学员的实际运用能力。</w:t>
            </w:r>
          </w:p>
          <w:p>
            <w:pPr>
              <w:pStyle w:val="null3"/>
              <w:ind w:firstLine="400"/>
              <w:jc w:val="both"/>
            </w:pPr>
            <w:r>
              <w:rPr>
                <w:rFonts w:ascii="仿宋_GB2312" w:hAnsi="仿宋_GB2312" w:cs="仿宋_GB2312" w:eastAsia="仿宋_GB2312"/>
              </w:rPr>
              <w:t>（2）先进性：由于本次项目在产品、技术上选用的是同类产品中较为先进的产品和技术，所以本次培训也要坚持先进性原则对培训课程进行设计，培训方案应专门设置相应的课程，主要介绍项目中涉及的先进技术以及厂家先进产品与技术。</w:t>
            </w:r>
          </w:p>
          <w:p>
            <w:pPr>
              <w:pStyle w:val="null3"/>
              <w:ind w:firstLine="400"/>
              <w:jc w:val="both"/>
            </w:pPr>
            <w:r>
              <w:rPr>
                <w:rFonts w:ascii="仿宋_GB2312" w:hAnsi="仿宋_GB2312" w:cs="仿宋_GB2312" w:eastAsia="仿宋_GB2312"/>
              </w:rPr>
              <w:t>（3）理论结合实践：参与本次技术培训的讲师应是拥有多年理论和实际工程锤炼出来的资深专家人士，应拥有深厚的理论功底，而且还会结合实际案例对本次的产品与技术进行综合性分析。与此同时，在学员的学习过程中还应安排多个针对实际问题的实验，以便保证通过培训的技术</w:t>
            </w:r>
            <w:r>
              <w:rPr>
                <w:rFonts w:ascii="仿宋_GB2312" w:hAnsi="仿宋_GB2312" w:cs="仿宋_GB2312" w:eastAsia="仿宋_GB2312"/>
              </w:rPr>
              <w:t>人员日后可以对相应产品和技术进行操作与管理。</w:t>
            </w:r>
          </w:p>
          <w:p>
            <w:pPr>
              <w:pStyle w:val="null3"/>
              <w:ind w:firstLine="400"/>
              <w:jc w:val="both"/>
            </w:pPr>
            <w:r>
              <w:rPr>
                <w:rFonts w:ascii="仿宋_GB2312" w:hAnsi="仿宋_GB2312" w:cs="仿宋_GB2312" w:eastAsia="仿宋_GB2312"/>
              </w:rPr>
              <w:t>4.3.3 培训目标</w:t>
            </w:r>
          </w:p>
          <w:p>
            <w:pPr>
              <w:pStyle w:val="null3"/>
              <w:ind w:firstLine="400"/>
              <w:jc w:val="both"/>
            </w:pPr>
            <w:r>
              <w:rPr>
                <w:rFonts w:ascii="仿宋_GB2312" w:hAnsi="仿宋_GB2312" w:cs="仿宋_GB2312" w:eastAsia="仿宋_GB2312"/>
              </w:rPr>
              <w:t>应按照本项目的内容制定完整的培训计划，对用户指定的各类用户（包括操作技术人员、设备管理人员等，人数不限）进行操作和使用培训，并为所有被培训人员提供培训使用的文字资料和讲义等相关用品。具体目标如下：</w:t>
            </w:r>
          </w:p>
          <w:p>
            <w:pPr>
              <w:pStyle w:val="null3"/>
              <w:ind w:firstLine="400"/>
              <w:jc w:val="both"/>
            </w:pPr>
            <w:r>
              <w:rPr>
                <w:rFonts w:ascii="仿宋_GB2312" w:hAnsi="仿宋_GB2312" w:cs="仿宋_GB2312" w:eastAsia="仿宋_GB2312"/>
              </w:rPr>
              <w:t>（1）能够熟练操作并使用仪器设备；</w:t>
            </w:r>
          </w:p>
          <w:p>
            <w:pPr>
              <w:pStyle w:val="null3"/>
              <w:ind w:firstLine="400"/>
              <w:jc w:val="both"/>
            </w:pPr>
            <w:r>
              <w:rPr>
                <w:rFonts w:ascii="仿宋_GB2312" w:hAnsi="仿宋_GB2312" w:cs="仿宋_GB2312" w:eastAsia="仿宋_GB2312"/>
              </w:rPr>
              <w:t>（2）能够进行较好的周维护，并做好周维护记录；</w:t>
            </w:r>
          </w:p>
          <w:p>
            <w:pPr>
              <w:pStyle w:val="null3"/>
              <w:ind w:firstLine="400"/>
              <w:jc w:val="both"/>
            </w:pPr>
            <w:r>
              <w:rPr>
                <w:rFonts w:ascii="仿宋_GB2312" w:hAnsi="仿宋_GB2312" w:cs="仿宋_GB2312" w:eastAsia="仿宋_GB2312"/>
              </w:rPr>
              <w:t>（3）能够进行仪器性能检查，发现出现的问题；</w:t>
            </w:r>
          </w:p>
          <w:p>
            <w:pPr>
              <w:pStyle w:val="null3"/>
              <w:ind w:firstLine="400"/>
              <w:jc w:val="both"/>
            </w:pPr>
            <w:r>
              <w:rPr>
                <w:rFonts w:ascii="仿宋_GB2312" w:hAnsi="仿宋_GB2312" w:cs="仿宋_GB2312" w:eastAsia="仿宋_GB2312"/>
              </w:rPr>
              <w:t>（4）能够操作仪器和数据采集系统，并且能分析数据的有效性；</w:t>
            </w:r>
          </w:p>
          <w:p>
            <w:pPr>
              <w:pStyle w:val="null3"/>
              <w:ind w:firstLine="400"/>
              <w:jc w:val="both"/>
            </w:pPr>
            <w:r>
              <w:rPr>
                <w:rFonts w:ascii="仿宋_GB2312" w:hAnsi="仿宋_GB2312" w:cs="仿宋_GB2312" w:eastAsia="仿宋_GB2312"/>
              </w:rPr>
              <w:t>（5）能够对仪器进行校准检查；</w:t>
            </w:r>
          </w:p>
          <w:p>
            <w:pPr>
              <w:pStyle w:val="null3"/>
              <w:ind w:firstLine="400"/>
              <w:jc w:val="both"/>
            </w:pPr>
            <w:r>
              <w:rPr>
                <w:rFonts w:ascii="仿宋_GB2312" w:hAnsi="仿宋_GB2312" w:cs="仿宋_GB2312" w:eastAsia="仿宋_GB2312"/>
              </w:rPr>
              <w:t>（6）能够进行简单仪器设备维护</w:t>
            </w:r>
          </w:p>
          <w:p>
            <w:pPr>
              <w:pStyle w:val="null3"/>
              <w:ind w:firstLine="400"/>
              <w:jc w:val="both"/>
            </w:pPr>
            <w:r>
              <w:rPr>
                <w:rFonts w:ascii="仿宋_GB2312" w:hAnsi="仿宋_GB2312" w:cs="仿宋_GB2312" w:eastAsia="仿宋_GB2312"/>
              </w:rPr>
              <w:t>4.3.4 培训保障</w:t>
            </w:r>
          </w:p>
          <w:p>
            <w:pPr>
              <w:pStyle w:val="null3"/>
              <w:ind w:firstLine="400"/>
              <w:jc w:val="both"/>
            </w:pPr>
            <w:r>
              <w:rPr>
                <w:rFonts w:ascii="仿宋_GB2312" w:hAnsi="仿宋_GB2312" w:cs="仿宋_GB2312" w:eastAsia="仿宋_GB2312"/>
              </w:rPr>
              <w:t>培训工作是项目实施中的重要环节，为做好培训工作并达到最佳效果，做到“培训有人管，协调有人做，问题有处提”。建议供应方与用户方组成培训管理组。各方职责如下：</w:t>
            </w:r>
          </w:p>
          <w:p>
            <w:pPr>
              <w:pStyle w:val="null3"/>
              <w:ind w:firstLine="400"/>
              <w:jc w:val="both"/>
            </w:pPr>
            <w:r>
              <w:rPr>
                <w:rFonts w:ascii="仿宋_GB2312" w:hAnsi="仿宋_GB2312" w:cs="仿宋_GB2312" w:eastAsia="仿宋_GB2312"/>
              </w:rPr>
              <w:t>（1）用户方指派专人参与培训管理组工作，并负责培训有关工作的组织、协调，负责培训人员组织，提供合适的培训场所，协助培训实施方建立培训环境；</w:t>
            </w:r>
          </w:p>
          <w:p>
            <w:pPr>
              <w:pStyle w:val="null3"/>
              <w:ind w:firstLine="400"/>
              <w:jc w:val="both"/>
            </w:pPr>
            <w:r>
              <w:rPr>
                <w:rFonts w:ascii="仿宋_GB2312" w:hAnsi="仿宋_GB2312" w:cs="仿宋_GB2312" w:eastAsia="仿宋_GB2312"/>
              </w:rPr>
              <w:t>（2）供应方指派专人参与培训管理组工作，并负责培训实施，包括为本项目量身定制培训课程计划，提供优秀的培训教师、全套中文培训教材，在用户方的配合下负责建立培训环境，负责培训中问题的解答和培训效果的评估等；</w:t>
            </w:r>
          </w:p>
          <w:p>
            <w:pPr>
              <w:pStyle w:val="null3"/>
              <w:ind w:firstLine="400"/>
              <w:jc w:val="both"/>
            </w:pPr>
            <w:r>
              <w:rPr>
                <w:rFonts w:ascii="仿宋_GB2312" w:hAnsi="仿宋_GB2312" w:cs="仿宋_GB2312" w:eastAsia="仿宋_GB2312"/>
              </w:rPr>
              <w:t>（3）培训管理组，由项目双方派人共同参与，负责组织协调完成培训环境的准备，确立培训地点、培训时间，下发培训通知，组织培训人员；培训教师由供应方派专业人员，负责准备培训教材、讲课和解答用户在培训和使用中遇到的问题。</w:t>
            </w:r>
          </w:p>
          <w:p>
            <w:pPr>
              <w:pStyle w:val="null3"/>
              <w:ind w:firstLine="400"/>
              <w:jc w:val="both"/>
            </w:pPr>
            <w:r>
              <w:rPr>
                <w:rFonts w:ascii="仿宋_GB2312" w:hAnsi="仿宋_GB2312" w:cs="仿宋_GB2312" w:eastAsia="仿宋_GB2312"/>
              </w:rPr>
              <w:t>除了有组织保障外，为了确保培训质量，还将采取下面的措施以达到更好的培训效果：</w:t>
            </w:r>
          </w:p>
          <w:p>
            <w:pPr>
              <w:pStyle w:val="null3"/>
              <w:ind w:firstLine="400"/>
              <w:jc w:val="both"/>
            </w:pPr>
            <w:r>
              <w:rPr>
                <w:rFonts w:ascii="仿宋_GB2312" w:hAnsi="仿宋_GB2312" w:cs="仿宋_GB2312" w:eastAsia="仿宋_GB2312"/>
              </w:rPr>
              <w:t>（1）培训前了解学员的IT知识、仪器知识、学历专业和应用能力背景，有针对性地制定教学内容和课程计划。</w:t>
            </w:r>
          </w:p>
          <w:p>
            <w:pPr>
              <w:pStyle w:val="null3"/>
              <w:ind w:firstLine="400"/>
              <w:jc w:val="both"/>
            </w:pPr>
            <w:r>
              <w:rPr>
                <w:rFonts w:ascii="仿宋_GB2312" w:hAnsi="仿宋_GB2312" w:cs="仿宋_GB2312" w:eastAsia="仿宋_GB2312"/>
              </w:rPr>
              <w:t>（2）认真准备培训教材，力求做到不遗漏一个要点、一个细节、一个问题。</w:t>
            </w:r>
          </w:p>
          <w:p>
            <w:pPr>
              <w:pStyle w:val="null3"/>
              <w:ind w:firstLine="400"/>
              <w:jc w:val="both"/>
            </w:pPr>
            <w:r>
              <w:rPr>
                <w:rFonts w:ascii="仿宋_GB2312" w:hAnsi="仿宋_GB2312" w:cs="仿宋_GB2312" w:eastAsia="仿宋_GB2312"/>
              </w:rPr>
              <w:t>（3）培训中安排答疑、讨论和实际操作时间，以达到充分交流，教</w:t>
            </w:r>
            <w:r>
              <w:rPr>
                <w:rFonts w:ascii="仿宋_GB2312" w:hAnsi="仿宋_GB2312" w:cs="仿宋_GB2312" w:eastAsia="仿宋_GB2312"/>
              </w:rPr>
              <w:t>学重点突出的效果。</w:t>
            </w:r>
          </w:p>
          <w:p>
            <w:pPr>
              <w:pStyle w:val="null3"/>
              <w:ind w:firstLine="400"/>
              <w:jc w:val="both"/>
            </w:pPr>
            <w:r>
              <w:rPr>
                <w:rFonts w:ascii="仿宋_GB2312" w:hAnsi="仿宋_GB2312" w:cs="仿宋_GB2312" w:eastAsia="仿宋_GB2312"/>
              </w:rPr>
              <w:t>（4）采用每门课程同时有主讲与辅讲两名老师在场的讲课方式，便于当场解答学员的问题。</w:t>
            </w:r>
          </w:p>
          <w:p>
            <w:pPr>
              <w:pStyle w:val="null3"/>
              <w:ind w:firstLine="400"/>
              <w:jc w:val="both"/>
            </w:pPr>
            <w:r>
              <w:rPr>
                <w:rFonts w:ascii="仿宋_GB2312" w:hAnsi="仿宋_GB2312" w:cs="仿宋_GB2312" w:eastAsia="仿宋_GB2312"/>
              </w:rPr>
              <w:t>（5）培训中将对学员进行培训效果问卷调查，了解和评估培训效果；对效果不佳的培训内容，及时找出问题，通过重讲、更换教师或其他途经加以解决；如果用户有需求，也可以安排进行培训考核。</w:t>
            </w:r>
          </w:p>
          <w:p>
            <w:pPr>
              <w:pStyle w:val="null3"/>
              <w:ind w:firstLine="400"/>
              <w:jc w:val="both"/>
            </w:pPr>
            <w:r>
              <w:rPr>
                <w:rFonts w:ascii="仿宋_GB2312" w:hAnsi="仿宋_GB2312" w:cs="仿宋_GB2312" w:eastAsia="仿宋_GB2312"/>
              </w:rPr>
              <w:t>（6）考虑到培训可能存在内容遗漏或学员在较短时间内不能消化，培训结束后学员可通过热线（电话、传真、电子邮件）继续提出问题，供应方负责解答。</w:t>
            </w:r>
          </w:p>
          <w:p>
            <w:pPr>
              <w:pStyle w:val="null3"/>
              <w:ind w:firstLine="400"/>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合同签订生效后20天内需要交货完毕、安装调试完成并验收合格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合同签订生效后20天内需要交货完毕、安装调试完成并验收合格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签订采购合同之日起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完成安装调试、相关培训工作，项目全部建设内容完工后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签订采购合同之日起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完成安装调试、相关培训工作，项目全部建设内容完工后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完成项目竣工验收后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根据采购文件要求及合同约定执行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1.投标人可就本项目2个采购包投标，每家投标人最多可中标2个采购包。 2.本章3.3技术要求中所有参数要求投标人均需在产品技术参数表中逐条响应并注明技术支持资料所在页码。 3.2024年以来，各市新申报生态环境执法执法装备标准化能力建设项目，即按照《关于印发&lt;生态环境保护综合行政执法装备标准化建设指导标准（2024年版）&gt;的通知》（环办执法[2024]27号）内容要求采购的电气化执法装备，应在全省统筹纳管框架下，至少具备如下信息化互联能力： （1）基本能力：具备感知输入、处理存储、产生输出环境质量数据、污染排放数据、本体工况数据等的等基本功能，同时数据应统一标准、统一协议，并提供设备接入开发能力。 （2）轨迹能力：执法装备仅基于单北斗导航卫星系统运行轨迹数据，支持空间分析、统计分析、可视化展示和调阅等，提供全面覆盖、重点突出、直观展示的信息表达方式和时空信息资源服务。 （3）传输能力：优先满足5G，以及Wifi和蓝牙等多种网络，使用LwM2M/CoAP、MQTT、HTTPS等协议将上述装备相关数据实时（或近实时）传输接入全省统一物联网体系架构，保障数据的稳定、安全。 （4）管理能力：能够实现设备统一接入移出管理、全省统一“一物一码”、数据收集、设备状态的监控和维护、同时提供接口开放的能力，支持上层应用的开发。 按照省生态环境厅全省执法装备物联基础能力建设要求，电气化执法装备需满足统一物联要求。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①资信证明须为递交投标文件截止时间前三个月内由投标人基本账户开户银行出具（须提供基本开户信息）。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（1）提供递交投标文件截止之日前两年内任意一个年度经审计的财务报告，应满足以下要求： ①投标人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 ②投标人适用《事业单位会计准则》的，财务报告是指上述指定年度整个会计年度财务报表（不要求必须是经审计的），复印件至少须包括资产负债表、收入支出表（或收入费用表）、财政补助收入支出表。 ③投标人适用《政府会计准则》的，财务报告是指上述指定年度整个会计年度财务报表（不要求必须是经审计的），复印件至少须包括资产负债表、收入费用表。 ④投标人适用《民间非营利组织会计制度》的，财务报告是指上述指定年度整个会计年度财务报表（不要求必须是经审计的），复印件至少须包括资产负债表、业务活动表、现金流量表。 ⑤投标人是上述四种情况以外情况的，按照其依法适用的会计制度、财务规则或会计准则提供财务报表复印件（不要求必须是经审计的）。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①资信证明须为递交投标文件截止时间前三个月内由投标人基本账户开户银行出具（须提供基本开户信息）。 ②无论开具银行是否标明“复印无效”，投标人提供的复印件在本次投标中予以认可（即不因“复印无效”字样而认定资信证明复印件无效）。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投标文件封面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投标人需在项目电子化交易系统中按要求填写《投标函》完成承诺并在资格证明材料中响应同时进行电子签章。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参与投标人为非联合体（提供声明函）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以现场查询截图为准）</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投标人应授权合法的人员参加投标全过程，其中法定代表人或其他组织负责人直接参加投标的，须出具法人身份证，并与营业执照上信息一致，或其他组织负责人身份证。授权代表参加投标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参与投标人为非联合体（提供声明函）</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投标方案.docx 商务应答表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投标方案.docx 投标文件封面 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投标方案.docx 商务应答表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开标一览表 投标方案.docx 投标文件封面 承诺函.docx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标注“▲”的技术指标低于招标要求或不具备，扣0.5分，任何一项未标注“▲”的技术指标低于招标要求或不具备扣0.2分，扣完为止。（招标文件第三章3.3技术要求中明确要求提供证明材料的须提供相应材料，未提供不得分；其余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评审标准:上述每项内容无缺陷得2分，满分为10分。方案内容每存在1处缺陷：扣0.5分，扣完为止；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质量保证措施；②供货计划表及团队人员配置计划；③具有健全的产品安装、检测、调试、试运行及验收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售后服务方案；③保障承诺。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评审内容:投标人针对本项目提出可行的技术培训方案。方案内容包含：①培训人员及对象，培训计划、时间、地点、培训人数；②培训目标；③培训方式及内容。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提供所投产品的类似合同业绩（2022年1月至今，以合同签订时间为准并提供完整的合同复印件加盖公章），每提供一份得0.4分，满分2分。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本项目非专门面向中小企业采购，投标人所投产品制造商均为小微企业、或监狱企业、或残疾人福利企业，则投标人的投标总报价扣除15%后参与评审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0.5分，满分1分。强制采购产品不予加分。 注：以加盖投标人公章的证明材料为计分依据。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产品技术性能指标</w:t>
            </w:r>
          </w:p>
        </w:tc>
        <w:tc>
          <w:tcPr>
            <w:tcW w:type="dxa" w:w="2492"/>
          </w:tcPr>
          <w:p>
            <w:pPr>
              <w:pStyle w:val="null3"/>
            </w:pPr>
            <w:r>
              <w:rPr>
                <w:rFonts w:ascii="仿宋_GB2312" w:hAnsi="仿宋_GB2312" w:cs="仿宋_GB2312" w:eastAsia="仿宋_GB2312"/>
              </w:rPr>
              <w:t>1.技术指标规格全部满足招标文件要求得25分； 2.任何一项标注“▲”的技术指标低于招标要求或不具备，扣0.5分，任何一项未标注“▲”的技术指标低于招标要求或不具备扣0.2分，扣完为止。（招标文件第三章3.3技术要求中明确要求提供证明材料的须提供相应材料，未提供不得分；其余所有技术指标均须提供技术支持资料，包括但不限于技术白皮书、生产商出具的产品宣传彩页、说明书、生产商官方网站发布的产品信息或检测机构出具的检测报告等，并须在产品技术参数表注明所在页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评审内容:根据投标人针对本项目的产品选型、功能配置等，各部分内容全面详细、阐述条理清晰详尽、符合招标要求。内容包含①选型合理；②配置齐全；③整体功能完备且满足使用要求；④提供了响应产品技术支持文件（提供生产厂家确认的、相应的功能证明材料）；⑤有详细的生产厂家及产地配置清单。 评审标准:上述每项内容无缺陷得2分，满分为10分。方案内容每存在1处缺陷：扣0.5分，扣完为止；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根据投标人针对本项目的总体实施方案，方案各部分内容全面详细、阐述条理清晰详尽、符合招标要求。方案内容包含①质量保证措施；②供货计划表及团队人员配置计划；③具有健全的产品安装、检测、调试、试运行及验收方案；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根据投标人针对本项目的应急预案，方案各部分内容全面详细、阐述条理清晰详尽、符合招标要求。方案内容包含①设备故障及维修服务到场响应时限；②其他应急突发状况处置措施（包括但不限于安装、实施、培训、维护维修等环节的紧急处理方案） 评审标准:上述每项方案内容无缺陷得2分，满分为4分。方案内容每存在1处缺陷：扣0.5分，扣完为止；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投标人针对本项目提出具体的售后服务方案，方案各部分内容全面详细、阐述条理清晰详尽、符合招标要求。方案内容包含:①售后服务机构地址，电话联系人及售后服务人员配置；②售后服务方案；③保障承诺。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评审内容:投标人针对本项目提出可行的技术培训方案。方案内容包含：①培训人员及对象，培训计划、时间、地点、培训人数；②培训目标；③培训方式及内容。 评审标准:上述每项方案内容无缺陷得2分，满分为6分。方案内容每存在1处缺陷：扣0.5分，扣完为止；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提供所投产品的类似合同业绩（2022年1月至今，以合同签订时间为准并提供完整的合同复印件加盖公章），每提供一份得0.4分，满分2分。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供应商的价格分统一按照下列公式计算：投标报价得分=（评标基准价/投标报价）×价格权值。（评标委员会认为投标人投标报价明显低于其他通过符合性审查投标人的报价，有可能影响产品质量或者不能诚信履约的，应当在评标现场提供书面说明及相关证明材料。投标人不能证明其报价合理性的，为无效投标）</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本项目非专门面向中小企业采购，投标人所投产品制造商均为小微企业、或监狱企业、或残疾人福利企业，则投标人的投标总报价扣除15%后参与评审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详见附件：承诺函.docx</w:t>
      </w:r>
    </w:p>
    <w:p>
      <w:pPr>
        <w:pStyle w:val="null3"/>
        <w:ind w:firstLine="960"/>
      </w:pPr>
      <w:r>
        <w:rPr>
          <w:rFonts w:ascii="仿宋_GB2312" w:hAnsi="仿宋_GB2312" w:cs="仿宋_GB2312" w:eastAsia="仿宋_GB2312"/>
        </w:rPr>
        <w:t>详见附件：投标保证金.docx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