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B5B5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投标方案</w:t>
      </w:r>
    </w:p>
    <w:p w14:paraId="6D34D08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p w14:paraId="208FCD83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注：参照磋商文件《评审办法》各条款的要求，投标人据实填写。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2372D"/>
    <w:rsid w:val="7912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2025-11-24T08:37:00Z</dcterms:created>
  <dc:creator>花开半夏ゝ</dc:creator>
  <cp:lastModifiedBy>花开半夏ゝ</cp:lastModifiedBy>
  <dcterms:modified xsi:type="dcterms:W3CDTF">2025-11-24T08:39:27Z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1C8962A9D74B4E47BE9E516611CBF4C7_11</vt:lpwstr>
  </property>
  <property fmtid="{D5CDD505-2E9C-101B-9397-08002B2CF9AE}" pid="4" name="KSOTemplateDocerSaveRecord">
    <vt:lpwstr>eyJoZGlkIjoiNDkzMTYxMmRiM2JkNzVlZTRiYWYzOTJjOWFjMGFhZjYiLCJ1c2VySWQiOiI1OTA2NDY4MDYifQ==</vt:lpwstr>
  </property>
</Properties>
</file>