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2A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  <w:r>
        <w:rPr>
          <w:rFonts w:hint="eastAsia"/>
          <w:lang w:eastAsia="zh-CN"/>
        </w:rPr>
        <w:t>供应商关系关联情况</w:t>
      </w:r>
    </w:p>
    <w:p w14:paraId="2C804890"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提供承诺书，附相关证明资料。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（单位负责人为同一人或者存在直接控股、管理关系的不同供应商，不得参加同一合同项下的政府采购活动）</w:t>
      </w:r>
    </w:p>
    <w:p w14:paraId="525E1587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4D5893A1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575F8D3A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  <w:sectPr>
          <w:pgSz w:w="11906" w:h="16838"/>
          <w:pgMar w:top="1417" w:right="1134" w:bottom="1417" w:left="1134" w:header="851" w:footer="992" w:gutter="283"/>
          <w:cols w:space="0" w:num="1"/>
          <w:rtlGutter w:val="0"/>
          <w:docGrid w:type="lines" w:linePitch="333" w:charSpace="0"/>
        </w:sectPr>
      </w:pPr>
    </w:p>
    <w:p w14:paraId="257524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334" w:beforeLines="100" w:after="334" w:afterLines="100" w:line="24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 w:val="0"/>
          <w:kern w:val="2"/>
          <w:sz w:val="24"/>
          <w:szCs w:val="24"/>
          <w:lang w:val="zh-CN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4"/>
          <w:szCs w:val="24"/>
          <w:lang w:val="zh-CN" w:eastAsia="zh-CN" w:bidi="ar-SA"/>
        </w:rPr>
        <w:t>供应商企业关系关联承诺书</w:t>
      </w:r>
    </w:p>
    <w:p w14:paraId="32EBCB94">
      <w:pPr>
        <w:keepNext w:val="0"/>
        <w:keepLines w:val="0"/>
        <w:pageBreakBefore w:val="0"/>
        <w:numPr>
          <w:ilvl w:val="0"/>
          <w:numId w:val="2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供应商股东及股权证明。</w:t>
      </w:r>
    </w:p>
    <w:p w14:paraId="007317F3">
      <w:pPr>
        <w:keepNext w:val="0"/>
        <w:keepLines w:val="0"/>
        <w:pageBreakBefore w:val="0"/>
        <w:numPr>
          <w:ilvl w:val="0"/>
          <w:numId w:val="2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供应商在本项目投标中，不存在与其它供应商负责人为同一人，有控股、管理等关联关系承诺。</w:t>
      </w:r>
    </w:p>
    <w:p w14:paraId="28FD8D1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管理关系说明：</w:t>
      </w:r>
    </w:p>
    <w:p w14:paraId="6B77E73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我单位管理的具有独立法人的下属单位有：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4A56E73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我单位的上级管理单位有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891898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股权关系说明：</w:t>
      </w:r>
    </w:p>
    <w:p w14:paraId="0E579A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我单位控股的单位有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2576BF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我单位被</w:t>
      </w:r>
      <w:r>
        <w:rPr>
          <w:rFonts w:hint="eastAsia" w:ascii="仿宋" w:hAnsi="仿宋" w:eastAsia="仿宋" w:cs="仿宋"/>
          <w:i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单位控股。</w:t>
      </w:r>
    </w:p>
    <w:p w14:paraId="314AEE25">
      <w:pPr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240" w:firstLineChars="100"/>
        <w:textAlignment w:val="auto"/>
        <w:outlineLvl w:val="9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2-3、单位负责人：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0027A0A7">
      <w:pPr>
        <w:keepNext w:val="0"/>
        <w:keepLines w:val="0"/>
        <w:pageBreakBefore w:val="0"/>
        <w:numPr>
          <w:ilvl w:val="0"/>
          <w:numId w:val="2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</w:rPr>
        <w:t xml:space="preserve">              （是或否）</w:t>
      </w:r>
      <w:r>
        <w:rPr>
          <w:rFonts w:hint="eastAsia" w:ascii="仿宋" w:hAnsi="仿宋" w:cs="仿宋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为采购项目提供整体设计、规范编制或者项目管理、监理、检测等服务的供应商。</w:t>
      </w:r>
    </w:p>
    <w:p w14:paraId="1BE1622B">
      <w:pPr>
        <w:keepNext w:val="0"/>
        <w:keepLines w:val="0"/>
        <w:pageBreakBefore w:val="0"/>
        <w:numPr>
          <w:ilvl w:val="0"/>
          <w:numId w:val="2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其他与本项目有关的利害关系说明：</w:t>
      </w:r>
    </w:p>
    <w:p w14:paraId="6ABABE44">
      <w:pPr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我单位承诺以上说明真实有效，无虚假内容或隐瞒。</w:t>
      </w:r>
    </w:p>
    <w:p w14:paraId="75A87DE4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1342418E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715BC633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p w14:paraId="4313E269">
      <w:pPr>
        <w:pStyle w:val="15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供应商名称：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仿宋" w:hAnsi="仿宋" w:cs="仿宋"/>
          <w:b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b w:val="0"/>
          <w:sz w:val="24"/>
          <w:szCs w:val="24"/>
          <w:lang w:val="zh-CN" w:eastAsia="zh-CN"/>
        </w:rPr>
        <w:t>盖单位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公章）</w:t>
      </w:r>
    </w:p>
    <w:p w14:paraId="3B07C9DC">
      <w:pPr>
        <w:pStyle w:val="15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法定代表人或其授权代理人：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（签字或盖章）</w:t>
      </w:r>
    </w:p>
    <w:p w14:paraId="3AB4E8FF">
      <w:pPr>
        <w:pStyle w:val="15"/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sz w:val="24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sz w:val="24"/>
          <w:szCs w:val="24"/>
          <w:lang w:val="zh-CN"/>
        </w:rPr>
        <w:t>日</w:t>
      </w:r>
    </w:p>
    <w:p w14:paraId="03A7D71C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zh-CN" w:eastAsia="zh-CN"/>
        </w:rPr>
      </w:pPr>
    </w:p>
    <w:p w14:paraId="3B2FA89F">
      <w:pPr>
        <w:widowControl/>
        <w:kinsoku/>
        <w:bidi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hint="eastAsia" w:ascii="Times New Roman" w:hAnsi="Times New Roman" w:cs="Times New Roman"/>
          <w:color w:val="000000"/>
          <w:lang w:val="en-US" w:eastAsia="zh-CN"/>
        </w:rPr>
      </w:pPr>
    </w:p>
    <w:sectPr>
      <w:pgSz w:w="11906" w:h="16838"/>
      <w:pgMar w:top="1417" w:right="1134" w:bottom="1417" w:left="1134" w:header="851" w:footer="992" w:gutter="283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C4A0DC"/>
    <w:multiLevelType w:val="singleLevel"/>
    <w:tmpl w:val="B1C4A0D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B4D426DB"/>
    <w:multiLevelType w:val="multilevel"/>
    <w:tmpl w:val="B4D426DB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2">
    <w:nsid w:val="FB5FB8FD"/>
    <w:multiLevelType w:val="singleLevel"/>
    <w:tmpl w:val="FB5FB8F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F3C44"/>
    <w:rsid w:val="04EC035D"/>
    <w:rsid w:val="05BF5E69"/>
    <w:rsid w:val="088962FC"/>
    <w:rsid w:val="185F3C44"/>
    <w:rsid w:val="19555923"/>
    <w:rsid w:val="1F263077"/>
    <w:rsid w:val="292D3D9C"/>
    <w:rsid w:val="300338C1"/>
    <w:rsid w:val="308E44D0"/>
    <w:rsid w:val="33E320F7"/>
    <w:rsid w:val="3C2011C1"/>
    <w:rsid w:val="3EC51DF6"/>
    <w:rsid w:val="3F620020"/>
    <w:rsid w:val="41287062"/>
    <w:rsid w:val="45E40FDD"/>
    <w:rsid w:val="463065E1"/>
    <w:rsid w:val="5C460DDF"/>
    <w:rsid w:val="5CA318A9"/>
    <w:rsid w:val="65006463"/>
    <w:rsid w:val="667C5C16"/>
    <w:rsid w:val="69426703"/>
    <w:rsid w:val="6ADA6EAF"/>
    <w:rsid w:val="7698470D"/>
    <w:rsid w:val="77CA5D83"/>
    <w:rsid w:val="78B508C5"/>
    <w:rsid w:val="790A6D33"/>
    <w:rsid w:val="7CEA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仿宋" w:cs="Times New Roman"/>
      <w:snapToGrid w:val="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50" w:beforeLines="150" w:beforeAutospacing="0" w:after="150" w:afterLines="150" w:afterAutospacing="0" w:line="240" w:lineRule="auto"/>
      <w:ind w:left="432" w:hanging="432" w:firstLineChars="0"/>
      <w:jc w:val="center"/>
      <w:outlineLvl w:val="0"/>
    </w:pPr>
    <w:rPr>
      <w:rFonts w:eastAsia="黑体"/>
      <w:kern w:val="0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100" w:beforeAutospacing="0" w:after="100" w:afterLines="100" w:afterAutospacing="0" w:line="240" w:lineRule="auto"/>
      <w:ind w:left="575" w:hanging="575" w:firstLineChars="0"/>
      <w:outlineLvl w:val="1"/>
    </w:pPr>
    <w:rPr>
      <w:rFonts w:ascii="Times New Roman" w:hAnsi="Times New Roman" w:eastAsia="仿宋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50" w:beforeLines="50" w:beforeAutospacing="0" w:after="50" w:afterLines="50" w:afterAutospacing="0" w:line="240" w:lineRule="auto"/>
      <w:ind w:left="720" w:hanging="720" w:firstLineChars="0"/>
      <w:outlineLvl w:val="2"/>
    </w:pPr>
    <w:rPr>
      <w:b/>
      <w:bCs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50" w:beforeLines="50" w:beforeAutospacing="0" w:after="50" w:afterLines="50" w:afterAutospacing="0" w:line="560" w:lineRule="exact"/>
      <w:ind w:left="864" w:hanging="864" w:firstLineChars="0"/>
      <w:outlineLvl w:val="3"/>
    </w:pPr>
    <w:rPr>
      <w:rFonts w:ascii="Times New Roman" w:hAnsi="Times New Roman" w:cs="Times New Roman"/>
      <w:b/>
      <w:bCs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50" w:beforeLines="50" w:beforeAutospacing="0" w:after="50" w:afterLines="50" w:afterAutospacing="0" w:line="560" w:lineRule="exact"/>
      <w:ind w:left="0" w:firstLine="480" w:firstLineChars="200"/>
      <w:outlineLvl w:val="4"/>
    </w:pPr>
    <w:rPr>
      <w:rFonts w:ascii="Times New Roman" w:hAnsi="Times New Roman" w:cs="Times New Roman"/>
      <w:b/>
      <w:bCs/>
      <w:sz w:val="2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keepNext w:val="0"/>
      <w:keepLines w:val="0"/>
      <w:kinsoku/>
      <w:wordWrap w:val="0"/>
      <w:spacing w:line="240" w:lineRule="auto"/>
      <w:ind w:firstLine="0" w:firstLineChars="0"/>
    </w:p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316</Characters>
  <Lines>0</Lines>
  <Paragraphs>0</Paragraphs>
  <TotalTime>0</TotalTime>
  <ScaleCrop>false</ScaleCrop>
  <LinksUpToDate>false</LinksUpToDate>
  <CharactersWithSpaces>454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2025-11-27T09:31:00Z</dcterms:created>
  <dc:creator>喵喵喵～</dc:creator>
  <cp:lastModifiedBy>喵喵喵～</cp:lastModifiedBy>
  <dcterms:modified xsi:type="dcterms:W3CDTF">2025-11-28T01:01:46Z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0E472E457E3F4787ABFE4BFB045263FA_11</vt:lpwstr>
  </property>
  <property fmtid="{D5CDD505-2E9C-101B-9397-08002B2CF9AE}" pid="4" name="KSOTemplateDocerSaveRecord">
    <vt:lpwstr>eyJoZGlkIjoiYjg3MjFkOTE0YmVkNjNjY2U0M2QwYzJmZGQ0MGU5OWYiLCJ1c2VySWQiOiIyNDIzMzgwNjMifQ==</vt:lpwstr>
  </property>
</Properties>
</file>