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D4B7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kern w:val="0"/>
          <w:sz w:val="44"/>
          <w:szCs w:val="44"/>
          <w:highlight w:val="none"/>
          <w:lang w:eastAsia="zh-CN"/>
        </w:rPr>
      </w:pPr>
    </w:p>
    <w:p w14:paraId="6BB900D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bCs/>
          <w:color w:val="000000"/>
          <w:kern w:val="0"/>
          <w:sz w:val="44"/>
          <w:szCs w:val="44"/>
          <w:highlight w:val="none"/>
          <w:lang w:eastAsia="zh-CN"/>
        </w:rPr>
      </w:pPr>
    </w:p>
    <w:p w14:paraId="37EAFE4F">
      <w:pPr>
        <w:keepLines w:val="0"/>
        <w:pageBreakBefore w:val="0"/>
        <w:overflowPunct/>
        <w:bidi w:val="0"/>
        <w:spacing w:line="560" w:lineRule="exact"/>
        <w:jc w:val="center"/>
        <w:rPr>
          <w:rFonts w:hint="eastAsia" w:ascii="宋体" w:hAnsi="宋体" w:eastAsia="宋体" w:cs="宋体"/>
          <w:b/>
          <w:bCs/>
          <w:kern w:val="0"/>
          <w:sz w:val="44"/>
          <w:szCs w:val="44"/>
        </w:rPr>
      </w:pPr>
      <w:r>
        <w:rPr>
          <w:rFonts w:hint="eastAsia" w:ascii="宋体" w:hAnsi="宋体" w:eastAsia="宋体" w:cs="宋体"/>
          <w:b/>
          <w:bCs/>
          <w:kern w:val="0"/>
          <w:sz w:val="44"/>
          <w:szCs w:val="44"/>
        </w:rPr>
        <w:t>渭南市福利彩票发行中心《福彩零距离》</w:t>
      </w:r>
    </w:p>
    <w:p w14:paraId="7364CE2F">
      <w:pPr>
        <w:keepLines w:val="0"/>
        <w:pageBreakBefore w:val="0"/>
        <w:overflowPunct/>
        <w:bidi w:val="0"/>
        <w:spacing w:line="560" w:lineRule="exact"/>
        <w:jc w:val="center"/>
        <w:rPr>
          <w:rFonts w:hint="eastAsia" w:ascii="仿宋" w:hAnsi="仿宋" w:eastAsia="仿宋" w:cs="仿宋"/>
          <w:b/>
          <w:bCs/>
          <w:color w:val="000000"/>
          <w:sz w:val="44"/>
          <w:szCs w:val="44"/>
          <w:highlight w:val="none"/>
        </w:rPr>
      </w:pPr>
      <w:r>
        <w:rPr>
          <w:rFonts w:hint="eastAsia" w:ascii="宋体" w:hAnsi="宋体" w:eastAsia="宋体" w:cs="宋体"/>
          <w:b/>
          <w:bCs/>
          <w:kern w:val="0"/>
          <w:sz w:val="44"/>
          <w:szCs w:val="44"/>
        </w:rPr>
        <w:t>栏目及宣传活动项目</w:t>
      </w:r>
    </w:p>
    <w:p w14:paraId="3F361859">
      <w:pPr>
        <w:pStyle w:val="7"/>
        <w:keepLines w:val="0"/>
        <w:pageBreakBefore w:val="0"/>
        <w:overflowPunct/>
        <w:bidi w:val="0"/>
        <w:spacing w:line="560" w:lineRule="exact"/>
        <w:rPr>
          <w:rFonts w:hint="eastAsia"/>
          <w:color w:val="000000"/>
          <w:sz w:val="44"/>
          <w:szCs w:val="44"/>
        </w:rPr>
      </w:pPr>
    </w:p>
    <w:p w14:paraId="714FB0E7">
      <w:pPr>
        <w:keepLines w:val="0"/>
        <w:pageBreakBefore w:val="0"/>
        <w:overflowPunct/>
        <w:bidi w:val="0"/>
        <w:spacing w:line="560" w:lineRule="exact"/>
        <w:jc w:val="center"/>
        <w:rPr>
          <w:rFonts w:hint="eastAsia" w:ascii="仿宋" w:hAnsi="仿宋" w:eastAsia="仿宋" w:cs="仿宋"/>
          <w:b/>
          <w:bCs w:val="0"/>
          <w:color w:val="000000"/>
          <w:sz w:val="44"/>
          <w:szCs w:val="44"/>
          <w:highlight w:val="none"/>
        </w:rPr>
      </w:pPr>
      <w:r>
        <w:rPr>
          <w:rFonts w:hint="eastAsia" w:ascii="仿宋" w:hAnsi="仿宋" w:eastAsia="仿宋" w:cs="仿宋"/>
          <w:b/>
          <w:bCs w:val="0"/>
          <w:color w:val="000000"/>
          <w:sz w:val="44"/>
          <w:szCs w:val="44"/>
          <w:highlight w:val="none"/>
        </w:rPr>
        <w:t>合 同 书</w:t>
      </w:r>
    </w:p>
    <w:p w14:paraId="325EFA11">
      <w:pPr>
        <w:keepLines w:val="0"/>
        <w:pageBreakBefore w:val="0"/>
        <w:overflowPunct/>
        <w:bidi w:val="0"/>
        <w:spacing w:line="560" w:lineRule="exact"/>
        <w:jc w:val="center"/>
        <w:rPr>
          <w:rFonts w:hint="eastAsia" w:ascii="仿宋" w:hAnsi="仿宋" w:eastAsia="仿宋" w:cs="仿宋"/>
          <w:b/>
          <w:color w:val="000000"/>
          <w:sz w:val="44"/>
          <w:szCs w:val="44"/>
          <w:highlight w:val="none"/>
        </w:rPr>
      </w:pPr>
    </w:p>
    <w:p w14:paraId="5AAF2F73">
      <w:pPr>
        <w:pStyle w:val="7"/>
        <w:keepLines w:val="0"/>
        <w:pageBreakBefore w:val="0"/>
        <w:overflowPunct/>
        <w:bidi w:val="0"/>
        <w:spacing w:line="560" w:lineRule="exact"/>
        <w:rPr>
          <w:rFonts w:hint="eastAsia"/>
          <w:color w:val="000000"/>
          <w:highlight w:val="none"/>
        </w:rPr>
      </w:pPr>
    </w:p>
    <w:p w14:paraId="65B0633B">
      <w:pPr>
        <w:pStyle w:val="7"/>
        <w:keepLines w:val="0"/>
        <w:pageBreakBefore w:val="0"/>
        <w:overflowPunct/>
        <w:bidi w:val="0"/>
        <w:spacing w:line="560" w:lineRule="exact"/>
        <w:rPr>
          <w:rFonts w:hint="eastAsia"/>
          <w:color w:val="000000"/>
          <w:highlight w:val="none"/>
        </w:rPr>
      </w:pPr>
    </w:p>
    <w:p w14:paraId="208ACFD2">
      <w:pPr>
        <w:pStyle w:val="7"/>
        <w:keepLines w:val="0"/>
        <w:pageBreakBefore w:val="0"/>
        <w:overflowPunct/>
        <w:bidi w:val="0"/>
        <w:spacing w:line="560" w:lineRule="exact"/>
        <w:rPr>
          <w:rFonts w:hint="eastAsia"/>
          <w:color w:val="000000"/>
          <w:highlight w:val="none"/>
        </w:rPr>
      </w:pPr>
    </w:p>
    <w:p w14:paraId="68BCDBA7">
      <w:pPr>
        <w:ind w:firstLine="1285" w:firstLineChars="400"/>
        <w:jc w:val="both"/>
        <w:rPr>
          <w:rFonts w:hint="default" w:ascii="仿宋" w:hAnsi="仿宋" w:eastAsia="仿宋" w:cs="Times New Roman"/>
          <w:lang w:val="en-US" w:eastAsia="zh-CN"/>
        </w:rPr>
      </w:pPr>
      <w:r>
        <w:rPr>
          <w:rFonts w:hint="eastAsia" w:ascii="仿宋" w:hAnsi="仿宋" w:eastAsia="仿宋" w:cs="仿宋"/>
          <w:b/>
          <w:color w:val="000000"/>
          <w:sz w:val="32"/>
          <w:szCs w:val="32"/>
          <w:highlight w:val="none"/>
          <w:lang w:val="en-US" w:eastAsia="zh-CN"/>
        </w:rPr>
        <w:t>项目</w:t>
      </w:r>
      <w:r>
        <w:rPr>
          <w:rFonts w:hint="eastAsia" w:ascii="仿宋" w:hAnsi="仿宋" w:eastAsia="仿宋" w:cs="仿宋"/>
          <w:b/>
          <w:color w:val="000000"/>
          <w:sz w:val="32"/>
          <w:szCs w:val="32"/>
          <w:highlight w:val="none"/>
        </w:rPr>
        <w:t>编号：</w:t>
      </w:r>
    </w:p>
    <w:p w14:paraId="73804374">
      <w:pPr>
        <w:keepLines w:val="0"/>
        <w:pageBreakBefore w:val="0"/>
        <w:overflowPunct/>
        <w:bidi w:val="0"/>
        <w:spacing w:line="560" w:lineRule="exact"/>
        <w:ind w:firstLine="1606" w:firstLineChars="500"/>
        <w:jc w:val="left"/>
        <w:rPr>
          <w:rFonts w:hint="eastAsia" w:ascii="仿宋" w:hAnsi="仿宋" w:eastAsia="仿宋" w:cs="仿宋"/>
          <w:b/>
          <w:bCs/>
          <w:color w:val="000000"/>
          <w:sz w:val="32"/>
          <w:szCs w:val="32"/>
          <w:highlight w:val="none"/>
        </w:rPr>
      </w:pPr>
    </w:p>
    <w:p w14:paraId="7095B587">
      <w:pPr>
        <w:keepLines w:val="0"/>
        <w:pageBreakBefore w:val="0"/>
        <w:overflowPunct/>
        <w:bidi w:val="0"/>
        <w:spacing w:line="560" w:lineRule="exact"/>
        <w:rPr>
          <w:rFonts w:hint="eastAsia" w:ascii="仿宋" w:hAnsi="仿宋" w:eastAsia="仿宋" w:cs="仿宋"/>
          <w:b/>
          <w:color w:val="000000"/>
          <w:highlight w:val="none"/>
        </w:rPr>
      </w:pPr>
    </w:p>
    <w:p w14:paraId="3294D2DC">
      <w:pPr>
        <w:keepLines w:val="0"/>
        <w:pageBreakBefore w:val="0"/>
        <w:overflowPunct/>
        <w:bidi w:val="0"/>
        <w:spacing w:line="560" w:lineRule="exact"/>
        <w:rPr>
          <w:rFonts w:hint="eastAsia" w:ascii="仿宋" w:hAnsi="仿宋" w:eastAsia="仿宋" w:cs="仿宋"/>
          <w:b/>
          <w:color w:val="000000"/>
          <w:highlight w:val="none"/>
        </w:rPr>
      </w:pPr>
    </w:p>
    <w:p w14:paraId="13842A10">
      <w:pPr>
        <w:keepLines w:val="0"/>
        <w:pageBreakBefore w:val="0"/>
        <w:overflowPunct/>
        <w:bidi w:val="0"/>
        <w:spacing w:line="560" w:lineRule="exact"/>
        <w:rPr>
          <w:rFonts w:hint="eastAsia" w:ascii="仿宋" w:hAnsi="仿宋" w:eastAsia="仿宋" w:cs="仿宋"/>
          <w:b/>
          <w:color w:val="000000"/>
          <w:highlight w:val="none"/>
        </w:rPr>
      </w:pPr>
    </w:p>
    <w:p w14:paraId="27757130">
      <w:pPr>
        <w:keepLines w:val="0"/>
        <w:pageBreakBefore w:val="0"/>
        <w:overflowPunct/>
        <w:bidi w:val="0"/>
        <w:spacing w:line="560" w:lineRule="exact"/>
        <w:rPr>
          <w:rFonts w:hint="eastAsia" w:ascii="仿宋" w:hAnsi="仿宋" w:eastAsia="仿宋" w:cs="仿宋"/>
          <w:b/>
          <w:color w:val="000000"/>
          <w:highlight w:val="none"/>
        </w:rPr>
      </w:pPr>
    </w:p>
    <w:p w14:paraId="5CE3DEC5">
      <w:pPr>
        <w:pStyle w:val="11"/>
        <w:keepLines w:val="0"/>
        <w:pageBreakBefore w:val="0"/>
        <w:overflowPunct/>
        <w:bidi w:val="0"/>
        <w:spacing w:line="560" w:lineRule="exact"/>
        <w:rPr>
          <w:rFonts w:hint="eastAsia"/>
          <w:color w:val="000000"/>
          <w:highlight w:val="none"/>
        </w:rPr>
      </w:pPr>
    </w:p>
    <w:p w14:paraId="3CF7D534">
      <w:pPr>
        <w:pStyle w:val="7"/>
        <w:keepLines w:val="0"/>
        <w:pageBreakBefore w:val="0"/>
        <w:overflowPunct/>
        <w:bidi w:val="0"/>
        <w:spacing w:line="560" w:lineRule="exact"/>
        <w:rPr>
          <w:rFonts w:hint="eastAsia"/>
          <w:color w:val="000000"/>
        </w:rPr>
      </w:pPr>
    </w:p>
    <w:p w14:paraId="5E56410F">
      <w:pPr>
        <w:keepLines w:val="0"/>
        <w:pageBreakBefore w:val="0"/>
        <w:overflowPunct/>
        <w:bidi w:val="0"/>
        <w:spacing w:line="560" w:lineRule="exact"/>
        <w:ind w:left="1469" w:hanging="1469" w:hangingChars="400"/>
        <w:jc w:val="center"/>
        <w:rPr>
          <w:rFonts w:hint="default" w:ascii="仿宋" w:hAnsi="仿宋" w:eastAsia="仿宋" w:cs="仿宋"/>
          <w:b/>
          <w:color w:val="000000"/>
          <w:spacing w:val="23"/>
          <w:sz w:val="32"/>
          <w:szCs w:val="32"/>
          <w:highlight w:val="none"/>
          <w:lang w:val="en-US"/>
        </w:rPr>
      </w:pPr>
      <w:r>
        <w:rPr>
          <w:rFonts w:hint="eastAsia" w:ascii="仿宋" w:hAnsi="仿宋" w:eastAsia="仿宋" w:cs="仿宋"/>
          <w:b/>
          <w:color w:val="000000"/>
          <w:spacing w:val="23"/>
          <w:sz w:val="32"/>
          <w:szCs w:val="32"/>
          <w:highlight w:val="none"/>
        </w:rPr>
        <w:t>甲方(</w:t>
      </w:r>
      <w:r>
        <w:rPr>
          <w:rFonts w:hint="eastAsia" w:ascii="仿宋" w:hAnsi="仿宋" w:eastAsia="仿宋" w:cs="仿宋"/>
          <w:b/>
          <w:color w:val="000000"/>
          <w:spacing w:val="23"/>
          <w:sz w:val="32"/>
          <w:szCs w:val="32"/>
          <w:highlight w:val="none"/>
        </w:rPr>
        <w:fldChar w:fldCharType="begin"/>
      </w:r>
      <w:r>
        <w:rPr>
          <w:rFonts w:hint="eastAsia" w:ascii="仿宋" w:hAnsi="仿宋" w:eastAsia="仿宋" w:cs="仿宋"/>
          <w:b/>
          <w:color w:val="000000"/>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000000"/>
          <w:spacing w:val="23"/>
          <w:sz w:val="32"/>
          <w:szCs w:val="32"/>
          <w:highlight w:val="none"/>
        </w:rPr>
        <w:fldChar w:fldCharType="separate"/>
      </w:r>
      <w:r>
        <w:rPr>
          <w:rFonts w:hint="eastAsia" w:ascii="仿宋" w:hAnsi="仿宋" w:eastAsia="仿宋" w:cs="仿宋"/>
          <w:b/>
          <w:color w:val="000000"/>
          <w:spacing w:val="23"/>
          <w:sz w:val="32"/>
          <w:szCs w:val="32"/>
          <w:highlight w:val="none"/>
        </w:rPr>
        <w:t>采购人</w:t>
      </w:r>
      <w:r>
        <w:rPr>
          <w:rFonts w:hint="eastAsia" w:ascii="仿宋" w:hAnsi="仿宋" w:eastAsia="仿宋" w:cs="仿宋"/>
          <w:b/>
          <w:color w:val="000000"/>
          <w:spacing w:val="23"/>
          <w:sz w:val="32"/>
          <w:szCs w:val="32"/>
          <w:highlight w:val="none"/>
        </w:rPr>
        <w:fldChar w:fldCharType="end"/>
      </w:r>
      <w:r>
        <w:rPr>
          <w:rFonts w:hint="eastAsia" w:ascii="仿宋" w:hAnsi="仿宋" w:eastAsia="仿宋" w:cs="仿宋"/>
          <w:b/>
          <w:color w:val="000000"/>
          <w:spacing w:val="23"/>
          <w:sz w:val="32"/>
          <w:szCs w:val="32"/>
          <w:highlight w:val="none"/>
        </w:rPr>
        <w:t>)：</w:t>
      </w:r>
      <w:r>
        <w:rPr>
          <w:rFonts w:hint="eastAsia" w:ascii="仿宋" w:hAnsi="仿宋" w:eastAsia="仿宋" w:cs="仿宋"/>
          <w:b w:val="0"/>
          <w:bCs w:val="0"/>
          <w:color w:val="000000"/>
          <w:spacing w:val="23"/>
          <w:sz w:val="28"/>
          <w:szCs w:val="28"/>
          <w:highlight w:val="none"/>
          <w:u w:val="single"/>
        </w:rPr>
        <w:t></w:t>
      </w:r>
      <w:r>
        <w:rPr>
          <w:rFonts w:hint="eastAsia" w:ascii="仿宋" w:hAnsi="仿宋" w:eastAsia="仿宋" w:cs="仿宋"/>
          <w:b w:val="0"/>
          <w:bCs w:val="0"/>
          <w:color w:val="000000"/>
          <w:spacing w:val="23"/>
          <w:sz w:val="32"/>
          <w:szCs w:val="32"/>
          <w:highlight w:val="none"/>
          <w:u w:val="single"/>
          <w:lang w:eastAsia="zh-CN"/>
        </w:rPr>
        <w:t>渭南市福利彩票发行中心</w:t>
      </w:r>
      <w:r>
        <w:rPr>
          <w:rFonts w:hint="eastAsia" w:ascii="仿宋" w:hAnsi="仿宋" w:eastAsia="仿宋" w:cs="仿宋"/>
          <w:b w:val="0"/>
          <w:bCs w:val="0"/>
          <w:color w:val="000000"/>
          <w:spacing w:val="23"/>
          <w:sz w:val="32"/>
          <w:szCs w:val="32"/>
          <w:highlight w:val="none"/>
          <w:u w:val="single"/>
          <w:lang w:val="en-US" w:eastAsia="zh-CN"/>
        </w:rPr>
        <w:t xml:space="preserve"> </w:t>
      </w:r>
    </w:p>
    <w:p w14:paraId="23022AF4">
      <w:pPr>
        <w:keepLines w:val="0"/>
        <w:pageBreakBefore w:val="0"/>
        <w:overflowPunct/>
        <w:bidi w:val="0"/>
        <w:spacing w:line="560" w:lineRule="exact"/>
        <w:ind w:firstLine="735" w:firstLineChars="200"/>
        <w:jc w:val="both"/>
        <w:rPr>
          <w:rFonts w:hint="default" w:ascii="仿宋" w:hAnsi="仿宋" w:eastAsia="仿宋" w:cs="仿宋"/>
          <w:color w:val="000000"/>
          <w:spacing w:val="23"/>
          <w:sz w:val="28"/>
          <w:szCs w:val="28"/>
          <w:highlight w:val="none"/>
          <w:u w:val="none"/>
          <w:lang w:val="en-US"/>
        </w:rPr>
      </w:pPr>
      <w:r>
        <w:rPr>
          <w:rFonts w:hint="eastAsia" w:ascii="仿宋" w:hAnsi="仿宋" w:eastAsia="仿宋" w:cs="仿宋"/>
          <w:b/>
          <w:color w:val="000000"/>
          <w:spacing w:val="23"/>
          <w:sz w:val="32"/>
          <w:szCs w:val="32"/>
          <w:highlight w:val="none"/>
          <w:u w:val="none"/>
          <w:lang w:eastAsia="zh-CN"/>
        </w:rPr>
        <w:fldChar w:fldCharType="begin"/>
      </w:r>
      <w:r>
        <w:rPr>
          <w:rFonts w:hint="eastAsia" w:ascii="仿宋" w:hAnsi="仿宋" w:eastAsia="仿宋" w:cs="仿宋"/>
          <w:b/>
          <w:color w:val="000000"/>
          <w:spacing w:val="23"/>
          <w:sz w:val="32"/>
          <w:szCs w:val="32"/>
          <w:highlight w:val="none"/>
          <w:u w:val="none"/>
          <w:lang w:eastAsia="zh-CN"/>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000000"/>
          <w:spacing w:val="23"/>
          <w:sz w:val="32"/>
          <w:szCs w:val="32"/>
          <w:highlight w:val="none"/>
          <w:u w:val="none"/>
          <w:lang w:eastAsia="zh-CN"/>
        </w:rPr>
        <w:fldChar w:fldCharType="separate"/>
      </w:r>
      <w:r>
        <w:rPr>
          <w:rFonts w:hint="eastAsia" w:ascii="仿宋" w:hAnsi="仿宋" w:eastAsia="仿宋" w:cs="仿宋"/>
          <w:b/>
          <w:color w:val="000000"/>
          <w:spacing w:val="23"/>
          <w:sz w:val="32"/>
          <w:szCs w:val="32"/>
          <w:highlight w:val="none"/>
          <w:u w:val="none"/>
          <w:lang w:eastAsia="zh-CN"/>
        </w:rPr>
        <w:t>乙方</w:t>
      </w:r>
      <w:r>
        <w:rPr>
          <w:rFonts w:hint="eastAsia" w:ascii="仿宋" w:hAnsi="仿宋" w:eastAsia="仿宋" w:cs="仿宋"/>
          <w:b/>
          <w:color w:val="000000"/>
          <w:spacing w:val="23"/>
          <w:sz w:val="32"/>
          <w:szCs w:val="32"/>
          <w:highlight w:val="none"/>
          <w:u w:val="none"/>
          <w:lang w:eastAsia="zh-CN"/>
        </w:rPr>
        <w:fldChar w:fldCharType="end"/>
      </w:r>
      <w:r>
        <w:rPr>
          <w:rFonts w:hint="eastAsia" w:ascii="仿宋" w:hAnsi="仿宋" w:eastAsia="仿宋" w:cs="仿宋"/>
          <w:b/>
          <w:color w:val="000000"/>
          <w:spacing w:val="23"/>
          <w:sz w:val="32"/>
          <w:szCs w:val="32"/>
          <w:highlight w:val="none"/>
          <w:u w:val="none"/>
          <w:lang w:eastAsia="zh-CN"/>
        </w:rPr>
        <w:t>(</w:t>
      </w:r>
      <w:r>
        <w:rPr>
          <w:rFonts w:hint="eastAsia" w:ascii="仿宋" w:hAnsi="仿宋" w:eastAsia="仿宋" w:cs="仿宋"/>
          <w:b/>
          <w:color w:val="000000"/>
          <w:spacing w:val="23"/>
          <w:sz w:val="32"/>
          <w:szCs w:val="32"/>
          <w:highlight w:val="none"/>
          <w:u w:val="none"/>
          <w:lang w:val="en-US" w:eastAsia="zh-CN"/>
        </w:rPr>
        <w:t>成交</w:t>
      </w:r>
      <w:r>
        <w:rPr>
          <w:rFonts w:hint="eastAsia" w:ascii="仿宋" w:hAnsi="仿宋" w:eastAsia="仿宋" w:cs="仿宋"/>
          <w:b/>
          <w:color w:val="000000"/>
          <w:spacing w:val="23"/>
          <w:sz w:val="32"/>
          <w:szCs w:val="32"/>
          <w:highlight w:val="none"/>
          <w:u w:val="none"/>
          <w:lang w:eastAsia="zh-CN"/>
        </w:rPr>
        <w:t>供应商)：</w:t>
      </w:r>
      <w:r>
        <w:rPr>
          <w:rFonts w:hint="eastAsia" w:ascii="仿宋" w:hAnsi="仿宋" w:eastAsia="仿宋" w:cs="仿宋"/>
          <w:b w:val="0"/>
          <w:bCs w:val="0"/>
          <w:color w:val="000000"/>
          <w:spacing w:val="23"/>
          <w:sz w:val="32"/>
          <w:szCs w:val="32"/>
          <w:highlight w:val="none"/>
          <w:u w:val="single"/>
          <w:lang w:eastAsia="zh-CN"/>
        </w:rPr>
        <w:t>渭南广播电视台</w:t>
      </w:r>
      <w:r>
        <w:rPr>
          <w:rFonts w:hint="eastAsia" w:ascii="仿宋" w:hAnsi="仿宋" w:eastAsia="仿宋" w:cs="仿宋"/>
          <w:b w:val="0"/>
          <w:bCs w:val="0"/>
          <w:color w:val="000000"/>
          <w:spacing w:val="23"/>
          <w:sz w:val="32"/>
          <w:szCs w:val="32"/>
          <w:highlight w:val="none"/>
          <w:u w:val="single"/>
          <w:lang w:val="en-US" w:eastAsia="zh-CN"/>
        </w:rPr>
        <w:t xml:space="preserve"> </w:t>
      </w:r>
    </w:p>
    <w:p w14:paraId="7BFDDB70">
      <w:pPr>
        <w:keepNext w:val="0"/>
        <w:keepLines w:val="0"/>
        <w:pageBreakBefore w:val="0"/>
        <w:widowControl w:val="0"/>
        <w:kinsoku/>
        <w:wordWrap/>
        <w:overflowPunct/>
        <w:topLinePunct w:val="0"/>
        <w:autoSpaceDE/>
        <w:autoSpaceDN/>
        <w:bidi w:val="0"/>
        <w:adjustRightInd/>
        <w:snapToGrid/>
        <w:spacing w:line="560" w:lineRule="exact"/>
        <w:ind w:firstLine="735" w:firstLineChars="200"/>
        <w:jc w:val="both"/>
        <w:textAlignment w:val="auto"/>
        <w:rPr>
          <w:rFonts w:hint="eastAsia"/>
          <w:color w:val="000000"/>
          <w:highlight w:val="none"/>
        </w:rPr>
      </w:pPr>
      <w:r>
        <w:rPr>
          <w:rFonts w:hint="eastAsia" w:ascii="仿宋" w:hAnsi="仿宋" w:eastAsia="仿宋" w:cs="仿宋"/>
          <w:b/>
          <w:color w:val="000000"/>
          <w:spacing w:val="23"/>
          <w:sz w:val="32"/>
          <w:szCs w:val="32"/>
          <w:highlight w:val="none"/>
        </w:rPr>
        <w:t>签订时间：</w:t>
      </w:r>
      <w:r>
        <w:rPr>
          <w:rFonts w:hint="eastAsia" w:ascii="仿宋" w:hAnsi="仿宋" w:eastAsia="仿宋" w:cs="仿宋"/>
          <w:color w:val="000000"/>
          <w:spacing w:val="23"/>
          <w:sz w:val="28"/>
          <w:szCs w:val="28"/>
          <w:highlight w:val="none"/>
          <w:u w:val="single"/>
        </w:rPr>
        <w:t></w:t>
      </w:r>
      <w:r>
        <w:rPr>
          <w:rFonts w:hint="eastAsia" w:ascii="仿宋" w:hAnsi="仿宋" w:eastAsia="仿宋" w:cs="仿宋"/>
          <w:color w:val="000000"/>
          <w:spacing w:val="23"/>
          <w:sz w:val="28"/>
          <w:szCs w:val="28"/>
          <w:highlight w:val="none"/>
          <w:u w:val="single"/>
          <w:lang w:val="en-US" w:eastAsia="zh-CN"/>
        </w:rPr>
        <w:t xml:space="preserve"> </w:t>
      </w:r>
      <w:r>
        <w:rPr>
          <w:rFonts w:hint="eastAsia" w:ascii="仿宋" w:hAnsi="仿宋" w:eastAsia="仿宋" w:cs="仿宋"/>
          <w:b/>
          <w:color w:val="000000"/>
          <w:spacing w:val="23"/>
          <w:sz w:val="32"/>
          <w:szCs w:val="32"/>
          <w:highlight w:val="none"/>
        </w:rPr>
        <w:t>年</w:t>
      </w:r>
      <w:r>
        <w:rPr>
          <w:rFonts w:hint="eastAsia" w:ascii="仿宋" w:hAnsi="仿宋" w:eastAsia="仿宋" w:cs="仿宋"/>
          <w:color w:val="000000"/>
          <w:spacing w:val="23"/>
          <w:sz w:val="28"/>
          <w:szCs w:val="28"/>
          <w:highlight w:val="none"/>
          <w:u w:val="single"/>
        </w:rPr>
        <w:t></w:t>
      </w:r>
      <w:r>
        <w:rPr>
          <w:rFonts w:hint="eastAsia" w:ascii="仿宋" w:hAnsi="仿宋" w:eastAsia="仿宋" w:cs="仿宋"/>
          <w:b/>
          <w:color w:val="000000"/>
          <w:spacing w:val="23"/>
          <w:sz w:val="32"/>
          <w:szCs w:val="32"/>
          <w:highlight w:val="none"/>
        </w:rPr>
        <w:t>月</w:t>
      </w:r>
      <w:r>
        <w:rPr>
          <w:rFonts w:hint="eastAsia" w:ascii="仿宋" w:hAnsi="仿宋" w:eastAsia="仿宋" w:cs="仿宋"/>
          <w:color w:val="000000"/>
          <w:spacing w:val="23"/>
          <w:sz w:val="28"/>
          <w:szCs w:val="28"/>
          <w:highlight w:val="none"/>
          <w:u w:val="single"/>
        </w:rPr>
        <w:t></w:t>
      </w:r>
      <w:r>
        <w:rPr>
          <w:rFonts w:hint="eastAsia" w:ascii="仿宋" w:hAnsi="仿宋" w:eastAsia="仿宋" w:cs="仿宋"/>
          <w:b/>
          <w:bCs/>
          <w:color w:val="000000"/>
          <w:spacing w:val="23"/>
          <w:sz w:val="32"/>
          <w:szCs w:val="32"/>
          <w:highlight w:val="none"/>
          <w:u w:val="none"/>
          <w:lang w:eastAsia="zh-CN"/>
        </w:rPr>
        <w:t>日</w:t>
      </w:r>
    </w:p>
    <w:p w14:paraId="0BA15334">
      <w:pPr>
        <w:tabs>
          <w:tab w:val="left" w:pos="735"/>
        </w:tabs>
        <w:autoSpaceDE w:val="0"/>
        <w:autoSpaceDN w:val="0"/>
        <w:adjustRightInd w:val="0"/>
        <w:snapToGrid w:val="0"/>
        <w:spacing w:line="560" w:lineRule="exact"/>
        <w:rPr>
          <w:rFonts w:hint="eastAsia" w:ascii="仿宋" w:hAnsi="仿宋" w:eastAsia="仿宋" w:cs="仿宋_GB2312"/>
          <w:b/>
          <w:bCs/>
          <w:color w:val="000000"/>
          <w:sz w:val="28"/>
          <w:szCs w:val="28"/>
          <w:lang w:val="zh-CN"/>
        </w:rPr>
      </w:pPr>
    </w:p>
    <w:p w14:paraId="16B9BCD1">
      <w:pPr>
        <w:pStyle w:val="2"/>
        <w:rPr>
          <w:rFonts w:hint="eastAsia" w:ascii="仿宋" w:hAnsi="仿宋" w:eastAsia="仿宋" w:cs="仿宋_GB2312"/>
          <w:b/>
          <w:bCs/>
          <w:color w:val="000000"/>
          <w:sz w:val="28"/>
          <w:szCs w:val="28"/>
          <w:lang w:val="zh-CN"/>
        </w:rPr>
      </w:pPr>
    </w:p>
    <w:p w14:paraId="6BB22AA0">
      <w:pPr>
        <w:pStyle w:val="2"/>
        <w:rPr>
          <w:rFonts w:hint="eastAsia" w:ascii="仿宋" w:hAnsi="仿宋" w:eastAsia="仿宋" w:cs="仿宋_GB2312"/>
          <w:b/>
          <w:bCs/>
          <w:color w:val="000000"/>
          <w:sz w:val="28"/>
          <w:szCs w:val="28"/>
          <w:lang w:val="zh-CN"/>
        </w:rPr>
      </w:pPr>
    </w:p>
    <w:p w14:paraId="26285AA1">
      <w:pPr>
        <w:spacing w:line="360" w:lineRule="auto"/>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甲方（需方）：</w:t>
      </w:r>
      <w:r>
        <w:rPr>
          <w:rFonts w:hint="eastAsia" w:ascii="仿宋" w:hAnsi="仿宋" w:eastAsia="仿宋" w:cs="Times New Roman"/>
          <w:bCs w:val="0"/>
          <w:kern w:val="0"/>
          <w:sz w:val="32"/>
          <w:szCs w:val="32"/>
          <w:u w:val="single"/>
          <w:lang w:val="en-US" w:eastAsia="zh-CN" w:bidi="ar-SA"/>
        </w:rPr>
        <w:t xml:space="preserve"> 渭南市福利彩票发行中心  </w:t>
      </w:r>
      <w:r>
        <w:rPr>
          <w:rFonts w:hint="eastAsia" w:ascii="仿宋" w:hAnsi="仿宋" w:eastAsia="仿宋" w:cs="Times New Roman"/>
          <w:bCs w:val="0"/>
          <w:kern w:val="0"/>
          <w:sz w:val="32"/>
          <w:szCs w:val="32"/>
          <w:lang w:val="en-US" w:eastAsia="zh-CN" w:bidi="ar-SA"/>
        </w:rPr>
        <w:t xml:space="preserve">               </w:t>
      </w:r>
    </w:p>
    <w:p w14:paraId="59D7A61F">
      <w:pPr>
        <w:tabs>
          <w:tab w:val="left" w:pos="1155"/>
        </w:tabs>
        <w:spacing w:line="360" w:lineRule="auto"/>
        <w:rPr>
          <w:rFonts w:hint="default"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乙方（供方）：</w:t>
      </w:r>
      <w:r>
        <w:rPr>
          <w:rFonts w:hint="eastAsia" w:ascii="仿宋" w:hAnsi="仿宋" w:eastAsia="仿宋" w:cs="Times New Roman"/>
          <w:bCs w:val="0"/>
          <w:kern w:val="0"/>
          <w:sz w:val="32"/>
          <w:szCs w:val="32"/>
          <w:u w:val="single"/>
          <w:lang w:val="en-US" w:eastAsia="zh-CN" w:bidi="ar-SA"/>
        </w:rPr>
        <w:t xml:space="preserve"> 渭南广播电视台          </w:t>
      </w:r>
    </w:p>
    <w:p w14:paraId="7A0E0458">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渭南市政府采购中心</w:t>
      </w:r>
      <w:r>
        <w:rPr>
          <w:rFonts w:hint="eastAsia" w:ascii="仿宋" w:hAnsi="仿宋" w:eastAsia="仿宋" w:cs="Times New Roman"/>
          <w:bCs w:val="0"/>
          <w:kern w:val="0"/>
          <w:sz w:val="32"/>
          <w:szCs w:val="32"/>
          <w:u w:val="single"/>
          <w:lang w:val="en-US" w:eastAsia="zh-CN" w:bidi="ar-SA"/>
        </w:rPr>
        <w:t xml:space="preserve">  </w:t>
      </w:r>
      <w:r>
        <w:rPr>
          <w:rFonts w:hint="eastAsia" w:ascii="仿宋" w:hAnsi="仿宋" w:eastAsia="仿宋" w:cs="Times New Roman"/>
          <w:bCs w:val="0"/>
          <w:kern w:val="0"/>
          <w:sz w:val="32"/>
          <w:szCs w:val="32"/>
          <w:lang w:val="en-US" w:eastAsia="zh-CN" w:bidi="ar-SA"/>
        </w:rPr>
        <w:t>年</w:t>
      </w:r>
      <w:r>
        <w:rPr>
          <w:rFonts w:hint="eastAsia" w:ascii="仿宋" w:hAnsi="仿宋" w:eastAsia="仿宋" w:cs="Times New Roman"/>
          <w:bCs w:val="0"/>
          <w:kern w:val="0"/>
          <w:sz w:val="32"/>
          <w:szCs w:val="32"/>
          <w:u w:val="single"/>
          <w:lang w:val="en-US" w:eastAsia="zh-CN" w:bidi="ar-SA"/>
        </w:rPr>
        <w:t xml:space="preserve">  </w:t>
      </w:r>
      <w:r>
        <w:rPr>
          <w:rFonts w:hint="eastAsia" w:ascii="仿宋" w:hAnsi="仿宋" w:eastAsia="仿宋" w:cs="Times New Roman"/>
          <w:bCs w:val="0"/>
          <w:kern w:val="0"/>
          <w:sz w:val="32"/>
          <w:szCs w:val="32"/>
          <w:lang w:val="en-US" w:eastAsia="zh-CN" w:bidi="ar-SA"/>
        </w:rPr>
        <w:t>月</w:t>
      </w:r>
      <w:r>
        <w:rPr>
          <w:rFonts w:hint="eastAsia" w:ascii="仿宋" w:hAnsi="仿宋" w:eastAsia="仿宋" w:cs="Times New Roman"/>
          <w:bCs w:val="0"/>
          <w:kern w:val="0"/>
          <w:sz w:val="32"/>
          <w:szCs w:val="32"/>
          <w:u w:val="single"/>
          <w:lang w:val="en-US" w:eastAsia="zh-CN" w:bidi="ar-SA"/>
        </w:rPr>
        <w:t xml:space="preserve">  </w:t>
      </w:r>
      <w:r>
        <w:rPr>
          <w:rFonts w:hint="eastAsia" w:ascii="仿宋" w:hAnsi="仿宋" w:eastAsia="仿宋" w:cs="Times New Roman"/>
          <w:bCs w:val="0"/>
          <w:kern w:val="0"/>
          <w:sz w:val="32"/>
          <w:szCs w:val="32"/>
          <w:lang w:val="en-US" w:eastAsia="zh-CN" w:bidi="ar-SA"/>
        </w:rPr>
        <w:t xml:space="preserve">日，在渭南市市民综合服务中心西配楼一楼组织的渭南市福利彩票发行中心《福彩零距离》栏目及宣传活动单一来源采购项目活动中，   </w:t>
      </w:r>
      <w:r>
        <w:rPr>
          <w:rFonts w:hint="eastAsia" w:ascii="仿宋" w:hAnsi="仿宋" w:eastAsia="仿宋" w:cs="Times New Roman"/>
          <w:bCs w:val="0"/>
          <w:kern w:val="0"/>
          <w:sz w:val="32"/>
          <w:szCs w:val="32"/>
          <w:u w:val="single"/>
          <w:lang w:val="en-US" w:eastAsia="zh-CN" w:bidi="ar-SA"/>
        </w:rPr>
        <w:t xml:space="preserve"> </w:t>
      </w:r>
      <w:r>
        <w:rPr>
          <w:rFonts w:hint="eastAsia" w:ascii="仿宋" w:hAnsi="仿宋" w:eastAsia="仿宋" w:cs="Times New Roman"/>
          <w:bCs w:val="0"/>
          <w:kern w:val="0"/>
          <w:sz w:val="32"/>
          <w:szCs w:val="32"/>
          <w:lang w:val="en-US" w:eastAsia="zh-CN" w:bidi="ar-SA"/>
        </w:rPr>
        <w:t>为成交供应商，现就有关事宜协议如下：</w:t>
      </w:r>
    </w:p>
    <w:p w14:paraId="43497724">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一、合同内容</w:t>
      </w:r>
    </w:p>
    <w:p w14:paraId="357D75A9">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（一）《福彩零距离》栏目</w:t>
      </w:r>
    </w:p>
    <w:p w14:paraId="6534D170">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栏目名称：《福彩零距离》</w:t>
      </w:r>
    </w:p>
    <w:p w14:paraId="103B231C">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每期节目将拆分单条图文、视频在华山网、今日头条、渭水之南手机客户端、渭南广播电视台视频号等融媒体平台进行推送。</w:t>
      </w:r>
    </w:p>
    <w:p w14:paraId="2D6618B5">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栏目内容：栏目分为《公益动态》《福彩在线》《与爱同行》三个板块；围绕公益、慈善、健康、快乐、创新的福彩文化进行资讯、话题、专题等节目的策划、采编、播出。</w:t>
      </w:r>
    </w:p>
    <w:p w14:paraId="559FAD59">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（二）全年活动宣传</w:t>
      </w:r>
    </w:p>
    <w:p w14:paraId="310A8642">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1.策划宣传“阳光福彩 公益先锋”党建品牌推广暨“公益福彩 福暖四季”主题系列宣传。</w:t>
      </w:r>
    </w:p>
    <w:p w14:paraId="00FBD2E5">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2.持续策划宣传“福彩情 惠民生”渭南福彩公益金项目巡礼活动。</w:t>
      </w:r>
    </w:p>
    <w:p w14:paraId="71BBCB59">
      <w:pPr>
        <w:tabs>
          <w:tab w:val="left" w:pos="1155"/>
        </w:tabs>
        <w:spacing w:line="360" w:lineRule="auto"/>
        <w:ind w:firstLine="640" w:firstLineChars="200"/>
        <w:rPr>
          <w:rFonts w:hint="default"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3.策划开展“书香悦读 幸福成长”系列活动。</w:t>
      </w:r>
    </w:p>
    <w:p w14:paraId="188976E5">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4.</w:t>
      </w:r>
      <w:bookmarkStart w:id="0" w:name="OLE_LINK2"/>
      <w:r>
        <w:rPr>
          <w:rFonts w:hint="eastAsia" w:ascii="仿宋" w:hAnsi="仿宋" w:eastAsia="仿宋" w:cs="Times New Roman"/>
          <w:bCs w:val="0"/>
          <w:kern w:val="0"/>
          <w:sz w:val="32"/>
          <w:szCs w:val="32"/>
          <w:lang w:val="en-US" w:eastAsia="zh-CN" w:bidi="ar-SA"/>
        </w:rPr>
        <w:t>策划宣传“福彩刮刮乐创意达人秀”活动</w:t>
      </w:r>
      <w:bookmarkEnd w:id="0"/>
      <w:r>
        <w:rPr>
          <w:rFonts w:hint="eastAsia" w:ascii="仿宋" w:hAnsi="仿宋" w:eastAsia="仿宋" w:cs="Times New Roman"/>
          <w:bCs w:val="0"/>
          <w:kern w:val="0"/>
          <w:sz w:val="32"/>
          <w:szCs w:val="32"/>
          <w:lang w:val="en-US" w:eastAsia="zh-CN" w:bidi="ar-SA"/>
        </w:rPr>
        <w:t>。</w:t>
      </w:r>
    </w:p>
    <w:p w14:paraId="00E7D26A">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5.持续策划宣传“阳光福彩 情暖万家”公益品牌活动。</w:t>
      </w:r>
    </w:p>
    <w:p w14:paraId="4B708F8C">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（1）策划宣传“乐善福彩”志愿服务活动；</w:t>
      </w:r>
    </w:p>
    <w:p w14:paraId="07557A5D">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福彩福潮厅公益宣传活动；3月5日，雷锋月志愿服务活动；6月1日，儿童节慰问关爱孤残、困境儿童公益活动；8月12日，暑期夏令营，圆梦留守儿童微心愿；9月5日，中华慈善日志愿服务活动；</w:t>
      </w:r>
    </w:p>
    <w:p w14:paraId="0DE6FAD8">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（2）策划宣传“爱在重阳 孝亲敬老”公益活动；</w:t>
      </w:r>
    </w:p>
    <w:p w14:paraId="163A5BB9">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（3）策划宣传“福彩公益金资助贫困大学新生”公益活动；</w:t>
      </w:r>
    </w:p>
    <w:p w14:paraId="08BD1AD7">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（4）策划宣传“暖冬公益行”系列活动。</w:t>
      </w:r>
    </w:p>
    <w:p w14:paraId="555E3CE2">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5.福彩新游戏及新票种上市营销推广活动。</w:t>
      </w:r>
    </w:p>
    <w:p w14:paraId="0CB7C77D">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（1）渭南广播电视台演播室营销直播活动；</w:t>
      </w:r>
    </w:p>
    <w:p w14:paraId="106457E7">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（2）“新春心意 见福有礼物”福彩生肖票营销推广活动；</w:t>
      </w:r>
    </w:p>
    <w:p w14:paraId="62FF7566">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（3）全年集中在全市269台移动电视,41个小区249台楼宇电视视,25条公交线路293台公交车LED屏集中宣传2个月。宣传内容以营销活动和即开票新票为主，为各类营销活动营造良好的关注度和参与度。</w:t>
      </w:r>
    </w:p>
    <w:p w14:paraId="33776E86">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（三）网络直播</w:t>
      </w:r>
    </w:p>
    <w:p w14:paraId="68C4FB44">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全程录制、编辑、播出1场福彩营销直播活动（全媒体高清设备+4机位+摇臂或航拍）。并通过华山网、渭水之南手机客户端等渭南广播电视台融媒体矩阵进行推广。(注：如需参与晚会导演、舞美设计、舞台搭建和节目审核等项目，费用另行核算。)</w:t>
      </w:r>
    </w:p>
    <w:p w14:paraId="4A09B391">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（四）新媒体短视频</w:t>
      </w:r>
    </w:p>
    <w:p w14:paraId="1FD04F51">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以福彩年度公益活动以及栏目宣传为依托，全年策划摄制新媒体原创短视频不少于20条。并通过多平台进行分发，提升关注度和影响力。</w:t>
      </w:r>
    </w:p>
    <w:p w14:paraId="4A4CEA86">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（五）渭南福彩潮厅形象宣传片</w:t>
      </w:r>
    </w:p>
    <w:p w14:paraId="42714881">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打造公益新业态，展现福彩新形象。融合渭南福彩新建潮厅项目，打造福彩网红综合体验厅，吸引年轻购彩群体，凝聚福彩阵地建设新动能。</w:t>
      </w:r>
    </w:p>
    <w:p w14:paraId="49A29D8C">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（六）福彩年度汇报片</w:t>
      </w:r>
    </w:p>
    <w:p w14:paraId="0E961608">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根据中省市目标考核任务，对福彩年度工作进行汇报总结，彰显福彩工作的亮点难点，树立福彩品牌形象。</w:t>
      </w:r>
    </w:p>
    <w:p w14:paraId="5A670503">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二、合同金额：</w:t>
      </w:r>
    </w:p>
    <w:p w14:paraId="16B94143">
      <w:pPr>
        <w:tabs>
          <w:tab w:val="left" w:pos="1155"/>
        </w:tabs>
        <w:spacing w:line="360" w:lineRule="auto"/>
        <w:ind w:firstLine="643" w:firstLineChars="200"/>
        <w:rPr>
          <w:rFonts w:hint="eastAsia"/>
          <w:lang w:val="en-US" w:eastAsia="zh-CN"/>
        </w:rPr>
      </w:pPr>
      <w:r>
        <w:rPr>
          <w:rFonts w:hint="eastAsia" w:ascii="仿宋" w:hAnsi="仿宋" w:eastAsia="仿宋" w:cs="Times New Roman"/>
          <w:b/>
          <w:bCs/>
          <w:kern w:val="0"/>
          <w:sz w:val="32"/>
          <w:szCs w:val="32"/>
          <w:lang w:val="en-US" w:eastAsia="zh-CN" w:bidi="ar-SA"/>
        </w:rPr>
        <w:t>三、服务期限：</w:t>
      </w:r>
      <w:bookmarkStart w:id="1" w:name="_GoBack"/>
      <w:bookmarkEnd w:id="1"/>
      <w:r>
        <w:rPr>
          <w:rFonts w:hint="eastAsia" w:ascii="仿宋" w:hAnsi="仿宋" w:eastAsia="仿宋" w:cs="Times New Roman"/>
          <w:bCs w:val="0"/>
          <w:kern w:val="0"/>
          <w:sz w:val="32"/>
          <w:szCs w:val="32"/>
          <w:lang w:val="en-US" w:eastAsia="zh-CN" w:bidi="ar-SA"/>
        </w:rPr>
        <w:t xml:space="preserve">   </w:t>
      </w:r>
    </w:p>
    <w:p w14:paraId="5324274F">
      <w:p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成交供应商未征得采购人同意和谅解而单方面缩短服务期限，须承担违约责任。成交供应商遇到可能妨碍提供服务的情况，应当及时以书面形式通知采购人，说明原由等；采购人、采购机构在收到通知后，尽快进行情况评估并确定是否通过修改合同，酌情处理。</w:t>
      </w:r>
    </w:p>
    <w:p w14:paraId="58269199">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四、付款方式</w:t>
      </w:r>
    </w:p>
    <w:p w14:paraId="1E2EED5C">
      <w:pPr>
        <w:numPr>
          <w:ilvl w:val="0"/>
          <w:numId w:val="0"/>
        </w:numPr>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合同签定后一次性付清，支付方式为转账。</w:t>
      </w:r>
    </w:p>
    <w:p w14:paraId="21497F2F">
      <w:pPr>
        <w:tabs>
          <w:tab w:val="left" w:pos="1155"/>
        </w:tabs>
        <w:spacing w:line="360" w:lineRule="auto"/>
        <w:ind w:firstLine="643" w:firstLineChars="200"/>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五、合同争议的解决</w:t>
      </w:r>
    </w:p>
    <w:p w14:paraId="2A484344">
      <w:pPr>
        <w:numPr>
          <w:ilvl w:val="0"/>
          <w:numId w:val="0"/>
        </w:num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合同执行中发生争议的，当事人双方应协商解决，协商达不成一致时，可向当地行政仲裁机关申请仲裁或者向人民法院提请诉讼。</w:t>
      </w:r>
    </w:p>
    <w:p w14:paraId="1E07485F">
      <w:pPr>
        <w:numPr>
          <w:ilvl w:val="0"/>
          <w:numId w:val="0"/>
        </w:numPr>
        <w:tabs>
          <w:tab w:val="left" w:pos="1155"/>
        </w:tabs>
        <w:spacing w:line="360" w:lineRule="auto"/>
        <w:ind w:firstLine="640" w:firstLineChars="200"/>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六、合同一经签订，不得擅自变更、中止或者终止合同。对确需变更、调整或者中止、终止合同的，应按规定履行相应的手续。</w:t>
      </w:r>
    </w:p>
    <w:p w14:paraId="0BFA584F">
      <w:pPr>
        <w:tabs>
          <w:tab w:val="left" w:pos="1155"/>
        </w:tabs>
        <w:spacing w:line="360" w:lineRule="auto"/>
        <w:ind w:firstLine="630" w:firstLineChars="196"/>
        <w:rPr>
          <w:rFonts w:hint="eastAsia" w:ascii="仿宋" w:hAnsi="仿宋" w:eastAsia="仿宋" w:cs="Times New Roman"/>
          <w:b/>
          <w:bCs/>
          <w:kern w:val="0"/>
          <w:sz w:val="32"/>
          <w:szCs w:val="32"/>
          <w:lang w:val="en-US" w:eastAsia="zh-CN" w:bidi="ar-SA"/>
        </w:rPr>
      </w:pPr>
      <w:r>
        <w:rPr>
          <w:rFonts w:hint="eastAsia" w:ascii="仿宋" w:hAnsi="仿宋" w:eastAsia="仿宋" w:cs="Times New Roman"/>
          <w:b/>
          <w:bCs/>
          <w:kern w:val="0"/>
          <w:sz w:val="32"/>
          <w:szCs w:val="32"/>
          <w:lang w:val="en-US" w:eastAsia="zh-CN" w:bidi="ar-SA"/>
        </w:rPr>
        <w:t>七、违约责任</w:t>
      </w:r>
    </w:p>
    <w:p w14:paraId="3C26B51C">
      <w:pPr>
        <w:tabs>
          <w:tab w:val="left" w:pos="1155"/>
        </w:tabs>
        <w:spacing w:line="360" w:lineRule="auto"/>
        <w:ind w:firstLine="627" w:firstLineChars="196"/>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w:t>
      </w:r>
    </w:p>
    <w:p w14:paraId="520F1A53">
      <w:pPr>
        <w:tabs>
          <w:tab w:val="left" w:pos="1155"/>
        </w:tabs>
        <w:spacing w:line="360" w:lineRule="auto"/>
        <w:ind w:firstLine="627" w:firstLineChars="196"/>
        <w:rPr>
          <w:rFonts w:hint="eastAsia" w:ascii="仿宋" w:hAnsi="仿宋" w:eastAsia="仿宋" w:cs="Times New Roman"/>
          <w:bCs w:val="0"/>
          <w:kern w:val="0"/>
          <w:sz w:val="32"/>
          <w:szCs w:val="32"/>
          <w:lang w:val="en-US" w:eastAsia="zh-CN" w:bidi="ar-SA"/>
        </w:rPr>
      </w:pPr>
      <w:r>
        <w:rPr>
          <w:rFonts w:hint="eastAsia" w:ascii="仿宋" w:hAnsi="仿宋" w:eastAsia="仿宋" w:cs="Times New Roman"/>
          <w:bCs w:val="0"/>
          <w:kern w:val="0"/>
          <w:sz w:val="32"/>
          <w:szCs w:val="32"/>
          <w:lang w:val="en-US" w:eastAsia="zh-CN" w:bidi="ar-SA"/>
        </w:rPr>
        <w:t>八、合同一式3份，采购人、成交供应商、政府采购监督管理机关备案执一份。</w:t>
      </w:r>
    </w:p>
    <w:p w14:paraId="60722593">
      <w:pPr>
        <w:pStyle w:val="2"/>
        <w:rPr>
          <w:rFonts w:hint="eastAsia" w:ascii="仿宋" w:hAnsi="仿宋" w:eastAsia="仿宋" w:cs="Times New Roman"/>
          <w:bCs w:val="0"/>
          <w:kern w:val="0"/>
          <w:sz w:val="32"/>
          <w:szCs w:val="32"/>
          <w:lang w:val="en-US" w:eastAsia="zh-CN" w:bidi="ar-SA"/>
        </w:rPr>
      </w:pPr>
    </w:p>
    <w:p w14:paraId="6AECE15A">
      <w:pPr>
        <w:pStyle w:val="2"/>
        <w:rPr>
          <w:rFonts w:hint="eastAsia" w:ascii="仿宋" w:hAnsi="仿宋" w:eastAsia="仿宋" w:cs="Times New Roman"/>
          <w:bCs w:val="0"/>
          <w:kern w:val="0"/>
          <w:sz w:val="32"/>
          <w:szCs w:val="32"/>
          <w:lang w:val="en-US" w:eastAsia="zh-CN" w:bidi="ar-SA"/>
        </w:rPr>
      </w:pPr>
    </w:p>
    <w:p w14:paraId="6F019489">
      <w:pPr>
        <w:pStyle w:val="2"/>
        <w:rPr>
          <w:rFonts w:hint="eastAsia" w:ascii="仿宋" w:hAnsi="仿宋" w:eastAsia="仿宋" w:cs="Times New Roman"/>
          <w:bCs w:val="0"/>
          <w:kern w:val="0"/>
          <w:sz w:val="32"/>
          <w:szCs w:val="32"/>
          <w:lang w:val="en-US" w:eastAsia="zh-CN" w:bidi="ar-SA"/>
        </w:rPr>
      </w:pPr>
    </w:p>
    <w:p w14:paraId="215B176B">
      <w:pPr>
        <w:pStyle w:val="2"/>
        <w:rPr>
          <w:rFonts w:hint="eastAsia" w:ascii="仿宋" w:hAnsi="仿宋" w:eastAsia="仿宋" w:cs="Times New Roman"/>
          <w:bCs w:val="0"/>
          <w:kern w:val="0"/>
          <w:sz w:val="32"/>
          <w:szCs w:val="32"/>
          <w:lang w:val="en-US" w:eastAsia="zh-CN" w:bidi="ar-SA"/>
        </w:rPr>
      </w:pPr>
    </w:p>
    <w:p w14:paraId="30D4E4BD">
      <w:pPr>
        <w:pStyle w:val="2"/>
        <w:rPr>
          <w:rFonts w:hint="eastAsia" w:ascii="仿宋" w:hAnsi="仿宋" w:eastAsia="仿宋" w:cs="Times New Roman"/>
          <w:bCs w:val="0"/>
          <w:kern w:val="0"/>
          <w:sz w:val="32"/>
          <w:szCs w:val="32"/>
          <w:lang w:val="en-US" w:eastAsia="zh-CN" w:bidi="ar-SA"/>
        </w:rPr>
      </w:pPr>
    </w:p>
    <w:p w14:paraId="03AC3CE7">
      <w:pPr>
        <w:pStyle w:val="2"/>
        <w:rPr>
          <w:rFonts w:hint="eastAsia" w:ascii="仿宋" w:hAnsi="仿宋" w:eastAsia="仿宋" w:cs="Times New Roman"/>
          <w:bCs w:val="0"/>
          <w:kern w:val="0"/>
          <w:sz w:val="32"/>
          <w:szCs w:val="32"/>
          <w:lang w:val="en-US" w:eastAsia="zh-CN" w:bidi="ar-SA"/>
        </w:rPr>
      </w:pPr>
    </w:p>
    <w:p w14:paraId="21C94E3D">
      <w:pPr>
        <w:pStyle w:val="2"/>
        <w:rPr>
          <w:rFonts w:hint="eastAsia" w:ascii="仿宋" w:hAnsi="仿宋" w:eastAsia="仿宋" w:cs="Times New Roman"/>
          <w:bCs w:val="0"/>
          <w:kern w:val="0"/>
          <w:sz w:val="32"/>
          <w:szCs w:val="32"/>
          <w:lang w:val="en-US" w:eastAsia="zh-CN" w:bidi="ar-SA"/>
        </w:rPr>
      </w:pPr>
    </w:p>
    <w:p w14:paraId="3B8D9D84">
      <w:pPr>
        <w:pStyle w:val="2"/>
        <w:rPr>
          <w:rFonts w:hint="eastAsia" w:ascii="仿宋" w:hAnsi="仿宋" w:eastAsia="仿宋" w:cs="Times New Roman"/>
          <w:bCs w:val="0"/>
          <w:kern w:val="0"/>
          <w:sz w:val="32"/>
          <w:szCs w:val="32"/>
          <w:lang w:val="en-US" w:eastAsia="zh-CN" w:bidi="ar-SA"/>
        </w:rPr>
      </w:pPr>
    </w:p>
    <w:p w14:paraId="099829B0">
      <w:pPr>
        <w:pStyle w:val="2"/>
        <w:rPr>
          <w:rFonts w:hint="eastAsia" w:ascii="仿宋" w:hAnsi="仿宋" w:eastAsia="仿宋" w:cs="Times New Roman"/>
          <w:bCs w:val="0"/>
          <w:kern w:val="0"/>
          <w:sz w:val="32"/>
          <w:szCs w:val="32"/>
          <w:lang w:val="en-US" w:eastAsia="zh-CN" w:bidi="ar-SA"/>
        </w:rPr>
      </w:pPr>
    </w:p>
    <w:p w14:paraId="00958A9F">
      <w:pPr>
        <w:pStyle w:val="2"/>
        <w:rPr>
          <w:rFonts w:hint="eastAsia" w:ascii="仿宋" w:hAnsi="仿宋" w:eastAsia="仿宋" w:cs="Times New Roman"/>
          <w:bCs w:val="0"/>
          <w:kern w:val="0"/>
          <w:sz w:val="32"/>
          <w:szCs w:val="32"/>
          <w:lang w:val="en-US" w:eastAsia="zh-CN" w:bidi="ar-SA"/>
        </w:rPr>
      </w:pPr>
    </w:p>
    <w:p w14:paraId="2EC4297D">
      <w:pPr>
        <w:pStyle w:val="2"/>
        <w:rPr>
          <w:rFonts w:hint="eastAsia" w:ascii="仿宋" w:hAnsi="仿宋" w:eastAsia="仿宋" w:cs="Times New Roman"/>
          <w:bCs w:val="0"/>
          <w:kern w:val="0"/>
          <w:sz w:val="32"/>
          <w:szCs w:val="32"/>
          <w:lang w:val="en-US" w:eastAsia="zh-CN" w:bidi="ar-SA"/>
        </w:rPr>
      </w:pPr>
    </w:p>
    <w:p w14:paraId="38D824FF">
      <w:pPr>
        <w:pStyle w:val="2"/>
        <w:rPr>
          <w:rFonts w:hint="eastAsia" w:ascii="仿宋" w:hAnsi="仿宋" w:eastAsia="仿宋" w:cs="Times New Roman"/>
          <w:bCs w:val="0"/>
          <w:kern w:val="0"/>
          <w:sz w:val="32"/>
          <w:szCs w:val="32"/>
          <w:lang w:val="en-US" w:eastAsia="zh-CN" w:bidi="ar-SA"/>
        </w:rPr>
      </w:pPr>
    </w:p>
    <w:p w14:paraId="74A0FB5B">
      <w:pPr>
        <w:pStyle w:val="2"/>
        <w:rPr>
          <w:rFonts w:hint="eastAsia" w:ascii="仿宋" w:hAnsi="仿宋" w:eastAsia="仿宋" w:cs="Times New Roman"/>
          <w:bCs w:val="0"/>
          <w:kern w:val="0"/>
          <w:sz w:val="32"/>
          <w:szCs w:val="32"/>
          <w:lang w:val="en-US" w:eastAsia="zh-CN" w:bidi="ar-SA"/>
        </w:rPr>
      </w:pPr>
    </w:p>
    <w:p w14:paraId="7F72E723">
      <w:pPr>
        <w:pStyle w:val="2"/>
        <w:rPr>
          <w:rFonts w:hint="eastAsia" w:ascii="仿宋" w:hAnsi="仿宋" w:eastAsia="仿宋" w:cs="Times New Roman"/>
          <w:bCs w:val="0"/>
          <w:kern w:val="0"/>
          <w:sz w:val="32"/>
          <w:szCs w:val="32"/>
          <w:lang w:val="en-US" w:eastAsia="zh-CN" w:bidi="ar-SA"/>
        </w:rPr>
      </w:pPr>
    </w:p>
    <w:p w14:paraId="3BB51998">
      <w:pPr>
        <w:pStyle w:val="2"/>
        <w:rPr>
          <w:rFonts w:hint="eastAsia" w:ascii="仿宋" w:hAnsi="仿宋" w:eastAsia="仿宋" w:cs="Times New Roman"/>
          <w:bCs w:val="0"/>
          <w:kern w:val="0"/>
          <w:sz w:val="32"/>
          <w:szCs w:val="32"/>
          <w:lang w:val="en-US" w:eastAsia="zh-CN" w:bidi="ar-SA"/>
        </w:rPr>
      </w:pPr>
    </w:p>
    <w:p w14:paraId="3250BEA0">
      <w:pPr>
        <w:pStyle w:val="2"/>
        <w:rPr>
          <w:rFonts w:hint="eastAsia" w:ascii="仿宋" w:hAnsi="仿宋" w:eastAsia="仿宋" w:cs="Times New Roman"/>
          <w:bCs w:val="0"/>
          <w:kern w:val="0"/>
          <w:sz w:val="32"/>
          <w:szCs w:val="32"/>
          <w:lang w:val="en-US" w:eastAsia="zh-CN" w:bidi="ar-SA"/>
        </w:rPr>
      </w:pPr>
    </w:p>
    <w:p w14:paraId="501A6559">
      <w:pPr>
        <w:pStyle w:val="2"/>
        <w:rPr>
          <w:rFonts w:hint="eastAsia" w:ascii="仿宋" w:hAnsi="仿宋" w:eastAsia="仿宋" w:cs="Times New Roman"/>
          <w:bCs w:val="0"/>
          <w:kern w:val="0"/>
          <w:sz w:val="32"/>
          <w:szCs w:val="32"/>
          <w:lang w:val="en-US" w:eastAsia="zh-CN" w:bidi="ar-SA"/>
        </w:rPr>
      </w:pPr>
    </w:p>
    <w:tbl>
      <w:tblPr>
        <w:tblStyle w:val="8"/>
        <w:tblpPr w:leftFromText="180" w:rightFromText="180" w:vertAnchor="text" w:horzAnchor="page" w:tblpX="1651" w:tblpY="309"/>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1"/>
        <w:gridCol w:w="4528"/>
      </w:tblGrid>
      <w:tr w14:paraId="09D82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4371" w:type="dxa"/>
            <w:noWrap w:val="0"/>
            <w:vAlign w:val="top"/>
          </w:tcPr>
          <w:p w14:paraId="24CFC423">
            <w:pPr>
              <w:keepNext w:val="0"/>
              <w:keepLines w:val="0"/>
              <w:suppressLineNumbers w:val="0"/>
              <w:spacing w:before="0" w:beforeAutospacing="0" w:after="0" w:afterAutospacing="0" w:line="440" w:lineRule="exact"/>
              <w:ind w:left="0" w:right="0"/>
              <w:jc w:val="center"/>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甲  方</w:t>
            </w:r>
          </w:p>
        </w:tc>
        <w:tc>
          <w:tcPr>
            <w:tcW w:w="4528" w:type="dxa"/>
            <w:noWrap w:val="0"/>
            <w:vAlign w:val="top"/>
          </w:tcPr>
          <w:p w14:paraId="0F61AF9E">
            <w:pPr>
              <w:keepNext w:val="0"/>
              <w:keepLines w:val="0"/>
              <w:suppressLineNumbers w:val="0"/>
              <w:spacing w:before="0" w:beforeAutospacing="0" w:after="0" w:afterAutospacing="0" w:line="440" w:lineRule="exact"/>
              <w:ind w:left="0" w:right="0"/>
              <w:jc w:val="center"/>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乙  方</w:t>
            </w:r>
          </w:p>
        </w:tc>
      </w:tr>
      <w:tr w14:paraId="1219E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4371" w:type="dxa"/>
            <w:noWrap w:val="0"/>
            <w:vAlign w:val="center"/>
          </w:tcPr>
          <w:p w14:paraId="4B16D302">
            <w:pPr>
              <w:keepNext w:val="0"/>
              <w:keepLines w:val="0"/>
              <w:suppressLineNumbers w:val="0"/>
              <w:spacing w:before="0" w:beforeAutospacing="0" w:after="0" w:afterAutospacing="0" w:line="300" w:lineRule="exact"/>
              <w:ind w:left="0" w:right="0"/>
              <w:jc w:val="center"/>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采购人全称（盖章）</w:t>
            </w:r>
          </w:p>
        </w:tc>
        <w:tc>
          <w:tcPr>
            <w:tcW w:w="4528" w:type="dxa"/>
            <w:noWrap w:val="0"/>
            <w:vAlign w:val="center"/>
          </w:tcPr>
          <w:p w14:paraId="7B80A921">
            <w:pPr>
              <w:keepNext w:val="0"/>
              <w:keepLines w:val="0"/>
              <w:suppressLineNumbers w:val="0"/>
              <w:spacing w:before="0" w:beforeAutospacing="0" w:after="0" w:afterAutospacing="0" w:line="300" w:lineRule="exact"/>
              <w:ind w:left="0" w:right="0"/>
              <w:jc w:val="center"/>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成交供应商全称</w:t>
            </w:r>
          </w:p>
          <w:p w14:paraId="10097684">
            <w:pPr>
              <w:keepNext w:val="0"/>
              <w:keepLines w:val="0"/>
              <w:suppressLineNumbers w:val="0"/>
              <w:spacing w:before="0" w:beforeAutospacing="0" w:after="0" w:afterAutospacing="0" w:line="300" w:lineRule="exact"/>
              <w:ind w:left="0" w:right="0"/>
              <w:jc w:val="center"/>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（盖章）</w:t>
            </w:r>
          </w:p>
        </w:tc>
      </w:tr>
      <w:tr w14:paraId="2BECD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4371" w:type="dxa"/>
            <w:noWrap w:val="0"/>
            <w:vAlign w:val="top"/>
          </w:tcPr>
          <w:p w14:paraId="415A6DC1">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地址：渭南市东风街161号渭南市福彩发行中心</w:t>
            </w:r>
          </w:p>
        </w:tc>
        <w:tc>
          <w:tcPr>
            <w:tcW w:w="4528" w:type="dxa"/>
            <w:noWrap w:val="0"/>
            <w:vAlign w:val="top"/>
          </w:tcPr>
          <w:p w14:paraId="519E096D">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地址： 渭南市东风街43号广电中心</w:t>
            </w:r>
          </w:p>
        </w:tc>
      </w:tr>
      <w:tr w14:paraId="2E052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4371" w:type="dxa"/>
            <w:noWrap w:val="0"/>
            <w:vAlign w:val="top"/>
          </w:tcPr>
          <w:p w14:paraId="3926CEF8">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邮编：714000</w:t>
            </w:r>
          </w:p>
        </w:tc>
        <w:tc>
          <w:tcPr>
            <w:tcW w:w="4528" w:type="dxa"/>
            <w:noWrap w:val="0"/>
            <w:vAlign w:val="top"/>
          </w:tcPr>
          <w:p w14:paraId="2BAED356">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邮编：714000</w:t>
            </w:r>
          </w:p>
        </w:tc>
      </w:tr>
      <w:tr w14:paraId="24E7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4371" w:type="dxa"/>
            <w:noWrap w:val="0"/>
            <w:vAlign w:val="top"/>
          </w:tcPr>
          <w:p w14:paraId="03BC46C6">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法定代表人：</w:t>
            </w:r>
          </w:p>
        </w:tc>
        <w:tc>
          <w:tcPr>
            <w:tcW w:w="4528" w:type="dxa"/>
            <w:noWrap w:val="0"/>
            <w:vAlign w:val="top"/>
          </w:tcPr>
          <w:p w14:paraId="4721F51B">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法定代表人：</w:t>
            </w:r>
          </w:p>
        </w:tc>
      </w:tr>
      <w:tr w14:paraId="451E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4371" w:type="dxa"/>
            <w:noWrap w:val="0"/>
            <w:vAlign w:val="top"/>
          </w:tcPr>
          <w:p w14:paraId="1732F764">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授权代表：（签字）</w:t>
            </w:r>
          </w:p>
        </w:tc>
        <w:tc>
          <w:tcPr>
            <w:tcW w:w="4528" w:type="dxa"/>
            <w:noWrap w:val="0"/>
            <w:vAlign w:val="top"/>
          </w:tcPr>
          <w:p w14:paraId="69A67439">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授权代表：（签字）</w:t>
            </w:r>
          </w:p>
          <w:p w14:paraId="0F4F8C7A">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tc>
      </w:tr>
      <w:tr w14:paraId="4EC7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4371" w:type="dxa"/>
            <w:noWrap w:val="0"/>
            <w:vAlign w:val="top"/>
          </w:tcPr>
          <w:p w14:paraId="1C835701">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电话：0913-2688358</w:t>
            </w:r>
          </w:p>
        </w:tc>
        <w:tc>
          <w:tcPr>
            <w:tcW w:w="4528" w:type="dxa"/>
            <w:noWrap w:val="0"/>
            <w:vAlign w:val="top"/>
          </w:tcPr>
          <w:p w14:paraId="3084622A">
            <w:pPr>
              <w:spacing w:line="440" w:lineRule="exact"/>
              <w:rPr>
                <w:rFonts w:ascii="仿宋" w:hAnsi="仿宋" w:eastAsia="仿宋"/>
                <w:szCs w:val="21"/>
              </w:rPr>
            </w:pPr>
            <w:r>
              <w:rPr>
                <w:rFonts w:hint="eastAsia" w:ascii="仿宋" w:hAnsi="仿宋" w:eastAsia="仿宋" w:cs="Times New Roman"/>
                <w:bCs w:val="0"/>
                <w:kern w:val="0"/>
                <w:sz w:val="28"/>
                <w:szCs w:val="28"/>
                <w:lang w:val="en-US" w:eastAsia="zh-CN" w:bidi="ar-SA"/>
              </w:rPr>
              <w:t>电话：</w:t>
            </w:r>
            <w:r>
              <w:rPr>
                <w:rFonts w:hint="eastAsia" w:ascii="仿宋" w:hAnsi="仿宋" w:eastAsia="仿宋" w:cs="仿宋"/>
                <w:color w:val="auto"/>
                <w:sz w:val="32"/>
                <w:szCs w:val="32"/>
                <w:lang w:val="zh-CN"/>
              </w:rPr>
              <w:t>0913-8101087</w:t>
            </w:r>
            <w:r>
              <w:rPr>
                <w:rFonts w:hint="eastAsia" w:ascii="仿宋" w:hAnsi="仿宋" w:eastAsia="仿宋" w:cs="仿宋"/>
                <w:color w:val="000000"/>
                <w:sz w:val="32"/>
                <w:szCs w:val="32"/>
                <w:lang w:val="zh-CN"/>
              </w:rPr>
              <w:t xml:space="preserve"> </w:t>
            </w:r>
          </w:p>
          <w:p w14:paraId="4AAD59A7">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p w14:paraId="4F22F3A4">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tc>
      </w:tr>
      <w:tr w14:paraId="28C6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4371" w:type="dxa"/>
            <w:noWrap w:val="0"/>
            <w:vAlign w:val="top"/>
          </w:tcPr>
          <w:p w14:paraId="11AA6773">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传真：0913-2688358</w:t>
            </w:r>
          </w:p>
        </w:tc>
        <w:tc>
          <w:tcPr>
            <w:tcW w:w="4528" w:type="dxa"/>
            <w:noWrap w:val="0"/>
            <w:vAlign w:val="top"/>
          </w:tcPr>
          <w:p w14:paraId="714B3728">
            <w:pPr>
              <w:spacing w:line="440" w:lineRule="exact"/>
              <w:rPr>
                <w:rFonts w:ascii="仿宋" w:hAnsi="仿宋" w:eastAsia="仿宋"/>
                <w:szCs w:val="21"/>
              </w:rPr>
            </w:pPr>
            <w:r>
              <w:rPr>
                <w:rFonts w:hint="eastAsia" w:ascii="仿宋" w:hAnsi="仿宋" w:eastAsia="仿宋" w:cs="Times New Roman"/>
                <w:bCs w:val="0"/>
                <w:kern w:val="0"/>
                <w:sz w:val="28"/>
                <w:szCs w:val="28"/>
                <w:lang w:val="en-US" w:eastAsia="zh-CN" w:bidi="ar-SA"/>
              </w:rPr>
              <w:t>传真：</w:t>
            </w:r>
            <w:r>
              <w:rPr>
                <w:rFonts w:hint="eastAsia" w:ascii="仿宋" w:hAnsi="仿宋" w:eastAsia="仿宋" w:cs="仿宋"/>
                <w:color w:val="auto"/>
                <w:sz w:val="32"/>
                <w:szCs w:val="32"/>
                <w:lang w:val="zh-CN"/>
              </w:rPr>
              <w:t>0913-8101087</w:t>
            </w:r>
            <w:r>
              <w:rPr>
                <w:rFonts w:hint="eastAsia" w:ascii="仿宋" w:hAnsi="仿宋" w:eastAsia="仿宋" w:cs="仿宋"/>
                <w:color w:val="000000"/>
                <w:sz w:val="32"/>
                <w:szCs w:val="32"/>
                <w:lang w:val="zh-CN"/>
              </w:rPr>
              <w:t xml:space="preserve"> </w:t>
            </w:r>
          </w:p>
          <w:p w14:paraId="76C0F54F">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tc>
      </w:tr>
      <w:tr w14:paraId="2B09D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4371" w:type="dxa"/>
            <w:noWrap w:val="0"/>
            <w:vAlign w:val="top"/>
          </w:tcPr>
          <w:p w14:paraId="50DE7C39">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tc>
        <w:tc>
          <w:tcPr>
            <w:tcW w:w="4528" w:type="dxa"/>
            <w:noWrap w:val="0"/>
            <w:vAlign w:val="top"/>
          </w:tcPr>
          <w:p w14:paraId="2FC1A8C1">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开户银行：中国农业银行股份有限公司渭南西岳路支行</w:t>
            </w:r>
          </w:p>
        </w:tc>
      </w:tr>
      <w:tr w14:paraId="3BA3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4371" w:type="dxa"/>
            <w:noWrap w:val="0"/>
            <w:vAlign w:val="top"/>
          </w:tcPr>
          <w:p w14:paraId="55883042">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p>
        </w:tc>
        <w:tc>
          <w:tcPr>
            <w:tcW w:w="4528" w:type="dxa"/>
            <w:noWrap w:val="0"/>
            <w:vAlign w:val="top"/>
          </w:tcPr>
          <w:p w14:paraId="7463F61B">
            <w:pPr>
              <w:spacing w:line="440" w:lineRule="exact"/>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帐号：26560101040004630</w:t>
            </w:r>
          </w:p>
        </w:tc>
      </w:tr>
      <w:tr w14:paraId="65BC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4371" w:type="dxa"/>
            <w:noWrap w:val="0"/>
            <w:vAlign w:val="top"/>
          </w:tcPr>
          <w:p w14:paraId="62004629">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日期：  年   月   日</w:t>
            </w:r>
          </w:p>
        </w:tc>
        <w:tc>
          <w:tcPr>
            <w:tcW w:w="4528" w:type="dxa"/>
            <w:noWrap w:val="0"/>
            <w:vAlign w:val="top"/>
          </w:tcPr>
          <w:p w14:paraId="110C7A99">
            <w:pPr>
              <w:keepNext w:val="0"/>
              <w:keepLines w:val="0"/>
              <w:suppressLineNumbers w:val="0"/>
              <w:spacing w:before="0" w:beforeAutospacing="0" w:after="0" w:afterAutospacing="0" w:line="440" w:lineRule="exact"/>
              <w:ind w:left="0" w:right="0"/>
              <w:rPr>
                <w:rFonts w:hint="eastAsia" w:ascii="仿宋" w:hAnsi="仿宋" w:eastAsia="仿宋" w:cs="Times New Roman"/>
                <w:bCs w:val="0"/>
                <w:kern w:val="0"/>
                <w:sz w:val="28"/>
                <w:szCs w:val="28"/>
                <w:lang w:val="en-US" w:eastAsia="zh-CN" w:bidi="ar-SA"/>
              </w:rPr>
            </w:pPr>
            <w:r>
              <w:rPr>
                <w:rFonts w:hint="eastAsia" w:ascii="仿宋" w:hAnsi="仿宋" w:eastAsia="仿宋" w:cs="Times New Roman"/>
                <w:bCs w:val="0"/>
                <w:kern w:val="0"/>
                <w:sz w:val="28"/>
                <w:szCs w:val="28"/>
                <w:lang w:val="en-US" w:eastAsia="zh-CN" w:bidi="ar-SA"/>
              </w:rPr>
              <w:t>日期：  年   月  日</w:t>
            </w:r>
          </w:p>
        </w:tc>
      </w:tr>
    </w:tbl>
    <w:p w14:paraId="16F7EB98">
      <w:pPr>
        <w:spacing w:line="500" w:lineRule="exact"/>
        <w:ind w:firstLine="1120" w:firstLineChars="400"/>
        <w:rPr>
          <w:rFonts w:hint="eastAsia" w:ascii="仿宋" w:hAnsi="仿宋" w:eastAsia="仿宋" w:cs="Times New Roman"/>
          <w:bCs w:val="0"/>
          <w:kern w:val="0"/>
          <w:sz w:val="28"/>
          <w:szCs w:val="28"/>
          <w:lang w:val="en-US" w:eastAsia="zh-CN" w:bidi="ar-SA"/>
        </w:rPr>
      </w:pPr>
    </w:p>
    <w:p w14:paraId="3959B97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558D1"/>
    <w:rsid w:val="06453B02"/>
    <w:rsid w:val="0C8C10DB"/>
    <w:rsid w:val="10901E7F"/>
    <w:rsid w:val="189652BA"/>
    <w:rsid w:val="22E06A5A"/>
    <w:rsid w:val="2927399D"/>
    <w:rsid w:val="32F87C8F"/>
    <w:rsid w:val="3EB57FBA"/>
    <w:rsid w:val="46DC4B44"/>
    <w:rsid w:val="561901FA"/>
    <w:rsid w:val="584E7981"/>
    <w:rsid w:val="5DD87635"/>
    <w:rsid w:val="62263AF9"/>
    <w:rsid w:val="650F2669"/>
    <w:rsid w:val="692A56D3"/>
    <w:rsid w:val="6B044A8C"/>
    <w:rsid w:val="6F562574"/>
    <w:rsid w:val="749611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qFormat/>
    <w:uiPriority w:val="0"/>
    <w:pPr>
      <w:keepNext/>
      <w:jc w:val="center"/>
      <w:outlineLvl w:val="0"/>
    </w:pPr>
    <w:rPr>
      <w:rFonts w:ascii="黑体" w:eastAsia="黑体"/>
      <w:sz w:val="28"/>
    </w:rPr>
  </w:style>
  <w:style w:type="paragraph" w:styleId="4">
    <w:name w:val="heading 2"/>
    <w:basedOn w:val="1"/>
    <w:next w:val="5"/>
    <w:qFormat/>
    <w:uiPriority w:val="99"/>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640" w:lineRule="exact"/>
      <w:ind w:firstLine="645"/>
    </w:pPr>
    <w:rPr>
      <w:rFonts w:ascii="楷体_GB2312" w:eastAsia="楷体_GB2312"/>
      <w:sz w:val="32"/>
    </w:rPr>
  </w:style>
  <w:style w:type="paragraph" w:styleId="5">
    <w:name w:val="Normal Indent"/>
    <w:basedOn w:val="1"/>
    <w:next w:val="6"/>
    <w:qFormat/>
    <w:uiPriority w:val="0"/>
    <w:pPr>
      <w:ind w:firstLine="420"/>
    </w:pPr>
  </w:style>
  <w:style w:type="paragraph" w:styleId="6">
    <w:name w:val="index 6"/>
    <w:basedOn w:val="1"/>
    <w:next w:val="1"/>
    <w:unhideWhenUsed/>
    <w:qFormat/>
    <w:uiPriority w:val="99"/>
    <w:pPr>
      <w:ind w:left="1000" w:leftChars="1000"/>
    </w:p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字符"/>
    <w:link w:val="3"/>
    <w:qFormat/>
    <w:uiPriority w:val="0"/>
    <w:rPr>
      <w:rFonts w:ascii="黑体" w:eastAsia="黑体"/>
      <w:sz w:val="28"/>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1784</Words>
  <Characters>1886</Characters>
  <Lines>0</Lines>
  <Paragraphs>0</Paragraphs>
  <TotalTime>16</TotalTime>
  <ScaleCrop>false</ScaleCrop>
  <LinksUpToDate>false</LinksUpToDate>
  <CharactersWithSpaces>1962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2024-12-02T00:59:00Z</dcterms:created>
  <dc:creator>Administrator</dc:creator>
  <cp:lastModifiedBy>dell</cp:lastModifiedBy>
  <cp:lastPrinted>2024-12-02T01:59:00Z</cp:lastPrinted>
  <dcterms:modified xsi:type="dcterms:W3CDTF">2025-12-02T05:02:50Z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eyJoZGlkIjoiMTdkNGVhZGI5ZDEwNWQxNTk3N2M0Y2RjY2ViNzIwYTkifQ==</vt:lpwstr>
  </property>
  <property fmtid="{D5CDD505-2E9C-101B-9397-08002B2CF9AE}" pid="4" name="ICV">
    <vt:lpwstr>E0506102385646A48A91D2781E6FB6BB_13</vt:lpwstr>
  </property>
</Properties>
</file>