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3398FC">
      <w:pPr>
        <w:widowControl w:val="0"/>
        <w:spacing w:after="120" w:line="283" w:lineRule="auto"/>
        <w:ind w:left="0" w:leftChars="0" w:firstLine="0" w:firstLineChars="0"/>
        <w:jc w:val="both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bookmarkStart w:id="16" w:name="_GoBack"/>
    </w:p>
    <w:p w14:paraId="6FA2F628">
      <w:pPr>
        <w:widowControl w:val="0"/>
        <w:spacing w:after="120" w:line="283" w:lineRule="auto"/>
        <w:ind w:left="0" w:leftChars="0" w:firstLine="0" w:firstLineChars="0"/>
        <w:jc w:val="both"/>
        <w:rPr>
          <w:rFonts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（本格式条款供采购人和成交供应商双方签订合同参考，具体以采购人要求为准）</w:t>
      </w:r>
    </w:p>
    <w:p w14:paraId="2E8F6A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699FF68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jc w:val="center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</w:p>
    <w:p w14:paraId="63E39F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28"/>
          <w:szCs w:val="28"/>
          <w:highlight w:val="none"/>
        </w:rPr>
        <w:t>____________项目</w:t>
      </w:r>
    </w:p>
    <w:p w14:paraId="010E4F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64B90EB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1F1D6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4E8EA8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370525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67861C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53D5F7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350E91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left="0" w:leftChars="0" w:right="0" w:rightChars="0" w:firstLine="0" w:firstLineChars="0"/>
        <w:jc w:val="center"/>
        <w:rPr>
          <w:rFonts w:hint="eastAsia" w:ascii="宋体" w:hAnsi="宋体" w:eastAsia="宋体" w:cs="宋体"/>
          <w:b/>
          <w:color w:val="auto"/>
          <w:sz w:val="72"/>
          <w:szCs w:val="72"/>
          <w:highlight w:val="none"/>
        </w:rPr>
      </w:pPr>
      <w:r>
        <w:rPr>
          <w:rFonts w:hint="eastAsia" w:ascii="宋体" w:hAnsi="宋体" w:eastAsia="宋体" w:cs="宋体"/>
          <w:b/>
          <w:color w:val="auto"/>
          <w:sz w:val="72"/>
          <w:szCs w:val="72"/>
          <w:highlight w:val="none"/>
        </w:rPr>
        <w:t>合　　同</w:t>
      </w:r>
    </w:p>
    <w:p w14:paraId="5A66E8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51566DE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7E05F4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459D51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280CBA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381F13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3C9407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6F8C86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合同编号：____________________</w:t>
      </w:r>
    </w:p>
    <w:p w14:paraId="1493C3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5FE882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甲　　方：____________________</w:t>
      </w:r>
      <w:r>
        <w:rPr>
          <w:rFonts w:hint="eastAsia" w:hAnsi="宋体" w:cs="宋体"/>
          <w:b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采购人名称</w:t>
      </w:r>
      <w:r>
        <w:rPr>
          <w:rFonts w:hint="eastAsia" w:hAnsi="宋体" w:cs="宋体"/>
          <w:b/>
          <w:color w:val="auto"/>
          <w:szCs w:val="21"/>
          <w:highlight w:val="none"/>
          <w:lang w:eastAsia="zh-CN"/>
        </w:rPr>
        <w:t>）</w:t>
      </w:r>
    </w:p>
    <w:p w14:paraId="6E410B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</w:rPr>
      </w:pPr>
    </w:p>
    <w:p w14:paraId="1170CDC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80" w:lineRule="exact"/>
        <w:ind w:firstLine="422"/>
        <w:rPr>
          <w:rFonts w:hint="eastAsia" w:ascii="宋体" w:hAnsi="宋体" w:eastAsia="宋体" w:cs="宋体"/>
          <w:b/>
          <w:color w:val="auto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乙　　方：____________________</w:t>
      </w:r>
      <w:r>
        <w:rPr>
          <w:rFonts w:hint="eastAsia" w:hAnsi="宋体" w:cs="宋体"/>
          <w:b/>
          <w:color w:val="auto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t>成交供应商名称</w:t>
      </w:r>
      <w:r>
        <w:rPr>
          <w:rFonts w:hint="eastAsia" w:hAnsi="宋体" w:cs="宋体"/>
          <w:b/>
          <w:color w:val="auto"/>
          <w:szCs w:val="21"/>
          <w:highlight w:val="none"/>
          <w:lang w:eastAsia="zh-CN"/>
        </w:rPr>
        <w:t>）</w:t>
      </w:r>
    </w:p>
    <w:p w14:paraId="1B9D4F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color w:val="auto"/>
          <w:szCs w:val="21"/>
          <w:highlight w:val="none"/>
        </w:rPr>
        <w:br w:type="page"/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根据《中华人民共和国政府采购法》、《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中华人民共和国民法典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》等有关法律法规规定，____________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采购人名称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以下简称：“甲方”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通过______采购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采购方式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确定______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供应商名称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以下简称：“乙方”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为______项目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项目名称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的成交供应商。甲乙双方同意签署《______项目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项目名称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合同》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合同编号：______，以下简称：“合同”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。</w:t>
      </w:r>
    </w:p>
    <w:p w14:paraId="789ACD6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一、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服务内容</w:t>
      </w:r>
    </w:p>
    <w:p w14:paraId="09C6CB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主要包括水源地规范化建设，水源地一级保护区内杂物清理，5个水源地突发环境事件应急预案编制，水质常规监测。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采购内容与要求详见采购文件相关技术要求。</w:t>
      </w:r>
    </w:p>
    <w:p w14:paraId="4FB1D93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二、组成本合同的文件</w:t>
      </w:r>
    </w:p>
    <w:p w14:paraId="490DBA1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合同文件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包含以下文件，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下列文件是构成本合同不可分割的部分：</w:t>
      </w:r>
    </w:p>
    <w:p w14:paraId="264C8A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1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合同条款；</w:t>
      </w:r>
    </w:p>
    <w:p w14:paraId="70699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2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成交通知书；</w:t>
      </w:r>
    </w:p>
    <w:p w14:paraId="0CE9C1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3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磋商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文件；</w:t>
      </w:r>
    </w:p>
    <w:p w14:paraId="025285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4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磋商响应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文件；</w:t>
      </w:r>
    </w:p>
    <w:p w14:paraId="3675E4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5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其他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根据实际情况需要增加的内容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。</w:t>
      </w:r>
    </w:p>
    <w:p w14:paraId="01CC8E6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eastAsia="zh-CN"/>
        </w:rPr>
        <w:t>三、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合同金额及付款方式</w:t>
      </w:r>
    </w:p>
    <w:p w14:paraId="1B6D11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合同金额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本合同总金额为人民币______元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￥______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。本合同额包含但不限于乙方提供服务所产生的全部成本、预期利益、售后服务、税费和合同中规定乙方应承担的其他义务的费用等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。</w:t>
      </w:r>
    </w:p>
    <w:p w14:paraId="20EBAC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付款方式：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合同签订后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支付合同总价款的40%，完成所有工作内容，提交的工作成果并通过专家评审后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支付合同总价款的60% 。</w:t>
      </w:r>
    </w:p>
    <w:p w14:paraId="637BBB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3.合同签订地：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潼关县</w:t>
      </w:r>
    </w:p>
    <w:p w14:paraId="051B1D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u w:val="none"/>
          <w:lang w:val="en-US" w:eastAsia="zh-CN"/>
        </w:rPr>
        <w:t>四、服务期限</w:t>
      </w:r>
    </w:p>
    <w:p w14:paraId="03D7D82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合同签订后，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hAnsi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>90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u w:val="none"/>
          <w:lang w:val="en-US" w:eastAsia="zh-CN"/>
        </w:rPr>
        <w:t>日历天内完成项目所有工作。</w:t>
      </w:r>
    </w:p>
    <w:p w14:paraId="0EA34B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五、验收方式及标准</w:t>
      </w:r>
    </w:p>
    <w:p w14:paraId="04076B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在服务期限内,完成潼关县镇级集中式饮用水水源地规范化建设任务，符合相关规范标准，并验收合格。</w:t>
      </w:r>
    </w:p>
    <w:p w14:paraId="1087BB9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六、双方权利与义务</w:t>
      </w:r>
    </w:p>
    <w:p w14:paraId="53A625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1.甲方权利与义务</w:t>
      </w:r>
    </w:p>
    <w:p w14:paraId="5A3A8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甲方有权对合同规定范围内乙方的服务行为进行监督和检查，拥有监管权。对甲方认为不合理的部分有权下达整改通知书，并要求乙方限期整改。</w:t>
      </w:r>
    </w:p>
    <w:p w14:paraId="7A4CEE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负责检查监督乙方管理工作的实施及制度的执行情况。</w:t>
      </w:r>
    </w:p>
    <w:p w14:paraId="3E931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根据本合同规定，按时向乙方支付应付服务费用。</w:t>
      </w:r>
    </w:p>
    <w:p w14:paraId="628BBB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国家法律、法规所规定由甲方承担的其它责任。</w:t>
      </w:r>
    </w:p>
    <w:p w14:paraId="0CEAE2D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2.乙方权利与义务</w:t>
      </w:r>
    </w:p>
    <w:p w14:paraId="71797EC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对本合同规定的委托服务范围内的项目服务义务。</w:t>
      </w:r>
    </w:p>
    <w:p w14:paraId="06DC5F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根据本合同的规定向甲方收取相关服务费用，并有权在本项目管理范围内管理及合理使用。</w:t>
      </w:r>
    </w:p>
    <w:p w14:paraId="4CBA88F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及时向甲方通告本项目服务范围内有关服务的重大事项，并积极配合甲方处理相关事宜。</w:t>
      </w:r>
    </w:p>
    <w:p w14:paraId="3FC797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接受项目行业管理部门及政府有关部门的指导，接受甲方的监督。</w:t>
      </w:r>
    </w:p>
    <w:p w14:paraId="24271D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国家法律、法规所规定由乙方承担的其它责任。</w:t>
      </w:r>
    </w:p>
    <w:p w14:paraId="361625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七、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服务质量保证</w:t>
      </w:r>
    </w:p>
    <w:p w14:paraId="44DECA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乙方应保证所提供的服务，符合合同规定的技术要求。如不符时，乙方应负全责并尽快处理解决，由此造成的损失和相关费用由乙方负责，甲方保留终止合同及索赔的权利。</w:t>
      </w:r>
    </w:p>
    <w:p w14:paraId="5463F3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乙方应保证通过执行合同中全部方案后，可以取得本合同规定的结果，达到本合同规定的预期目标。对任何情况下出现问题的，应尽快提出解决方案。</w:t>
      </w:r>
    </w:p>
    <w:p w14:paraId="623D07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如果乙方提供的服务和解决方案不符合甲方要求，或在规定的时间内没有弥补缺陷，甲方有权采取一切必要的补救措施，由此产生的费用全部由乙方负责。</w:t>
      </w:r>
    </w:p>
    <w:p w14:paraId="55CB4A0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违约责任</w:t>
      </w:r>
    </w:p>
    <w:p w14:paraId="1224E4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甲乙双方必须遵守本合同并执行合同中的各项规定，保证本合同的正常履行。</w:t>
      </w:r>
    </w:p>
    <w:p w14:paraId="709FBE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如因乙方工作人员在履行职务过程中的疏忽、失职、过错等故意或者过失原因给甲方造成损失或侵害，包括但不限于甲方本身的财产损失、由此而导致的甲方对任何第三方的法律责任等，乙方对此均应承担全部的赔偿责任。</w:t>
      </w:r>
    </w:p>
    <w:p w14:paraId="00440A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3.乙方未能按合同约定完成任务的，每迟延一个工作日按未支付部分的万分之五向甲方支付违约金。</w:t>
      </w:r>
    </w:p>
    <w:p w14:paraId="3C51F9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Times New Roman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4、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因甲方原因导致项目终止，甲方需向乙方支付已发生的项目成本和酬金。</w:t>
      </w:r>
    </w:p>
    <w:p w14:paraId="62A01C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九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</w:rPr>
        <w:t>不可抗力</w:t>
      </w:r>
    </w:p>
    <w:p w14:paraId="51D017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如果合同双方因不可抗力而导致合同实施延误或合同无法实施，不应该承担误期赔偿或不能履行合同义务的责任。</w:t>
      </w:r>
    </w:p>
    <w:p w14:paraId="7319398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本条所述的“不可抗力”系指那些双方不可预见、不可避免、不可克服的客观情况，但不包括双方的违约或疏忽。这些事件包括但不限于：战争、严重火灾、洪水、台风、地震等。</w:t>
      </w:r>
    </w:p>
    <w:p w14:paraId="0EAC43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3.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</w:rPr>
        <w:t>在不可抗力事件发生后，当事方应及时将不可抗力情况通知合同对方，在不可抗力事件结束后3日内以书面形式将不可抗力的情况和原因通知合同对方，并提供相应的证明文件。合同各方应尽可能继续履行合同义务，并积极寻求采取合理的措施履行不受不可抗力影响的其他事项。合同各方应通过友好协商在合理的时间内达成进一步履行的协议。</w:t>
      </w:r>
    </w:p>
    <w:p w14:paraId="5E6DFB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24"/>
          <w:szCs w:val="24"/>
          <w:highlight w:val="none"/>
          <w:lang w:val="en-US" w:eastAsia="zh-CN"/>
        </w:rPr>
        <w:t>十、保密</w:t>
      </w:r>
    </w:p>
    <w:p w14:paraId="61680D2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>对工作中了解到的甲方的技术、机密等进行严格保密，不得向他人泄漏。本合同的解除或终止不免除乙方应承担的保密义务。</w:t>
      </w:r>
    </w:p>
    <w:p w14:paraId="3683E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val="en-US" w:eastAsia="zh-CN"/>
        </w:rPr>
      </w:pPr>
      <w:bookmarkStart w:id="0" w:name="_Toc225670756"/>
      <w:bookmarkStart w:id="1" w:name="_Toc225654649"/>
      <w:bookmarkStart w:id="2" w:name="_Toc286993792"/>
      <w:bookmarkStart w:id="3" w:name="_Toc251768867"/>
      <w:bookmarkStart w:id="4" w:name="_Toc211854454"/>
      <w:bookmarkStart w:id="5" w:name="_Toc239233919"/>
      <w:bookmarkStart w:id="6" w:name="_Toc247334846"/>
      <w:bookmarkStart w:id="7" w:name="_Toc241833908"/>
      <w:bookmarkStart w:id="8" w:name="_Toc239568423"/>
      <w:bookmarkStart w:id="9" w:name="_Toc212019599"/>
      <w:bookmarkStart w:id="10" w:name="_Toc225244857"/>
      <w:bookmarkStart w:id="11" w:name="_Toc238984980"/>
      <w:bookmarkStart w:id="12" w:name="_Toc232492933"/>
      <w:bookmarkStart w:id="13" w:name="_Toc237145411"/>
      <w:bookmarkStart w:id="14" w:name="_Toc211911353"/>
      <w:bookmarkStart w:id="15" w:name="_Toc185395254"/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val="en-US" w:eastAsia="zh-CN"/>
        </w:rPr>
        <w:t>十一、解决合同纠纷的方式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14:paraId="3D2E99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1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合同一经签订，不得随意变更、中止或终止。对确需变更、调整或者中止、终止合同的，应按规定履行相应的手续。</w:t>
      </w:r>
    </w:p>
    <w:p w14:paraId="03BD13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2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.</w:t>
      </w:r>
      <w:r>
        <w:rPr>
          <w:rFonts w:hint="default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合同执行中发生争议的，甲、乙双方应协商解决，协商达不成一致时，可向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甲方住所地人民法院提起诉讼</w:t>
      </w:r>
      <w:r>
        <w:rPr>
          <w:rFonts w:hint="eastAsia" w:ascii="Times New Roman" w:cs="Times New Roman"/>
          <w:b w:val="0"/>
          <w:bCs w:val="0"/>
          <w:color w:val="auto"/>
          <w:sz w:val="24"/>
          <w:szCs w:val="24"/>
          <w:u w:val="none"/>
          <w:lang w:val="en-US" w:eastAsia="zh-CN"/>
        </w:rPr>
        <w:t>。</w:t>
      </w:r>
    </w:p>
    <w:p w14:paraId="25C76F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eastAsia" w:ascii="Times New Roman" w:hAnsi="Times New Roman" w:eastAsia="宋体" w:cs="Times New Roman"/>
          <w:b/>
          <w:color w:val="auto"/>
          <w:sz w:val="24"/>
          <w:szCs w:val="24"/>
        </w:rPr>
      </w:pP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  <w:lang w:val="en-US" w:eastAsia="zh-CN"/>
        </w:rPr>
        <w:t>十二、</w:t>
      </w:r>
      <w:r>
        <w:rPr>
          <w:rFonts w:hint="eastAsia" w:ascii="Times New Roman" w:hAnsi="Times New Roman" w:eastAsia="宋体" w:cs="Times New Roman"/>
          <w:b/>
          <w:color w:val="auto"/>
          <w:sz w:val="24"/>
          <w:szCs w:val="24"/>
        </w:rPr>
        <w:t>合同生效</w:t>
      </w:r>
    </w:p>
    <w:p w14:paraId="3ECA2C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</w:pP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本合同一式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Times New Roman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份，</w:t>
      </w:r>
      <w:r>
        <w:rPr>
          <w:color w:val="auto"/>
          <w:sz w:val="24"/>
          <w:szCs w:val="24"/>
          <w:highlight w:val="none"/>
        </w:rPr>
        <w:t>甲乙双方各执</w:t>
      </w:r>
      <w:r>
        <w:rPr>
          <w:rFonts w:hint="eastAsia" w:ascii="宋体" w:eastAsia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/>
          <w:color w:val="auto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color w:val="auto"/>
          <w:sz w:val="24"/>
          <w:szCs w:val="24"/>
          <w:highlight w:val="none"/>
        </w:rPr>
        <w:t>份，具有同等法律效力</w:t>
      </w:r>
      <w:r>
        <w:rPr>
          <w:rFonts w:hint="eastAsia" w:ascii="Times New Roman" w:hAnsi="Times New Roman" w:eastAsia="宋体" w:cs="Times New Roman"/>
          <w:b w:val="0"/>
          <w:bCs w:val="0"/>
          <w:color w:val="auto"/>
          <w:sz w:val="24"/>
          <w:szCs w:val="24"/>
          <w:u w:val="none"/>
        </w:rPr>
        <w:t>。</w:t>
      </w:r>
    </w:p>
    <w:p w14:paraId="7036504A">
      <w:pPr>
        <w:widowControl w:val="0"/>
        <w:spacing w:after="120"/>
        <w:ind w:firstLine="480" w:firstLineChars="200"/>
        <w:jc w:val="both"/>
        <w:textAlignment w:val="baseline"/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  <w:r>
        <w:rPr>
          <w:rFonts w:hint="eastAsia" w:ascii="宋体" w:hAnsi="宋体" w:eastAsia="宋体" w:cs="宋体"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（本页为签署页，无合同正文）</w:t>
      </w:r>
    </w:p>
    <w:tbl>
      <w:tblPr>
        <w:tblStyle w:val="9"/>
        <w:tblpPr w:leftFromText="180" w:rightFromText="180" w:vertAnchor="text" w:horzAnchor="page" w:tblpX="1511" w:tblpY="323"/>
        <w:tblOverlap w:val="never"/>
        <w:tblW w:w="940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0"/>
        <w:gridCol w:w="4843"/>
      </w:tblGrid>
      <w:tr w14:paraId="05120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0" w:type="dxa"/>
            <w:noWrap w:val="0"/>
            <w:vAlign w:val="center"/>
          </w:tcPr>
          <w:p w14:paraId="47E51D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甲  方</w:t>
            </w:r>
          </w:p>
        </w:tc>
        <w:tc>
          <w:tcPr>
            <w:tcW w:w="4843" w:type="dxa"/>
            <w:noWrap w:val="0"/>
            <w:vAlign w:val="center"/>
          </w:tcPr>
          <w:p w14:paraId="4E5745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right="0" w:righ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乙  方</w:t>
            </w:r>
          </w:p>
        </w:tc>
      </w:tr>
      <w:tr w14:paraId="4365D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5" w:hRule="atLeast"/>
        </w:trPr>
        <w:tc>
          <w:tcPr>
            <w:tcW w:w="4560" w:type="dxa"/>
            <w:noWrap w:val="0"/>
            <w:vAlign w:val="center"/>
          </w:tcPr>
          <w:p w14:paraId="1A1B5D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名称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（公章）</w:t>
            </w:r>
          </w:p>
        </w:tc>
        <w:tc>
          <w:tcPr>
            <w:tcW w:w="4843" w:type="dxa"/>
            <w:noWrap w:val="0"/>
            <w:vAlign w:val="center"/>
          </w:tcPr>
          <w:p w14:paraId="0393C0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-SA"/>
              </w:rPr>
              <w:t>名称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（公章）</w:t>
            </w:r>
          </w:p>
        </w:tc>
      </w:tr>
      <w:tr w14:paraId="7DFF24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5" w:hRule="atLeast"/>
        </w:trPr>
        <w:tc>
          <w:tcPr>
            <w:tcW w:w="4560" w:type="dxa"/>
            <w:noWrap w:val="0"/>
            <w:vAlign w:val="center"/>
          </w:tcPr>
          <w:p w14:paraId="2CDFB9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地址：</w:t>
            </w:r>
          </w:p>
        </w:tc>
        <w:tc>
          <w:tcPr>
            <w:tcW w:w="4843" w:type="dxa"/>
            <w:noWrap w:val="0"/>
            <w:vAlign w:val="center"/>
          </w:tcPr>
          <w:p w14:paraId="0FFD08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地址：</w:t>
            </w:r>
          </w:p>
        </w:tc>
      </w:tr>
      <w:tr w14:paraId="00D91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60" w:type="dxa"/>
            <w:noWrap w:val="0"/>
            <w:vAlign w:val="center"/>
          </w:tcPr>
          <w:p w14:paraId="549CE2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邮编：</w:t>
            </w:r>
          </w:p>
        </w:tc>
        <w:tc>
          <w:tcPr>
            <w:tcW w:w="4843" w:type="dxa"/>
            <w:noWrap w:val="0"/>
            <w:vAlign w:val="center"/>
          </w:tcPr>
          <w:p w14:paraId="305FFD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邮编：</w:t>
            </w:r>
          </w:p>
        </w:tc>
      </w:tr>
      <w:tr w14:paraId="202BE6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0" w:hRule="atLeast"/>
        </w:trPr>
        <w:tc>
          <w:tcPr>
            <w:tcW w:w="4560" w:type="dxa"/>
            <w:noWrap w:val="0"/>
            <w:vAlign w:val="center"/>
          </w:tcPr>
          <w:p w14:paraId="492BE9D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</w:t>
            </w:r>
          </w:p>
          <w:p w14:paraId="008B58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）：</w:t>
            </w:r>
          </w:p>
        </w:tc>
        <w:tc>
          <w:tcPr>
            <w:tcW w:w="4843" w:type="dxa"/>
            <w:noWrap w:val="0"/>
            <w:vAlign w:val="center"/>
          </w:tcPr>
          <w:p w14:paraId="5FB117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法定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代表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人</w:t>
            </w:r>
          </w:p>
          <w:p w14:paraId="4C66F6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签字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或盖章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  <w:t>）：</w:t>
            </w:r>
          </w:p>
        </w:tc>
      </w:tr>
      <w:tr w14:paraId="46CF5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</w:trPr>
        <w:tc>
          <w:tcPr>
            <w:tcW w:w="4560" w:type="dxa"/>
            <w:noWrap w:val="0"/>
            <w:vAlign w:val="center"/>
          </w:tcPr>
          <w:p w14:paraId="54C6C0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eastAsia="zh-CN"/>
              </w:rPr>
              <w:t>联系人：</w:t>
            </w:r>
          </w:p>
        </w:tc>
        <w:tc>
          <w:tcPr>
            <w:tcW w:w="4843" w:type="dxa"/>
            <w:noWrap w:val="0"/>
            <w:vAlign w:val="center"/>
          </w:tcPr>
          <w:p w14:paraId="4BC4D9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eastAsia="zh-CN"/>
              </w:rPr>
              <w:t>联系人：</w:t>
            </w:r>
          </w:p>
        </w:tc>
      </w:tr>
      <w:tr w14:paraId="670BA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4560" w:type="dxa"/>
            <w:noWrap w:val="0"/>
            <w:vAlign w:val="center"/>
          </w:tcPr>
          <w:p w14:paraId="028A38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  <w:t>电话：</w:t>
            </w:r>
          </w:p>
        </w:tc>
        <w:tc>
          <w:tcPr>
            <w:tcW w:w="4843" w:type="dxa"/>
            <w:noWrap w:val="0"/>
            <w:vAlign w:val="center"/>
          </w:tcPr>
          <w:p w14:paraId="5F4B39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default" w:ascii="宋体" w:hAnsi="宋体" w:eastAsia="宋体" w:cs="宋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电话：</w:t>
            </w:r>
          </w:p>
        </w:tc>
      </w:tr>
      <w:tr w14:paraId="200077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4560" w:type="dxa"/>
            <w:noWrap w:val="0"/>
            <w:vAlign w:val="center"/>
          </w:tcPr>
          <w:p w14:paraId="3DEE67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vertAlign w:val="baseline"/>
                <w:lang w:eastAsia="zh-CN"/>
              </w:rPr>
              <w:t>开户银行：</w:t>
            </w:r>
          </w:p>
        </w:tc>
        <w:tc>
          <w:tcPr>
            <w:tcW w:w="4843" w:type="dxa"/>
            <w:noWrap w:val="0"/>
            <w:vAlign w:val="center"/>
          </w:tcPr>
          <w:p w14:paraId="336CB0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240" w:lineRule="auto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开户银行：</w:t>
            </w:r>
          </w:p>
        </w:tc>
      </w:tr>
      <w:tr w14:paraId="6C73FF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560" w:type="dxa"/>
            <w:noWrap w:val="0"/>
            <w:vAlign w:val="center"/>
          </w:tcPr>
          <w:p w14:paraId="25D5AB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  <w:t>账号：</w:t>
            </w:r>
          </w:p>
        </w:tc>
        <w:tc>
          <w:tcPr>
            <w:tcW w:w="4843" w:type="dxa"/>
            <w:noWrap w:val="0"/>
            <w:vAlign w:val="center"/>
          </w:tcPr>
          <w:p w14:paraId="24C121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账号：</w:t>
            </w:r>
          </w:p>
        </w:tc>
      </w:tr>
      <w:tr w14:paraId="72869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4560" w:type="dxa"/>
            <w:noWrap w:val="0"/>
            <w:vAlign w:val="center"/>
          </w:tcPr>
          <w:p w14:paraId="068D411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日期：  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   年    月    日</w:t>
            </w:r>
          </w:p>
        </w:tc>
        <w:tc>
          <w:tcPr>
            <w:tcW w:w="4843" w:type="dxa"/>
            <w:noWrap w:val="0"/>
            <w:vAlign w:val="center"/>
          </w:tcPr>
          <w:p w14:paraId="0276EA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bidi w:val="0"/>
              <w:adjustRightInd/>
              <w:snapToGrid/>
              <w:spacing w:line="560" w:lineRule="exact"/>
              <w:ind w:left="0" w:leftChars="0" w:firstLine="0" w:firstLineChars="0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 xml:space="preserve">日期：     </w:t>
            </w:r>
            <w:r>
              <w:rPr>
                <w:rFonts w:hint="eastAsia" w:hAnsi="宋体" w:cs="宋体"/>
                <w:color w:val="auto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  <w:t>年    月    日</w:t>
            </w:r>
          </w:p>
        </w:tc>
      </w:tr>
    </w:tbl>
    <w:p w14:paraId="174AE553">
      <w:pP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</w:pPr>
    </w:p>
    <w:p w14:paraId="7F7DE1D6">
      <w:pPr>
        <w:rPr>
          <w:rFonts w:hint="eastAsia" w:ascii="宋体" w:hAnsi="宋体" w:cs="宋体"/>
          <w:bCs/>
          <w:color w:val="auto"/>
          <w:sz w:val="24"/>
          <w:szCs w:val="24"/>
          <w:highlight w:val="none"/>
          <w:lang w:val="en-US" w:eastAsia="zh-CN"/>
        </w:rPr>
      </w:pPr>
    </w:p>
    <w:p w14:paraId="6C6C5A89">
      <w:pPr>
        <w:rPr>
          <w:color w:val="auto"/>
        </w:rPr>
      </w:pPr>
    </w:p>
    <w:bookmarkEnd w:id="1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760072"/>
    <w:rsid w:val="08A100F3"/>
    <w:rsid w:val="10F61587"/>
    <w:rsid w:val="11F2137A"/>
    <w:rsid w:val="14DB04C0"/>
    <w:rsid w:val="1A455B39"/>
    <w:rsid w:val="1F4E0FDE"/>
    <w:rsid w:val="1F552C1D"/>
    <w:rsid w:val="236C1781"/>
    <w:rsid w:val="25EE2818"/>
    <w:rsid w:val="26220B72"/>
    <w:rsid w:val="2F2E5E9C"/>
    <w:rsid w:val="365246FF"/>
    <w:rsid w:val="4642004E"/>
    <w:rsid w:val="4CB11797"/>
    <w:rsid w:val="514C2999"/>
    <w:rsid w:val="54EF5A5E"/>
    <w:rsid w:val="57601019"/>
    <w:rsid w:val="5E622BAC"/>
    <w:rsid w:val="6089246C"/>
    <w:rsid w:val="696E339B"/>
    <w:rsid w:val="6BB65465"/>
    <w:rsid w:val="6CF070AE"/>
    <w:rsid w:val="6E4077CA"/>
    <w:rsid w:val="729055BB"/>
    <w:rsid w:val="74626AE3"/>
    <w:rsid w:val="78764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0"/>
    <w:pPr>
      <w:keepNext/>
      <w:keepLines/>
      <w:spacing w:line="360" w:lineRule="auto"/>
      <w:ind w:firstLine="0" w:firstLineChars="0"/>
      <w:jc w:val="center"/>
      <w:outlineLvl w:val="0"/>
    </w:pPr>
    <w:rPr>
      <w:rFonts w:ascii="宋体" w:hAnsi="宋体" w:eastAsia="宋体" w:cs="宋体"/>
      <w:b/>
      <w:kern w:val="44"/>
      <w:sz w:val="30"/>
      <w:szCs w:val="30"/>
    </w:rPr>
  </w:style>
  <w:style w:type="paragraph" w:styleId="4">
    <w:name w:val="heading 2"/>
    <w:basedOn w:val="1"/>
    <w:next w:val="1"/>
    <w:link w:val="11"/>
    <w:semiHidden/>
    <w:unhideWhenUsed/>
    <w:qFormat/>
    <w:uiPriority w:val="0"/>
    <w:pPr>
      <w:keepNext/>
      <w:keepLines/>
      <w:spacing w:beforeLines="0" w:afterLines="0" w:line="360" w:lineRule="auto"/>
      <w:ind w:firstLine="0" w:firstLineChars="0"/>
      <w:outlineLvl w:val="1"/>
    </w:pPr>
    <w:rPr>
      <w:rFonts w:ascii="楷体" w:hAnsi="楷体" w:eastAsia="楷体" w:cs="楷体"/>
      <w:b/>
      <w:sz w:val="28"/>
      <w:szCs w:val="28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2"/>
    </w:pPr>
    <w:rPr>
      <w:rFonts w:ascii="Times New Roman" w:hAnsi="Times New Roman" w:eastAsia="宋体" w:cs="Times New Roman"/>
      <w:b/>
      <w:sz w:val="28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="50" w:beforeLines="50" w:after="50" w:afterLines="50" w:line="377" w:lineRule="auto"/>
      <w:jc w:val="center"/>
      <w:outlineLvl w:val="3"/>
    </w:pPr>
    <w:rPr>
      <w:rFonts w:ascii="Arial" w:hAnsi="Arial" w:eastAsia="宋体" w:cs="Times New Roman"/>
      <w:b/>
      <w:bCs/>
      <w:sz w:val="24"/>
      <w:szCs w:val="28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1">
    <w:name w:val="标题 2 Char"/>
    <w:link w:val="4"/>
    <w:qFormat/>
    <w:uiPriority w:val="0"/>
    <w:rPr>
      <w:rFonts w:ascii="楷体" w:hAnsi="楷体" w:eastAsia="楷体" w:cs="楷体"/>
      <w:b/>
      <w:bCs/>
      <w:sz w:val="30"/>
      <w:szCs w:val="28"/>
    </w:rPr>
  </w:style>
  <w:style w:type="character" w:customStyle="1" w:styleId="12">
    <w:name w:val="标题 1 Char"/>
    <w:link w:val="3"/>
    <w:qFormat/>
    <w:uiPriority w:val="0"/>
    <w:rPr>
      <w:rFonts w:ascii="宋体" w:hAnsi="宋体" w:eastAsia="宋体" w:cs="宋体"/>
      <w:b/>
      <w:kern w:val="44"/>
      <w:sz w:val="30"/>
      <w:szCs w:val="30"/>
    </w:rPr>
  </w:style>
  <w:style w:type="paragraph" w:customStyle="1" w:styleId="13">
    <w:name w:val="BodyText3"/>
    <w:basedOn w:val="1"/>
    <w:next w:val="1"/>
    <w:qFormat/>
    <w:uiPriority w:val="99"/>
    <w:pPr>
      <w:spacing w:after="120"/>
      <w:textAlignment w:val="baseline"/>
    </w:pPr>
    <w:rPr>
      <w:sz w:val="16"/>
      <w:szCs w:val="16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2006</Words>
  <Characters>2141</Characters>
  <Lines>0</Lines>
  <Paragraphs>0</Paragraphs>
  <TotalTime>3</TotalTime>
  <ScaleCrop>false</ScaleCrop>
  <LinksUpToDate>false</LinksUpToDate>
  <CharactersWithSpaces>2191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2021-01-26T10:07:00Z</dcterms:created>
  <dc:creator>Administrator</dc:creator>
  <cp:lastModifiedBy>Administrator</cp:lastModifiedBy>
  <dcterms:modified xsi:type="dcterms:W3CDTF">2025-11-10T07:07:39Z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6F4F452460AA40D6AF327FC94F122AC4_13</vt:lpwstr>
  </property>
  <property fmtid="{D5CDD505-2E9C-101B-9397-08002B2CF9AE}" pid="4" name="KSOTemplateDocerSaveRecord">
    <vt:lpwstr>eyJoZGlkIjoiOTAzNjM4MmQxZmMzMTM3MGU0NTQ1M2YzNzdmMDY3YjMiLCJ1c2VySWQiOiI3MTE1Nzg2OTEifQ==</vt:lpwstr>
  </property>
</Properties>
</file>