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0B426">
      <w:pPr>
        <w:spacing w:line="360" w:lineRule="auto"/>
        <w:jc w:val="center"/>
        <w:rPr>
          <w:rFonts w:hint="eastAsia"/>
          <w:spacing w:val="12"/>
        </w:rPr>
      </w:pPr>
      <w:r>
        <w:rPr>
          <w:rFonts w:hint="eastAsia"/>
          <w:spacing w:val="12"/>
        </w:rPr>
        <w:t>注：本合同仅为合同的参考文本，合同签订双方可根据项目的具体要求进行修订。</w:t>
      </w:r>
    </w:p>
    <w:p w14:paraId="2D9A59AB">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67C86883">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744CA143">
      <w:pPr>
        <w:jc w:val="center"/>
        <w:rPr>
          <w:rFonts w:hint="eastAsia"/>
          <w:sz w:val="52"/>
          <w:szCs w:val="52"/>
        </w:rPr>
      </w:pPr>
      <w:r>
        <w:rPr>
          <w:rFonts w:hint="eastAsia"/>
          <w:sz w:val="52"/>
          <w:szCs w:val="52"/>
        </w:rPr>
        <w:t>渭南市新污染物监测能力提升项目</w:t>
      </w:r>
    </w:p>
    <w:p w14:paraId="6EFB9D6D">
      <w:pPr>
        <w:rPr>
          <w:rFonts w:hint="eastAsia"/>
          <w:sz w:val="72"/>
          <w:szCs w:val="72"/>
        </w:rPr>
      </w:pPr>
    </w:p>
    <w:p w14:paraId="40B6A9C5">
      <w:pPr>
        <w:spacing w:line="360" w:lineRule="auto"/>
        <w:jc w:val="center"/>
        <w:rPr>
          <w:rFonts w:hint="eastAsia" w:ascii="宋体" w:hAnsi="宋体"/>
          <w:b/>
          <w:bCs/>
          <w:color w:val="000000"/>
          <w:spacing w:val="12"/>
          <w:sz w:val="56"/>
          <w:szCs w:val="56"/>
        </w:rPr>
      </w:pPr>
      <w:r>
        <w:rPr>
          <w:rFonts w:hint="eastAsia" w:ascii="宋体" w:hAnsi="宋体"/>
          <w:b/>
          <w:bCs/>
          <w:color w:val="000000"/>
          <w:spacing w:val="12"/>
          <w:sz w:val="56"/>
          <w:szCs w:val="56"/>
        </w:rPr>
        <w:t>政府采购合同</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4"/>
        <w:rPr>
          <w:rFonts w:hint="eastAsia"/>
          <w:color w:val="000000"/>
        </w:rPr>
      </w:pPr>
    </w:p>
    <w:p w14:paraId="4A229DEA">
      <w:pPr>
        <w:pStyle w:val="6"/>
        <w:rPr>
          <w:rFonts w:hint="eastAsia"/>
          <w:color w:val="000000"/>
        </w:rPr>
      </w:pPr>
    </w:p>
    <w:p w14:paraId="62CC2545">
      <w:pPr>
        <w:rPr>
          <w:rFonts w:hint="eastAsia"/>
          <w:color w:val="000000"/>
        </w:rPr>
      </w:pPr>
    </w:p>
    <w:p w14:paraId="3BBEAD4C">
      <w:pPr>
        <w:rPr>
          <w:rFonts w:hint="eastAsia"/>
        </w:rPr>
      </w:pPr>
    </w:p>
    <w:p w14:paraId="7C0B5273">
      <w:pPr>
        <w:rPr>
          <w:rFonts w:hint="eastAsia"/>
        </w:rPr>
      </w:pPr>
    </w:p>
    <w:p w14:paraId="345DCE97">
      <w:pPr>
        <w:pStyle w:val="5"/>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：渭南市环境保护监测站</w:t>
      </w:r>
    </w:p>
    <w:p w14:paraId="4657DE0F">
      <w:pPr>
        <w:keepNext w:val="0"/>
        <w:keepLines w:val="0"/>
        <w:pageBreakBefore w:val="0"/>
        <w:widowControl w:val="0"/>
        <w:kinsoku/>
        <w:wordWrap/>
        <w:overflowPunct/>
        <w:topLinePunct w:val="0"/>
        <w:autoSpaceDE/>
        <w:autoSpaceDN/>
        <w:bidi w:val="0"/>
        <w:adjustRightInd/>
        <w:snapToGrid/>
        <w:spacing w:line="720" w:lineRule="auto"/>
        <w:ind w:firstLine="2072" w:firstLineChars="6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w:t>
      </w:r>
    </w:p>
    <w:p w14:paraId="6E669227">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4AA067BC">
      <w:pPr>
        <w:pStyle w:val="4"/>
        <w:spacing w:line="360" w:lineRule="auto"/>
        <w:ind w:left="0" w:leftChars="0" w:firstLine="480" w:firstLineChars="200"/>
        <w:jc w:val="both"/>
        <w:rPr>
          <w:rFonts w:ascii="宋体" w:hAnsi="宋体"/>
          <w:color w:val="auto"/>
          <w:sz w:val="24"/>
          <w:highlight w:val="none"/>
          <w:u w:val="single"/>
        </w:rPr>
      </w:pPr>
      <w:r>
        <w:rPr>
          <w:rFonts w:hint="eastAsia" w:ascii="宋体" w:hAnsi="宋体"/>
          <w:color w:val="auto"/>
          <w:sz w:val="24"/>
          <w:highlight w:val="none"/>
        </w:rPr>
        <w:t>根据</w:t>
      </w:r>
      <w:r>
        <w:rPr>
          <w:rFonts w:hint="eastAsia" w:ascii="宋体" w:hAnsi="宋体"/>
          <w:color w:val="auto"/>
          <w:sz w:val="24"/>
          <w:highlight w:val="none"/>
          <w:u w:val="single"/>
          <w:lang w:val="en-US" w:eastAsia="zh-CN"/>
        </w:rPr>
        <w:t xml:space="preserve"> </w:t>
      </w:r>
      <w:r>
        <w:rPr>
          <w:rFonts w:hint="eastAsia" w:ascii="宋体" w:hAnsi="宋体"/>
          <w:b/>
          <w:bCs/>
          <w:color w:val="auto"/>
          <w:sz w:val="24"/>
          <w:highlight w:val="none"/>
          <w:u w:val="single"/>
          <w:lang w:val="en-US" w:eastAsia="zh-CN"/>
        </w:rPr>
        <w:t xml:space="preserve"> 渭南市新污染物监测能力提升项目</w:t>
      </w:r>
      <w:r>
        <w:rPr>
          <w:rFonts w:hint="eastAsia" w:ascii="宋体" w:hAnsi="宋体" w:eastAsia="Times New Roman" w:cs="Times New Roman"/>
          <w:color w:val="auto"/>
          <w:sz w:val="24"/>
          <w:highlight w:val="none"/>
          <w:u w:val="single"/>
          <w:lang w:val="en-US" w:eastAsia="zh-CN"/>
        </w:rPr>
        <w:t xml:space="preserve">  </w:t>
      </w:r>
      <w:r>
        <w:rPr>
          <w:rFonts w:hint="eastAsia" w:ascii="宋体" w:hAnsi="宋体"/>
          <w:color w:val="auto"/>
          <w:sz w:val="24"/>
          <w:highlight w:val="none"/>
        </w:rPr>
        <w:t>的采购结果，按照《中华人民共和国政府采购法》、《中华人民共和国民法典》等规定，经双方协商，本着平等互利和诚实信用的原则，一致同意签订本合同如下。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合同</w:t>
      </w:r>
      <w:r>
        <w:rPr>
          <w:rFonts w:hint="eastAsia" w:ascii="宋体" w:hAnsi="宋体"/>
          <w:color w:val="auto"/>
          <w:sz w:val="24"/>
          <w:highlight w:val="none"/>
        </w:rPr>
        <w:t>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个日历天内完成项目全部内容，并交付采购人验收合格。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中标价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w:t>
      </w:r>
      <w:r>
        <w:rPr>
          <w:rFonts w:hint="eastAsia" w:ascii="宋体" w:hAnsi="宋体" w:cs="宋体"/>
          <w:color w:val="auto"/>
          <w:sz w:val="24"/>
          <w:highlight w:val="none"/>
          <w:lang w:val="en-US" w:eastAsia="zh-CN"/>
        </w:rPr>
        <w:t>安装费</w:t>
      </w:r>
      <w:r>
        <w:rPr>
          <w:rFonts w:hint="eastAsia" w:ascii="宋体" w:hAnsi="宋体" w:eastAsia="宋体" w:cs="宋体"/>
          <w:color w:val="auto"/>
          <w:sz w:val="24"/>
          <w:highlight w:val="none"/>
          <w:lang w:eastAsia="zh-CN"/>
        </w:rPr>
        <w:t>+</w:t>
      </w:r>
      <w:r>
        <w:rPr>
          <w:rFonts w:hint="eastAsia" w:ascii="宋体" w:hAnsi="宋体" w:cs="宋体"/>
          <w:color w:val="auto"/>
          <w:sz w:val="24"/>
          <w:highlight w:val="none"/>
          <w:lang w:val="en-US" w:eastAsia="zh-CN"/>
        </w:rPr>
        <w:t>调试费</w:t>
      </w:r>
      <w:r>
        <w:rPr>
          <w:rFonts w:hint="eastAsia" w:ascii="宋体" w:hAnsi="宋体" w:eastAsia="宋体" w:cs="宋体"/>
          <w:color w:val="auto"/>
          <w:sz w:val="24"/>
          <w:highlight w:val="none"/>
          <w:lang w:eastAsia="zh-CN"/>
        </w:rPr>
        <w:t>+产品辅材费+验收费</w:t>
      </w:r>
      <w:r>
        <w:rPr>
          <w:rFonts w:hint="eastAsia" w:ascii="宋体" w:hAnsi="宋体" w:eastAsia="宋体" w:cs="宋体"/>
          <w:color w:val="auto"/>
          <w:sz w:val="24"/>
          <w:highlight w:val="none"/>
        </w:rPr>
        <w:t>+售后服务费+相关伴随费用等。</w:t>
      </w:r>
    </w:p>
    <w:tbl>
      <w:tblPr>
        <w:tblStyle w:val="13"/>
        <w:tblW w:w="8715" w:type="dxa"/>
        <w:jc w:val="center"/>
        <w:tblLayout w:type="fixed"/>
        <w:tblCellMar>
          <w:top w:w="0" w:type="dxa"/>
          <w:left w:w="0" w:type="dxa"/>
          <w:bottom w:w="0" w:type="dxa"/>
          <w:right w:w="0" w:type="dxa"/>
        </w:tblCellMar>
      </w:tblPr>
      <w:tblGrid>
        <w:gridCol w:w="1786"/>
        <w:gridCol w:w="3509"/>
        <w:gridCol w:w="1440"/>
        <w:gridCol w:w="1080"/>
        <w:gridCol w:w="900"/>
      </w:tblGrid>
      <w:tr w14:paraId="5F95C6A7">
        <w:tblPrEx>
          <w:tblCellMar>
            <w:top w:w="0" w:type="dxa"/>
            <w:left w:w="0" w:type="dxa"/>
            <w:bottom w:w="0" w:type="dxa"/>
            <w:right w:w="0" w:type="dxa"/>
          </w:tblCellMar>
        </w:tblPrEx>
        <w:trPr>
          <w:trHeight w:val="90"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00617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eastAsia="宋体" w:cs="宋体"/>
                <w:b/>
                <w:bCs/>
                <w:color w:val="auto"/>
                <w:kern w:val="0"/>
                <w:szCs w:val="21"/>
                <w:highlight w:val="none"/>
                <w:lang w:val="en-US" w:eastAsia="zh-CN" w:bidi="ar"/>
              </w:rPr>
            </w:pPr>
            <w:r>
              <w:rPr>
                <w:rFonts w:hint="eastAsia" w:ascii="宋体" w:hAnsi="宋体" w:cs="宋体"/>
                <w:b/>
                <w:bCs/>
                <w:color w:val="auto"/>
                <w:kern w:val="0"/>
                <w:szCs w:val="21"/>
                <w:highlight w:val="none"/>
                <w:lang w:val="en-US" w:eastAsia="zh-CN" w:bidi="ar"/>
              </w:rPr>
              <w:t>货物名称</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25236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eastAsia="zh-CN" w:bidi="ar"/>
              </w:rPr>
            </w:pPr>
            <w:r>
              <w:rPr>
                <w:rFonts w:hint="eastAsia" w:ascii="宋体" w:hAnsi="宋体" w:cs="宋体"/>
                <w:b/>
                <w:bCs/>
                <w:color w:val="auto"/>
                <w:kern w:val="0"/>
                <w:szCs w:val="21"/>
                <w:highlight w:val="none"/>
                <w:lang w:val="en-US" w:eastAsia="zh-CN" w:bidi="ar"/>
              </w:rPr>
              <w:t>品牌</w:t>
            </w: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60C74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产品单价</w:t>
            </w:r>
          </w:p>
          <w:p w14:paraId="11264B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（元）</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512BB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单位</w:t>
            </w:r>
          </w:p>
        </w:tc>
        <w:tc>
          <w:tcPr>
            <w:tcW w:w="900"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4099EE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数量</w:t>
            </w:r>
          </w:p>
        </w:tc>
      </w:tr>
      <w:tr w14:paraId="002C4F36">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B87130">
            <w:pPr>
              <w:spacing w:line="360" w:lineRule="auto"/>
              <w:jc w:val="center"/>
              <w:rPr>
                <w:rFonts w:hint="eastAsia" w:ascii="宋体" w:hAnsi="宋体" w:eastAsia="宋体" w:cs="宋体"/>
                <w:color w:val="auto"/>
                <w:szCs w:val="21"/>
                <w:highlight w:val="none"/>
              </w:rPr>
            </w:pP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A67847">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189EA7">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FF1057A">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60F9EA3">
            <w:pPr>
              <w:spacing w:line="360" w:lineRule="auto"/>
              <w:jc w:val="center"/>
              <w:rPr>
                <w:rFonts w:hint="eastAsia" w:ascii="宋体" w:hAnsi="宋体" w:eastAsia="宋体" w:cs="宋体"/>
                <w:color w:val="auto"/>
                <w:szCs w:val="21"/>
                <w:highlight w:val="none"/>
              </w:rPr>
            </w:pPr>
          </w:p>
        </w:tc>
      </w:tr>
      <w:tr w14:paraId="063A3E0A">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B79F39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938399">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ECD5CD">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863C98">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6214868A">
            <w:pPr>
              <w:spacing w:line="360" w:lineRule="auto"/>
              <w:jc w:val="center"/>
              <w:rPr>
                <w:rFonts w:hint="eastAsia" w:ascii="宋体" w:hAnsi="宋体" w:eastAsia="宋体" w:cs="宋体"/>
                <w:color w:val="auto"/>
                <w:szCs w:val="21"/>
                <w:highlight w:val="none"/>
              </w:rPr>
            </w:pPr>
          </w:p>
        </w:tc>
      </w:tr>
      <w:tr w14:paraId="00B144D7">
        <w:tblPrEx>
          <w:tblCellMar>
            <w:top w:w="0" w:type="dxa"/>
            <w:left w:w="0" w:type="dxa"/>
            <w:bottom w:w="0" w:type="dxa"/>
            <w:right w:w="0" w:type="dxa"/>
          </w:tblCellMar>
        </w:tblPrEx>
        <w:trPr>
          <w:trHeight w:val="664" w:hRule="atLeast"/>
          <w:jc w:val="center"/>
        </w:trPr>
        <w:tc>
          <w:tcPr>
            <w:tcW w:w="529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C4B153">
            <w:pPr>
              <w:spacing w:line="360" w:lineRule="auto"/>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合计（元）</w:t>
            </w:r>
          </w:p>
        </w:tc>
        <w:tc>
          <w:tcPr>
            <w:tcW w:w="3420" w:type="dxa"/>
            <w:gridSpan w:val="3"/>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2D906F8A">
            <w:pPr>
              <w:spacing w:line="360" w:lineRule="auto"/>
              <w:jc w:val="center"/>
              <w:rPr>
                <w:rFonts w:hint="eastAsia" w:ascii="宋体" w:hAnsi="宋体" w:eastAsia="宋体" w:cs="宋体"/>
                <w:color w:val="auto"/>
                <w:szCs w:val="21"/>
                <w:highlight w:val="none"/>
              </w:rPr>
            </w:pPr>
          </w:p>
        </w:tc>
      </w:tr>
    </w:tbl>
    <w:p w14:paraId="7AD80CB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56900174">
      <w:pPr>
        <w:numPr>
          <w:ilvl w:val="0"/>
          <w:numId w:val="1"/>
        </w:num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lang w:val="en-US" w:eastAsia="zh-CN"/>
        </w:rPr>
        <w:t>付款方式：合同签订后，采购人支付货款的40%，货物技术指标经双方按合同要求验收合格并正常运行一个月后，如无争议问题，采购人将合同价款60%支付给供应商。</w:t>
      </w:r>
    </w:p>
    <w:p w14:paraId="48172EC1">
      <w:pPr>
        <w:numPr>
          <w:ilvl w:val="0"/>
          <w:numId w:val="0"/>
        </w:num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w:t>
      </w:r>
      <w:r>
        <w:rPr>
          <w:rFonts w:hint="eastAsia" w:ascii="宋体" w:hAnsi="宋体" w:cs="宋体"/>
          <w:color w:val="auto"/>
          <w:kern w:val="0"/>
          <w:sz w:val="24"/>
          <w:highlight w:val="none"/>
          <w:lang w:val="en-US" w:eastAsia="zh-CN"/>
        </w:rPr>
        <w:t>由采购人结算</w:t>
      </w:r>
      <w:r>
        <w:rPr>
          <w:rFonts w:hint="eastAsia" w:ascii="宋体" w:hAnsi="宋体" w:eastAsia="宋体" w:cs="宋体"/>
          <w:color w:val="auto"/>
          <w:kern w:val="0"/>
          <w:sz w:val="24"/>
          <w:highlight w:val="none"/>
          <w:lang w:eastAsia="zh-CN"/>
        </w:rPr>
        <w:t>。</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7E0B5460">
      <w:pPr>
        <w:tabs>
          <w:tab w:val="left" w:pos="0"/>
          <w:tab w:val="left" w:pos="437"/>
          <w:tab w:val="left" w:pos="1311"/>
        </w:tabs>
        <w:adjustRightInd w:val="0"/>
        <w:snapToGrid w:val="0"/>
        <w:spacing w:line="360" w:lineRule="auto"/>
        <w:ind w:firstLine="482" w:firstLineChars="200"/>
        <w:jc w:val="left"/>
        <w:rPr>
          <w:rFonts w:ascii="宋体" w:hAnsi="宋体" w:cs="宋体"/>
          <w:color w:val="auto"/>
          <w:kern w:val="0"/>
          <w:sz w:val="24"/>
          <w:highlight w:val="none"/>
        </w:rPr>
      </w:pPr>
      <w:r>
        <w:rPr>
          <w:rFonts w:hint="eastAsia" w:ascii="宋体" w:hAnsi="宋体" w:cs="宋体"/>
          <w:b/>
          <w:color w:val="auto"/>
          <w:kern w:val="0"/>
          <w:sz w:val="24"/>
          <w:highlight w:val="none"/>
        </w:rPr>
        <w:t>1、质保期为验收合格后</w:t>
      </w:r>
      <w:r>
        <w:rPr>
          <w:rFonts w:hint="eastAsia" w:ascii="宋体" w:hAnsi="宋体" w:cs="宋体"/>
          <w:b/>
          <w:color w:val="auto"/>
          <w:kern w:val="0"/>
          <w:sz w:val="24"/>
          <w:highlight w:val="none"/>
          <w:u w:val="single"/>
        </w:rPr>
        <w:t xml:space="preserve"> </w:t>
      </w:r>
      <w:r>
        <w:rPr>
          <w:rFonts w:ascii="宋体" w:hAnsi="宋体" w:cs="宋体"/>
          <w:b/>
          <w:color w:val="auto"/>
          <w:kern w:val="0"/>
          <w:sz w:val="24"/>
          <w:highlight w:val="none"/>
          <w:u w:val="single"/>
        </w:rPr>
        <w:t xml:space="preserve"> </w:t>
      </w:r>
      <w:r>
        <w:rPr>
          <w:rFonts w:hint="eastAsia" w:ascii="宋体" w:hAnsi="宋体" w:cs="宋体"/>
          <w:b/>
          <w:color w:val="auto"/>
          <w:kern w:val="0"/>
          <w:sz w:val="24"/>
          <w:highlight w:val="none"/>
          <w:u w:val="single"/>
          <w:lang w:val="en-US" w:eastAsia="zh-CN"/>
        </w:rPr>
        <w:t xml:space="preserve">                  </w:t>
      </w:r>
      <w:r>
        <w:rPr>
          <w:rFonts w:ascii="宋体" w:hAnsi="宋体" w:cs="宋体"/>
          <w:b/>
          <w:color w:val="auto"/>
          <w:kern w:val="0"/>
          <w:sz w:val="24"/>
          <w:highlight w:val="none"/>
          <w:u w:val="single"/>
        </w:rPr>
        <w:t xml:space="preserve">   </w:t>
      </w:r>
      <w:r>
        <w:rPr>
          <w:rFonts w:hint="eastAsia" w:ascii="宋体" w:hAnsi="宋体" w:cs="宋体"/>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5B0EAAE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4、质保期出现的质量问题由中标人负责解决并承担所有费用。</w:t>
      </w:r>
    </w:p>
    <w:p w14:paraId="574A78B0">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五、包装和储运</w:t>
      </w:r>
    </w:p>
    <w:p w14:paraId="4A102614">
      <w:pPr>
        <w:spacing w:line="440" w:lineRule="exact"/>
        <w:ind w:firstLine="482" w:firstLineChars="200"/>
        <w:rPr>
          <w:rFonts w:hint="eastAsia" w:ascii="宋体" w:hAnsi="宋体" w:eastAsia="宋体" w:cs="宋体"/>
          <w:sz w:val="24"/>
        </w:rPr>
      </w:pPr>
      <w:bookmarkStart w:id="0" w:name="_Hlk118582087"/>
      <w:r>
        <w:rPr>
          <w:rFonts w:hint="eastAsia" w:ascii="宋体" w:hAnsi="宋体" w:eastAsia="宋体" w:cs="宋体"/>
          <w:b/>
          <w:bCs/>
          <w:sz w:val="24"/>
        </w:rPr>
        <w:t>1</w:t>
      </w:r>
      <w:r>
        <w:rPr>
          <w:rFonts w:hint="eastAsia" w:ascii="宋体" w:hAnsi="宋体" w:eastAsia="宋体" w:cs="宋体"/>
          <w:b/>
          <w:bCs/>
          <w:sz w:val="24"/>
          <w:lang w:val="en-US" w:eastAsia="zh-CN"/>
        </w:rPr>
        <w:t>.</w:t>
      </w:r>
      <w:r>
        <w:rPr>
          <w:rFonts w:hint="eastAsia" w:ascii="宋体" w:hAnsi="宋体" w:eastAsia="宋体" w:cs="宋体"/>
          <w:b/>
          <w:bCs/>
          <w:sz w:val="24"/>
        </w:rPr>
        <w:t>包装：</w:t>
      </w:r>
      <w:r>
        <w:rPr>
          <w:rFonts w:hint="eastAsia" w:ascii="宋体" w:hAnsi="宋体" w:eastAsia="宋体" w:cs="宋体"/>
          <w:sz w:val="24"/>
        </w:rPr>
        <w:t>应采取防潮、防晒、防腐蚀、防震动及防止其它损坏的必要措施。中标人应承担由于其包装或防护措施不妥而引起的货物锈蚀、损坏和丢失等任何损失造成的责任或费用。</w:t>
      </w:r>
    </w:p>
    <w:p w14:paraId="2773277C">
      <w:pPr>
        <w:spacing w:line="440" w:lineRule="exact"/>
        <w:ind w:firstLine="482" w:firstLineChars="200"/>
        <w:rPr>
          <w:rFonts w:hint="eastAsia" w:ascii="宋体" w:hAnsi="宋体" w:eastAsia="宋体" w:cs="宋体"/>
          <w:sz w:val="24"/>
        </w:rPr>
      </w:pPr>
      <w:r>
        <w:rPr>
          <w:rFonts w:hint="eastAsia" w:ascii="宋体" w:hAnsi="宋体" w:eastAsia="宋体" w:cs="宋体"/>
          <w:b/>
          <w:bCs/>
          <w:sz w:val="24"/>
        </w:rPr>
        <w:t>2</w:t>
      </w:r>
      <w:r>
        <w:rPr>
          <w:rFonts w:hint="eastAsia" w:ascii="宋体" w:hAnsi="宋体" w:eastAsia="宋体" w:cs="宋体"/>
          <w:b/>
          <w:bCs/>
          <w:sz w:val="24"/>
          <w:lang w:val="en-US" w:eastAsia="zh-CN"/>
        </w:rPr>
        <w:t>.</w:t>
      </w:r>
      <w:r>
        <w:rPr>
          <w:rFonts w:hint="eastAsia" w:ascii="宋体" w:hAnsi="宋体" w:eastAsia="宋体" w:cs="宋体"/>
          <w:b/>
          <w:bCs/>
          <w:sz w:val="24"/>
        </w:rPr>
        <w:t>运输：</w:t>
      </w:r>
      <w:r>
        <w:rPr>
          <w:rFonts w:hint="eastAsia" w:ascii="宋体" w:hAnsi="宋体" w:eastAsia="宋体" w:cs="宋体"/>
          <w:sz w:val="24"/>
        </w:rPr>
        <w:t>选择运输风险小、运费低、距离短的运输路线。运杂费一次包死在总价内，包括生产厂到交货地所需的装卸、运输（含保险费）、现场保管费、二次倒运费、吊装费等费用。</w:t>
      </w:r>
    </w:p>
    <w:bookmarkEnd w:id="0"/>
    <w:p w14:paraId="35F9BCF5">
      <w:pPr>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六、</w:t>
      </w:r>
      <w:r>
        <w:rPr>
          <w:rFonts w:hint="eastAsia" w:ascii="宋体" w:hAnsi="宋体" w:cs="宋体"/>
          <w:b/>
          <w:bCs/>
          <w:color w:val="auto"/>
          <w:kern w:val="0"/>
          <w:sz w:val="24"/>
          <w:highlight w:val="none"/>
        </w:rPr>
        <w:t>设备安装与调试</w:t>
      </w:r>
    </w:p>
    <w:p w14:paraId="35AA370D">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1.</w:t>
      </w:r>
      <w:r>
        <w:rPr>
          <w:rFonts w:hint="eastAsia" w:ascii="宋体" w:hAnsi="宋体" w:cs="宋体"/>
          <w:b w:val="0"/>
          <w:bCs w:val="0"/>
          <w:color w:val="auto"/>
          <w:kern w:val="0"/>
          <w:sz w:val="24"/>
          <w:highlight w:val="none"/>
        </w:rPr>
        <w:t>设备安装</w:t>
      </w:r>
    </w:p>
    <w:p w14:paraId="203F6E18">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按照设备说明书和</w:t>
      </w:r>
      <w:r>
        <w:rPr>
          <w:rFonts w:hint="eastAsia" w:ascii="宋体" w:hAnsi="宋体" w:cs="宋体"/>
          <w:b w:val="0"/>
          <w:bCs w:val="0"/>
          <w:color w:val="auto"/>
          <w:kern w:val="0"/>
          <w:sz w:val="24"/>
          <w:highlight w:val="none"/>
          <w:lang w:val="en-US" w:eastAsia="zh-CN"/>
        </w:rPr>
        <w:t>实验室</w:t>
      </w:r>
      <w:r>
        <w:rPr>
          <w:rFonts w:hint="eastAsia" w:ascii="宋体" w:hAnsi="宋体" w:cs="宋体"/>
          <w:b w:val="0"/>
          <w:bCs w:val="0"/>
          <w:color w:val="auto"/>
          <w:kern w:val="0"/>
          <w:sz w:val="24"/>
          <w:highlight w:val="none"/>
        </w:rPr>
        <w:t>的实际情况，合理布局和安装设备。确保设备安装牢固、运行平稳。在安装过程中，注意设备的连接和接口，确保设备之间的通信和数据传输正常。</w:t>
      </w:r>
    </w:p>
    <w:p w14:paraId="5F74FC0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lang w:val="en-US" w:eastAsia="zh-CN"/>
        </w:rPr>
        <w:t>2.</w:t>
      </w:r>
      <w:r>
        <w:rPr>
          <w:rFonts w:hint="eastAsia" w:ascii="宋体" w:hAnsi="宋体" w:cs="宋体"/>
          <w:b w:val="0"/>
          <w:bCs w:val="0"/>
          <w:color w:val="auto"/>
          <w:kern w:val="0"/>
          <w:sz w:val="24"/>
          <w:highlight w:val="none"/>
        </w:rPr>
        <w:t>设备调试</w:t>
      </w:r>
    </w:p>
    <w:p w14:paraId="2E76AB7F">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对安装好的设备进行调试，检查设备的运行状况和功能是否正常。根据调试结果，对设备进行必要的调整和优化，确保设备能够满足</w:t>
      </w:r>
      <w:r>
        <w:rPr>
          <w:rFonts w:hint="eastAsia" w:ascii="宋体" w:hAnsi="宋体" w:cs="宋体"/>
          <w:b w:val="0"/>
          <w:bCs w:val="0"/>
          <w:color w:val="auto"/>
          <w:kern w:val="0"/>
          <w:sz w:val="24"/>
          <w:highlight w:val="none"/>
          <w:lang w:val="en-US" w:eastAsia="zh-CN"/>
        </w:rPr>
        <w:t>测试</w:t>
      </w:r>
      <w:r>
        <w:rPr>
          <w:rFonts w:hint="eastAsia" w:ascii="宋体" w:hAnsi="宋体" w:cs="宋体"/>
          <w:b w:val="0"/>
          <w:bCs w:val="0"/>
          <w:color w:val="auto"/>
          <w:kern w:val="0"/>
          <w:sz w:val="24"/>
          <w:highlight w:val="none"/>
        </w:rPr>
        <w:t>需求。</w:t>
      </w:r>
    </w:p>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七</w:t>
      </w:r>
      <w:r>
        <w:rPr>
          <w:rFonts w:ascii="宋体" w:hAnsi="宋体" w:cs="宋体"/>
          <w:b/>
          <w:bCs/>
          <w:color w:val="auto"/>
          <w:kern w:val="0"/>
          <w:sz w:val="24"/>
          <w:highlight w:val="none"/>
        </w:rPr>
        <w:t>、验收</w:t>
      </w:r>
    </w:p>
    <w:p w14:paraId="5B95A04B">
      <w:pPr>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1、项目验收</w:t>
      </w:r>
    </w:p>
    <w:p w14:paraId="3F1F9CA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所供产品的规格、数量符合采购文件供应商投标承诺及采购合同约定的要求。</w:t>
      </w:r>
    </w:p>
    <w:p w14:paraId="2A3BF2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所有产品均已运输至指定地点存放，运费由供应商承担。</w:t>
      </w:r>
    </w:p>
    <w:p w14:paraId="0666471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由采购人和供应商共同进行验收。其内容包括产品质量是否达到现行国家有关验收规范“合格”标准进行逐项检查。</w:t>
      </w:r>
    </w:p>
    <w:p w14:paraId="7D4AD76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所有产品使用包装完好、全新的合格产品，不得使用积压材料。</w:t>
      </w:r>
    </w:p>
    <w:p w14:paraId="53638BF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生产厂家的企业资质、检验报告、货物的执行标准。</w:t>
      </w:r>
    </w:p>
    <w:p w14:paraId="7465167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6E7B145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3、验收依据</w:t>
      </w:r>
    </w:p>
    <w:p w14:paraId="6F0EB0A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（1）合同文本及合同补充文件（条款）； </w:t>
      </w:r>
    </w:p>
    <w:p w14:paraId="534703F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（2）产品的合法来源渠道证明文件、响应功能证明材料；</w:t>
      </w:r>
    </w:p>
    <w:p w14:paraId="1462DFB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（3）招标文件；</w:t>
      </w:r>
    </w:p>
    <w:p w14:paraId="3C5C06D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（4）中标人的投标文件；</w:t>
      </w:r>
    </w:p>
    <w:p w14:paraId="6E9C85E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（5）货物清单；</w:t>
      </w:r>
    </w:p>
    <w:p w14:paraId="7D21EB7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（6）生产厂家的企业资质、货物的执行标准。</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八</w:t>
      </w:r>
      <w:r>
        <w:rPr>
          <w:rFonts w:ascii="宋体" w:hAnsi="宋体" w:cs="宋体"/>
          <w:b/>
          <w:bCs/>
          <w:color w:val="auto"/>
          <w:kern w:val="0"/>
          <w:sz w:val="24"/>
          <w:highlight w:val="none"/>
        </w:rPr>
        <w:t>、售后服务</w:t>
      </w:r>
    </w:p>
    <w:p w14:paraId="7099CFCB">
      <w:pPr>
        <w:tabs>
          <w:tab w:val="left" w:pos="0"/>
          <w:tab w:val="left" w:pos="437"/>
          <w:tab w:val="left" w:pos="1311"/>
        </w:tabs>
        <w:adjustRightInd w:val="0"/>
        <w:snapToGrid w:val="0"/>
        <w:spacing w:line="360" w:lineRule="auto"/>
        <w:ind w:firstLine="482" w:firstLineChars="200"/>
        <w:jc w:val="left"/>
        <w:rPr>
          <w:rFonts w:hint="eastAsia" w:ascii="宋体" w:hAnsi="宋体" w:cs="宋体"/>
          <w:b w:val="0"/>
          <w:bCs w:val="0"/>
          <w:color w:val="auto"/>
          <w:kern w:val="0"/>
          <w:sz w:val="24"/>
          <w:highlight w:val="none"/>
          <w:lang w:val="en-US" w:eastAsia="zh-CN"/>
        </w:rPr>
      </w:pPr>
      <w:r>
        <w:rPr>
          <w:rFonts w:hint="eastAsia" w:ascii="宋体" w:hAnsi="宋体" w:cs="宋体"/>
          <w:b/>
          <w:bCs w:val="0"/>
          <w:color w:val="000000"/>
          <w:sz w:val="24"/>
          <w:szCs w:val="24"/>
          <w:lang w:val="en-US" w:eastAsia="zh-CN"/>
        </w:rPr>
        <w:t xml:space="preserve"> </w:t>
      </w:r>
      <w:bookmarkStart w:id="1" w:name="_GoBack"/>
      <w:bookmarkEnd w:id="1"/>
      <w:r>
        <w:rPr>
          <w:rFonts w:hint="eastAsia" w:ascii="宋体" w:hAnsi="宋体" w:cs="宋体"/>
          <w:b w:val="0"/>
          <w:bCs w:val="0"/>
          <w:color w:val="auto"/>
          <w:kern w:val="0"/>
          <w:sz w:val="24"/>
          <w:highlight w:val="none"/>
          <w:lang w:val="en-US" w:eastAsia="zh-CN"/>
        </w:rPr>
        <w:t>1.在货物使用期间，出现故障或异常，供应商应在4小时内响应，24小时内到现场进行维修。故障严重不能及时解决时，应及时告知采购人。如不能在24小时内排除故障，应更换备件，故障备件应及时修复，并做好相应的记录。如因自身技术能力不足无法修复，需委托货物生产厂商服务的，供货单位须负责相关费用。</w:t>
      </w:r>
    </w:p>
    <w:p w14:paraId="45DD0B81">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lang w:val="en-US" w:eastAsia="zh-CN"/>
        </w:rPr>
      </w:pPr>
      <w:r>
        <w:rPr>
          <w:rFonts w:hint="eastAsia" w:ascii="宋体" w:hAnsi="宋体" w:cs="宋体"/>
          <w:b w:val="0"/>
          <w:bCs w:val="0"/>
          <w:color w:val="auto"/>
          <w:kern w:val="0"/>
          <w:sz w:val="24"/>
          <w:highlight w:val="none"/>
          <w:lang w:val="en-US" w:eastAsia="zh-CN"/>
        </w:rPr>
        <w:t>2.所有货物以验收之日为质保起始日期，质保期不低于三年，保修期内，由于货物设计缺陷或货物本身的质量问题，出现故障而3个月内未将其修好，厂商保证免费更换全新的货物(如有新型号同类货物，均免费更换)。质保期出现的质量问题由中标人负责解决并承担所有费用。</w:t>
      </w:r>
    </w:p>
    <w:p w14:paraId="74ECC83A">
      <w:pPr>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highlight w:val="none"/>
          <w:lang w:val="en-US" w:eastAsia="zh-CN"/>
        </w:rPr>
      </w:pPr>
      <w:r>
        <w:rPr>
          <w:rFonts w:hint="eastAsia" w:ascii="宋体" w:hAnsi="宋体" w:cs="宋体"/>
          <w:b w:val="0"/>
          <w:bCs w:val="0"/>
          <w:color w:val="auto"/>
          <w:kern w:val="0"/>
          <w:sz w:val="24"/>
          <w:highlight w:val="none"/>
          <w:lang w:val="en-US" w:eastAsia="zh-CN"/>
        </w:rPr>
        <w:t>3.在保修期内，所有服务及配件全部免费,保修期外，及时提供备品备件。供应商应该保证有应用研发实验室，能够为采购人在固相萃取技术的方法开发及优化方面提供支持及协助。</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九</w:t>
      </w:r>
      <w:r>
        <w:rPr>
          <w:rFonts w:ascii="宋体" w:hAnsi="宋体" w:cs="宋体"/>
          <w:b/>
          <w:bCs/>
          <w:color w:val="auto"/>
          <w:kern w:val="0"/>
          <w:sz w:val="24"/>
          <w:highlight w:val="none"/>
        </w:rPr>
        <w:t>、技术与服务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lang w:val="en-US" w:eastAsia="zh-CN"/>
        </w:rPr>
        <w:t>十</w:t>
      </w:r>
      <w:r>
        <w:rPr>
          <w:rFonts w:hint="eastAsia" w:ascii="宋体" w:hAnsi="宋体" w:cs="宋体"/>
          <w:b/>
          <w:bCs/>
          <w:color w:val="auto"/>
          <w:kern w:val="0"/>
          <w:sz w:val="24"/>
          <w:highlight w:val="none"/>
        </w:rPr>
        <w:t>、权利和义务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596EEDCF">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70DB24C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十</w:t>
      </w:r>
      <w:r>
        <w:rPr>
          <w:rFonts w:hint="eastAsia" w:ascii="宋体" w:hAnsi="宋体" w:cs="宋体"/>
          <w:b/>
          <w:bCs/>
          <w:color w:val="auto"/>
          <w:kern w:val="0"/>
          <w:sz w:val="24"/>
          <w:highlight w:val="none"/>
          <w:lang w:val="en-US" w:eastAsia="zh-CN"/>
        </w:rPr>
        <w:t>一</w:t>
      </w:r>
      <w:r>
        <w:rPr>
          <w:rFonts w:hint="eastAsia" w:ascii="宋体" w:hAnsi="宋体" w:eastAsia="宋体" w:cs="宋体"/>
          <w:b/>
          <w:bCs/>
          <w:color w:val="auto"/>
          <w:kern w:val="0"/>
          <w:sz w:val="24"/>
          <w:highlight w:val="none"/>
          <w:lang w:val="en-US" w:eastAsia="zh-CN"/>
        </w:rPr>
        <w:t>、</w:t>
      </w:r>
      <w:r>
        <w:rPr>
          <w:rFonts w:hint="eastAsia" w:ascii="宋体" w:hAnsi="宋体" w:eastAsia="宋体" w:cs="宋体"/>
          <w:b/>
          <w:bCs/>
          <w:color w:val="auto"/>
          <w:kern w:val="0"/>
          <w:sz w:val="24"/>
          <w:highlight w:val="none"/>
        </w:rPr>
        <w:t>不可抗力</w:t>
      </w:r>
    </w:p>
    <w:p w14:paraId="4945074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不可抗力是指合同双方不能预见、不能避免且不能克服的客观情况。</w:t>
      </w:r>
    </w:p>
    <w:p w14:paraId="75A71C4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任何一方对由于不可抗力造成的部分或全部不能履行合同不承担违约责任。但迟延履行后发生不可抗力的，不能免除责任。</w:t>
      </w:r>
    </w:p>
    <w:p w14:paraId="0642686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eastAsia="宋体" w:cs="宋体"/>
          <w:color w:val="auto"/>
          <w:kern w:val="0"/>
          <w:sz w:val="24"/>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ascii="宋体" w:hAnsi="宋体" w:cs="宋体"/>
          <w:color w:val="auto"/>
          <w:kern w:val="0"/>
          <w:sz w:val="24"/>
          <w:highlight w:val="none"/>
        </w:rPr>
        <w:t>）</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渭南市</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三</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w:t>
      </w:r>
      <w:r>
        <w:rPr>
          <w:rFonts w:hint="eastAsia" w:ascii="宋体" w:hAnsi="宋体" w:cs="宋体"/>
          <w:color w:val="auto"/>
          <w:kern w:val="0"/>
          <w:sz w:val="24"/>
          <w:highlight w:val="none"/>
        </w:rPr>
        <w:t>一</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lang w:val="en-US" w:eastAsia="zh-CN"/>
        </w:rPr>
        <w:t>货物</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w:t>
      </w:r>
      <w:r>
        <w:rPr>
          <w:rFonts w:hint="eastAsia"/>
          <w:b/>
          <w:bCs/>
          <w:color w:val="auto"/>
          <w:sz w:val="24"/>
          <w:highlight w:val="none"/>
          <w:lang w:val="en-US" w:eastAsia="zh-CN"/>
        </w:rPr>
        <w:t>四</w:t>
      </w:r>
      <w:r>
        <w:rPr>
          <w:rFonts w:hint="eastAsia"/>
          <w:b/>
          <w:bCs/>
          <w:color w:val="auto"/>
          <w:sz w:val="24"/>
          <w:highlight w:val="none"/>
        </w:rPr>
        <w:t>、其他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1、本合同经采购人、供应商法定代表人或其委托人签字并加盖公章后生效。</w:t>
      </w:r>
    </w:p>
    <w:p w14:paraId="51D8A174">
      <w:pPr>
        <w:bidi w:val="0"/>
        <w:ind w:firstLine="480" w:firstLineChars="200"/>
        <w:rPr>
          <w:rFonts w:hint="eastAsia" w:ascii="宋体" w:hAnsi="宋体" w:eastAsia="宋体" w:cs="宋体"/>
          <w:color w:val="auto"/>
          <w:sz w:val="24"/>
          <w:highlight w:val="none"/>
        </w:rPr>
      </w:pPr>
      <w:r>
        <w:rPr>
          <w:rFonts w:hint="eastAsia" w:ascii="宋体" w:hAnsi="宋体" w:cs="宋体"/>
          <w:color w:val="auto"/>
          <w:kern w:val="0"/>
          <w:sz w:val="24"/>
          <w:highlight w:val="none"/>
        </w:rPr>
        <w:t>2、本合同一式六份，采购人、供应商各执两份，其余二份提供给相关单位。</w:t>
      </w:r>
    </w:p>
    <w:p w14:paraId="709CDD21">
      <w:pPr>
        <w:ind w:firstLine="480" w:firstLineChars="200"/>
        <w:rPr>
          <w:rFonts w:hint="eastAsia" w:ascii="宋体" w:hAnsi="宋体" w:eastAsia="宋体" w:cs="宋体"/>
          <w:color w:val="auto"/>
          <w:sz w:val="24"/>
          <w:highlight w:val="none"/>
        </w:rPr>
      </w:pPr>
    </w:p>
    <w:p w14:paraId="591146A2">
      <w:pPr>
        <w:ind w:firstLine="480" w:firstLineChars="200"/>
        <w:rPr>
          <w:rFonts w:hint="eastAsia" w:ascii="宋体" w:hAnsi="宋体" w:eastAsia="宋体" w:cs="宋体"/>
          <w:color w:val="auto"/>
          <w:sz w:val="24"/>
          <w:highlight w:val="none"/>
        </w:rPr>
      </w:pPr>
    </w:p>
    <w:p w14:paraId="5C1219B3">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中标人（章）：        </w:t>
      </w:r>
    </w:p>
    <w:p w14:paraId="3A1FEFB5">
      <w:pPr>
        <w:ind w:firstLine="480" w:firstLineChars="200"/>
        <w:rPr>
          <w:rFonts w:hint="eastAsia" w:ascii="宋体" w:hAnsi="宋体" w:eastAsia="宋体" w:cs="宋体"/>
          <w:color w:val="auto"/>
          <w:sz w:val="24"/>
          <w:highlight w:val="none"/>
        </w:rPr>
      </w:pPr>
    </w:p>
    <w:p w14:paraId="42FD577F">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127737BF">
      <w:pPr>
        <w:ind w:firstLine="1200" w:firstLineChars="500"/>
        <w:rPr>
          <w:rFonts w:hint="eastAsia" w:ascii="宋体" w:hAnsi="宋体" w:eastAsia="宋体" w:cs="宋体"/>
          <w:color w:val="auto"/>
          <w:sz w:val="24"/>
          <w:highlight w:val="none"/>
        </w:rPr>
      </w:pP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2"/>
        <w:rPr>
          <w:rFonts w:hint="eastAsia" w:ascii="宋体" w:hAnsi="宋体" w:eastAsia="宋体" w:cs="宋体"/>
          <w:color w:val="auto"/>
          <w:highlight w:val="none"/>
        </w:rPr>
      </w:pPr>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10"/>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A89C3"/>
    <w:multiLevelType w:val="singleLevel"/>
    <w:tmpl w:val="091A89C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45B71F9"/>
    <w:rsid w:val="079A613C"/>
    <w:rsid w:val="08F44E17"/>
    <w:rsid w:val="0A6273E5"/>
    <w:rsid w:val="0B5D0AB4"/>
    <w:rsid w:val="0ED90EEF"/>
    <w:rsid w:val="1070516A"/>
    <w:rsid w:val="15E329A1"/>
    <w:rsid w:val="167900E4"/>
    <w:rsid w:val="1BE85270"/>
    <w:rsid w:val="1C0F0A4F"/>
    <w:rsid w:val="1D772D50"/>
    <w:rsid w:val="23166B67"/>
    <w:rsid w:val="280A628D"/>
    <w:rsid w:val="287E5795"/>
    <w:rsid w:val="29DE4614"/>
    <w:rsid w:val="2C483582"/>
    <w:rsid w:val="2C617665"/>
    <w:rsid w:val="2FDB2CCA"/>
    <w:rsid w:val="34B70F01"/>
    <w:rsid w:val="39C921EB"/>
    <w:rsid w:val="3CAF1767"/>
    <w:rsid w:val="401776B5"/>
    <w:rsid w:val="40C15F0C"/>
    <w:rsid w:val="411E572C"/>
    <w:rsid w:val="420A0F2A"/>
    <w:rsid w:val="42A406CC"/>
    <w:rsid w:val="43F6794C"/>
    <w:rsid w:val="46FD7F11"/>
    <w:rsid w:val="47906638"/>
    <w:rsid w:val="4B5210A3"/>
    <w:rsid w:val="4C96649F"/>
    <w:rsid w:val="50044C98"/>
    <w:rsid w:val="53735512"/>
    <w:rsid w:val="539F20DD"/>
    <w:rsid w:val="56A85310"/>
    <w:rsid w:val="5A56726E"/>
    <w:rsid w:val="61C27E7F"/>
    <w:rsid w:val="61D03DA9"/>
    <w:rsid w:val="72C14FC3"/>
    <w:rsid w:val="740A3825"/>
    <w:rsid w:val="76355158"/>
    <w:rsid w:val="76B7148E"/>
    <w:rsid w:val="7C987DC4"/>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paragraph" w:styleId="3">
    <w:name w:val="heading 2"/>
    <w:basedOn w:val="1"/>
    <w:next w:val="1"/>
    <w:unhideWhenUsed/>
    <w:qFormat/>
    <w:uiPriority w:val="0"/>
    <w:pPr>
      <w:keepNext/>
      <w:keepLines/>
      <w:spacing w:before="260" w:after="260" w:line="416" w:lineRule="auto"/>
      <w:outlineLvl w:val="1"/>
    </w:pPr>
    <w:rPr>
      <w:rFonts w:ascii="等线 Light" w:hAnsi="等线 Light" w:eastAsia="等线 Light"/>
      <w:b/>
      <w:bCs/>
      <w:sz w:val="32"/>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6"/>
    <w:qFormat/>
    <w:uiPriority w:val="99"/>
    <w:rPr>
      <w:color w:val="993300"/>
      <w:sz w:val="24"/>
    </w:rPr>
  </w:style>
  <w:style w:type="paragraph" w:styleId="6">
    <w:name w:val="toc 4"/>
    <w:basedOn w:val="1"/>
    <w:next w:val="1"/>
    <w:qFormat/>
    <w:uiPriority w:val="0"/>
    <w:pPr>
      <w:tabs>
        <w:tab w:val="left" w:pos="1890"/>
        <w:tab w:val="right" w:leader="dot" w:pos="8296"/>
      </w:tabs>
      <w:ind w:left="630" w:leftChars="300"/>
    </w:pPr>
    <w:rPr>
      <w:rFonts w:ascii="Calibri" w:hAnsi="Calibri"/>
      <w:szCs w:val="22"/>
    </w:rPr>
  </w:style>
  <w:style w:type="paragraph" w:styleId="7">
    <w:name w:val="Body Text Indent"/>
    <w:basedOn w:val="1"/>
    <w:next w:val="8"/>
    <w:qFormat/>
    <w:uiPriority w:val="0"/>
    <w:pPr>
      <w:ind w:firstLine="480"/>
    </w:pPr>
    <w:rPr>
      <w:rFonts w:ascii="宋体" w:hAnsi="宋体"/>
    </w:rPr>
  </w:style>
  <w:style w:type="paragraph" w:customStyle="1" w:styleId="8">
    <w:name w:val="Style1"/>
    <w:basedOn w:val="1"/>
    <w:next w:val="9"/>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9">
    <w:name w:val="*正文"/>
    <w:basedOn w:val="1"/>
    <w:qFormat/>
    <w:uiPriority w:val="0"/>
    <w:pPr>
      <w:ind w:firstLine="200" w:firstLineChars="200"/>
    </w:pPr>
    <w:rPr>
      <w:rFonts w:ascii="宋体" w:hAnsi="宋体"/>
      <w:szCs w:val="22"/>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itle"/>
    <w:basedOn w:val="1"/>
    <w:qFormat/>
    <w:uiPriority w:val="0"/>
    <w:pPr>
      <w:spacing w:before="240" w:after="60"/>
      <w:jc w:val="center"/>
      <w:outlineLvl w:val="0"/>
    </w:pPr>
    <w:rPr>
      <w:rFonts w:ascii="Cambria" w:hAnsi="Cambria"/>
      <w:b/>
      <w:bCs/>
      <w:sz w:val="32"/>
      <w:szCs w:val="32"/>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表格文字"/>
    <w:basedOn w:val="17"/>
    <w:next w:val="1"/>
    <w:qFormat/>
    <w:uiPriority w:val="0"/>
    <w:pPr>
      <w:spacing w:before="25" w:after="25" w:line="300" w:lineRule="auto"/>
    </w:pPr>
    <w:rPr>
      <w:rFonts w:ascii="宋体" w:hAnsi="宋体" w:cs="宋体"/>
      <w:spacing w:val="10"/>
      <w:kern w:val="0"/>
      <w:sz w:val="24"/>
    </w:rPr>
  </w:style>
  <w:style w:type="paragraph" w:customStyle="1" w:styleId="17">
    <w:name w:val="正文 New"/>
    <w:qFormat/>
    <w:uiPriority w:val="99"/>
    <w:pPr>
      <w:widowControl w:val="0"/>
      <w:jc w:val="both"/>
    </w:pPr>
    <w:rPr>
      <w:rFonts w:ascii="Times New Roman" w:hAnsi="Times New Roman" w:eastAsia="宋体" w:cs="Times New Roman"/>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1562</Words>
  <Characters>1577</Characters>
  <Lines>0</Lines>
  <Paragraphs>0</Paragraphs>
  <TotalTime>0</TotalTime>
  <ScaleCrop>false</ScaleCrop>
  <LinksUpToDate>false</LinksUpToDate>
  <CharactersWithSpaces>1700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有点甜</cp:lastModifiedBy>
  <dcterms:modified xsi:type="dcterms:W3CDTF">2025-11-07T07:04:02Z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31E90B52C71049AFBE8C69C70B2A4A15_13</vt:lpwstr>
  </property>
  <property fmtid="{D5CDD505-2E9C-101B-9397-08002B2CF9AE}" pid="4" name="KSOTemplateDocerSaveRecord">
    <vt:lpwstr>eyJoZGlkIjoiNzJjY2M5OTVjNGM0MTQ2YTJhMjI4NjJlOGU5NjUwNjQiLCJ1c2VySWQiOiI1NjY1MDY3MzkifQ==</vt:lpwstr>
  </property>
</Properties>
</file>