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15376">
      <w:pPr>
        <w:bidi w:val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业绩</w:t>
      </w:r>
    </w:p>
    <w:bookmarkEnd w:id="0"/>
    <w:p w14:paraId="49A1DBE6">
      <w:pPr>
        <w:spacing w:before="46"/>
        <w:rPr>
          <w:rFonts w:hint="eastAsia" w:ascii="宋体" w:hAnsi="宋体" w:eastAsia="宋体" w:cs="宋体"/>
        </w:rPr>
      </w:pPr>
    </w:p>
    <w:tbl>
      <w:tblPr>
        <w:tblStyle w:val="4"/>
        <w:tblW w:w="894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"/>
        <w:gridCol w:w="3157"/>
        <w:gridCol w:w="1939"/>
        <w:gridCol w:w="1825"/>
        <w:gridCol w:w="1228"/>
      </w:tblGrid>
      <w:tr w14:paraId="3CB73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940" w:type="dxa"/>
            <w:gridSpan w:val="5"/>
            <w:vAlign w:val="top"/>
          </w:tcPr>
          <w:p w14:paraId="5772FBD9">
            <w:pPr>
              <w:spacing w:before="191" w:line="219" w:lineRule="auto"/>
              <w:ind w:left="3598"/>
              <w:rPr>
                <w:rFonts w:hint="eastAsia" w:ascii="宋体" w:hAnsi="宋体" w:eastAsia="宋体" w:cs="宋体"/>
                <w:b/>
                <w:bCs/>
                <w:spacing w:val="-5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5"/>
                <w:szCs w:val="25"/>
                <w:lang w:val="en-US" w:eastAsia="zh-CN"/>
              </w:rPr>
              <w:t>近5年</w:t>
            </w:r>
            <w:r>
              <w:rPr>
                <w:rFonts w:hint="eastAsia" w:ascii="宋体" w:hAnsi="宋体" w:eastAsia="宋体" w:cs="宋体"/>
                <w:b/>
                <w:bCs/>
                <w:spacing w:val="-5"/>
                <w:sz w:val="25"/>
                <w:szCs w:val="25"/>
              </w:rPr>
              <w:t>类似业绩</w:t>
            </w:r>
          </w:p>
        </w:tc>
      </w:tr>
      <w:tr w14:paraId="0DC72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791" w:type="dxa"/>
            <w:vAlign w:val="center"/>
          </w:tcPr>
          <w:p w14:paraId="2C336EBB">
            <w:pPr>
              <w:spacing w:before="222" w:line="221" w:lineRule="auto"/>
              <w:ind w:left="144"/>
              <w:jc w:val="center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7"/>
                <w:sz w:val="25"/>
                <w:szCs w:val="25"/>
              </w:rPr>
              <w:t>序号</w:t>
            </w:r>
          </w:p>
        </w:tc>
        <w:tc>
          <w:tcPr>
            <w:tcW w:w="3157" w:type="dxa"/>
            <w:vAlign w:val="center"/>
          </w:tcPr>
          <w:p w14:paraId="00C03C6E">
            <w:pPr>
              <w:spacing w:before="222" w:line="220" w:lineRule="auto"/>
              <w:ind w:firstLine="256" w:firstLineChars="100"/>
              <w:jc w:val="center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3"/>
                <w:sz w:val="25"/>
                <w:szCs w:val="25"/>
              </w:rPr>
              <w:t>项目名称</w:t>
            </w:r>
          </w:p>
        </w:tc>
        <w:tc>
          <w:tcPr>
            <w:tcW w:w="1939" w:type="dxa"/>
            <w:vAlign w:val="center"/>
          </w:tcPr>
          <w:p w14:paraId="1A7DA822">
            <w:pPr>
              <w:spacing w:before="221" w:line="219" w:lineRule="auto"/>
              <w:jc w:val="center"/>
              <w:rPr>
                <w:rFonts w:hint="eastAsia" w:ascii="宋体" w:hAnsi="宋体" w:eastAsia="宋体" w:cs="宋体"/>
                <w:sz w:val="25"/>
                <w:szCs w:val="25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 xml:space="preserve"> 合同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</w:rPr>
              <w:t>金额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pacing w:val="2"/>
                <w:sz w:val="25"/>
                <w:szCs w:val="25"/>
                <w:lang w:eastAsia="zh-CN"/>
              </w:rPr>
              <w:t>）</w:t>
            </w:r>
          </w:p>
        </w:tc>
        <w:tc>
          <w:tcPr>
            <w:tcW w:w="1825" w:type="dxa"/>
            <w:vAlign w:val="center"/>
          </w:tcPr>
          <w:p w14:paraId="316407D9">
            <w:pPr>
              <w:spacing w:before="222" w:line="221" w:lineRule="auto"/>
              <w:ind w:firstLine="262" w:firstLineChars="100"/>
              <w:jc w:val="center"/>
              <w:rPr>
                <w:rFonts w:hint="eastAsia" w:ascii="宋体" w:hAnsi="宋体" w:eastAsia="宋体" w:cs="宋体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5"/>
                <w:szCs w:val="25"/>
                <w:lang w:val="en-US" w:eastAsia="zh-CN"/>
              </w:rPr>
              <w:t>合同签订时间</w:t>
            </w:r>
          </w:p>
        </w:tc>
        <w:tc>
          <w:tcPr>
            <w:tcW w:w="1228" w:type="dxa"/>
            <w:vAlign w:val="center"/>
          </w:tcPr>
          <w:p w14:paraId="1E22F5AB">
            <w:pPr>
              <w:spacing w:before="222" w:line="221" w:lineRule="auto"/>
              <w:ind w:firstLine="262" w:firstLineChars="100"/>
              <w:jc w:val="both"/>
              <w:rPr>
                <w:rFonts w:hint="default" w:ascii="宋体" w:hAnsi="宋体" w:eastAsia="宋体" w:cs="宋体"/>
                <w:spacing w:val="6"/>
                <w:sz w:val="25"/>
                <w:szCs w:val="2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5"/>
                <w:szCs w:val="25"/>
                <w:lang w:val="en-US" w:eastAsia="zh-CN"/>
              </w:rPr>
              <w:t>备注</w:t>
            </w:r>
          </w:p>
        </w:tc>
      </w:tr>
      <w:tr w14:paraId="4DE003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91" w:type="dxa"/>
            <w:vAlign w:val="top"/>
          </w:tcPr>
          <w:p w14:paraId="351F637A">
            <w:pPr>
              <w:spacing w:before="248" w:line="241" w:lineRule="auto"/>
              <w:ind w:left="324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1</w:t>
            </w:r>
          </w:p>
        </w:tc>
        <w:tc>
          <w:tcPr>
            <w:tcW w:w="3157" w:type="dxa"/>
            <w:vAlign w:val="top"/>
          </w:tcPr>
          <w:p w14:paraId="7C9277F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39" w:type="dxa"/>
            <w:vAlign w:val="top"/>
          </w:tcPr>
          <w:p w14:paraId="0E0774A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5" w:type="dxa"/>
            <w:vAlign w:val="top"/>
          </w:tcPr>
          <w:p w14:paraId="4354641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28" w:type="dxa"/>
            <w:vAlign w:val="top"/>
          </w:tcPr>
          <w:p w14:paraId="6A21F44F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C31D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791" w:type="dxa"/>
            <w:vAlign w:val="top"/>
          </w:tcPr>
          <w:p w14:paraId="7291BE21">
            <w:pPr>
              <w:spacing w:before="260" w:line="241" w:lineRule="auto"/>
              <w:ind w:left="324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2</w:t>
            </w:r>
          </w:p>
        </w:tc>
        <w:tc>
          <w:tcPr>
            <w:tcW w:w="3157" w:type="dxa"/>
            <w:vAlign w:val="top"/>
          </w:tcPr>
          <w:p w14:paraId="0F5C565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39" w:type="dxa"/>
            <w:vAlign w:val="top"/>
          </w:tcPr>
          <w:p w14:paraId="4B70AD8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5" w:type="dxa"/>
            <w:vAlign w:val="top"/>
          </w:tcPr>
          <w:p w14:paraId="32B1078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28" w:type="dxa"/>
            <w:vAlign w:val="top"/>
          </w:tcPr>
          <w:p w14:paraId="333D7A2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AFFFE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91" w:type="dxa"/>
            <w:vAlign w:val="top"/>
          </w:tcPr>
          <w:p w14:paraId="286CB3B8">
            <w:pPr>
              <w:spacing w:before="251"/>
              <w:ind w:left="324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z w:val="25"/>
                <w:szCs w:val="25"/>
              </w:rPr>
              <w:t>3</w:t>
            </w:r>
          </w:p>
        </w:tc>
        <w:tc>
          <w:tcPr>
            <w:tcW w:w="3157" w:type="dxa"/>
            <w:vAlign w:val="top"/>
          </w:tcPr>
          <w:p w14:paraId="560F27B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39" w:type="dxa"/>
            <w:vAlign w:val="top"/>
          </w:tcPr>
          <w:p w14:paraId="48DB2C9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5" w:type="dxa"/>
            <w:vAlign w:val="top"/>
          </w:tcPr>
          <w:p w14:paraId="408568C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28" w:type="dxa"/>
            <w:vAlign w:val="top"/>
          </w:tcPr>
          <w:p w14:paraId="0B2A1431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603A8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791" w:type="dxa"/>
            <w:vAlign w:val="top"/>
          </w:tcPr>
          <w:p w14:paraId="01FB8FB1">
            <w:pPr>
              <w:spacing w:before="264" w:line="394" w:lineRule="exact"/>
              <w:ind w:left="144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spacing w:val="-7"/>
                <w:position w:val="3"/>
                <w:sz w:val="25"/>
                <w:szCs w:val="25"/>
              </w:rPr>
              <w:t>……</w:t>
            </w:r>
          </w:p>
        </w:tc>
        <w:tc>
          <w:tcPr>
            <w:tcW w:w="3157" w:type="dxa"/>
            <w:vAlign w:val="top"/>
          </w:tcPr>
          <w:p w14:paraId="4EB6276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39" w:type="dxa"/>
            <w:vAlign w:val="top"/>
          </w:tcPr>
          <w:p w14:paraId="5E215F6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25" w:type="dxa"/>
            <w:vAlign w:val="top"/>
          </w:tcPr>
          <w:p w14:paraId="53AD738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28" w:type="dxa"/>
            <w:vAlign w:val="top"/>
          </w:tcPr>
          <w:p w14:paraId="0F0F316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02091D36">
      <w:pPr>
        <w:spacing w:line="250" w:lineRule="auto"/>
        <w:rPr>
          <w:rFonts w:hint="eastAsia" w:ascii="宋体" w:hAnsi="宋体" w:eastAsia="宋体" w:cs="宋体"/>
          <w:sz w:val="21"/>
        </w:rPr>
      </w:pPr>
    </w:p>
    <w:p w14:paraId="1A413FD1">
      <w:pPr>
        <w:spacing w:line="360" w:lineRule="auto"/>
        <w:ind w:firstLine="420" w:firstLineChars="200"/>
        <w:rPr>
          <w:rFonts w:hint="default" w:ascii="宋体" w:hAnsi="宋体" w:eastAsia="宋体" w:cs="宋体"/>
          <w:sz w:val="21"/>
          <w:lang w:val="en-US"/>
        </w:rPr>
      </w:pPr>
      <w:r>
        <w:rPr>
          <w:rFonts w:hint="eastAsia" w:ascii="宋体" w:hAnsi="宋体" w:eastAsia="宋体" w:cs="宋体"/>
          <w:sz w:val="21"/>
          <w:lang w:val="en-US" w:eastAsia="zh-CN"/>
        </w:rPr>
        <w:t>注：投标人提供近5年（2020年1月1 日至投标文件递交截止时间前）水质自动监测系统建设的类似业绩。（须提供中标通知书、合同复印件加盖投标人公章，时间以合同签订时间为准。）具体要求根据招标文件【第五章 评标办法】。</w:t>
      </w:r>
    </w:p>
    <w:p w14:paraId="57FA3E5A">
      <w:pPr>
        <w:spacing w:before="78" w:line="222" w:lineRule="auto"/>
        <w:ind w:left="114"/>
        <w:rPr>
          <w:rFonts w:hint="eastAsia" w:ascii="宋体" w:hAnsi="宋体" w:eastAsia="宋体" w:cs="宋体"/>
          <w:sz w:val="24"/>
          <w:szCs w:val="24"/>
        </w:rPr>
      </w:pPr>
    </w:p>
    <w:sectPr>
      <w:pgSz w:w="11900" w:h="16840"/>
      <w:pgMar w:top="1431" w:right="1314" w:bottom="0" w:left="16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E5F5C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58</Words>
  <Characters>58</Characters>
  <TotalTime>0</TotalTime>
  <ScaleCrop>false</ScaleCrop>
  <LinksUpToDate>false</LinksUpToDate>
  <CharactersWithSpaces>58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2025-12-10T10:01:00Z</dcterms:created>
  <dc:creator>果果</dc:creator>
  <cp:lastModifiedBy>德煜公司</cp:lastModifiedBy>
  <dcterms:modified xsi:type="dcterms:W3CDTF">2025-12-10T02:32:21Z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2025-12-10T10:01:08Z</vt:filetime>
  </property>
  <property fmtid="{D5CDD505-2E9C-101B-9397-08002B2CF9AE}" pid="4" name="UsrData">
    <vt:lpwstr>6938d46224c4ba001f74c6b5wl</vt:lpwstr>
  </property>
  <property fmtid="{D5CDD505-2E9C-101B-9397-08002B2CF9AE}" pid="5" name="KSOTemplateDocerSaveRecord">
    <vt:lpwstr>eyJoZGlkIjoiYjgxNTc3ODE5ZTNhOGVkMzIyZjhmYjYwMDliNzg1NjgiLCJ1c2VySWQiOiIyMzA3MDEyNDAifQ==</vt:lpwstr>
  </property>
  <property fmtid="{D5CDD505-2E9C-101B-9397-08002B2CF9AE}" pid="6" name="KSOProductBuildVer">
    <vt:lpwstr>2052-12.1.0.24034</vt:lpwstr>
  </property>
  <property fmtid="{D5CDD505-2E9C-101B-9397-08002B2CF9AE}" pid="7" name="ICV">
    <vt:lpwstr>A4D1D9BD984742FCB59606581B69D056_13</vt:lpwstr>
  </property>
</Properties>
</file>