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F6C0B">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261"/>
      <w:bookmarkStart w:id="1" w:name="_Toc30589"/>
      <w:bookmarkStart w:id="2" w:name="_Toc8220"/>
      <w:bookmarkStart w:id="3" w:name="_Toc16146"/>
      <w:bookmarkStart w:id="4" w:name="_Toc20972"/>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7"/>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3E5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9BCAE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F4556C9">
            <w:pPr>
              <w:adjustRightInd w:val="0"/>
              <w:spacing w:line="400" w:lineRule="exact"/>
              <w:jc w:val="center"/>
              <w:rPr>
                <w:rFonts w:hint="eastAsia" w:ascii="仿宋" w:hAnsi="仿宋" w:eastAsia="仿宋" w:cs="仿宋"/>
                <w:bCs/>
                <w:sz w:val="24"/>
                <w:szCs w:val="24"/>
                <w:highlight w:val="none"/>
              </w:rPr>
            </w:pPr>
          </w:p>
        </w:tc>
      </w:tr>
      <w:tr w14:paraId="3D7D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2FD30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2A68FFA4">
            <w:pPr>
              <w:adjustRightInd w:val="0"/>
              <w:spacing w:line="400" w:lineRule="exact"/>
              <w:jc w:val="center"/>
              <w:rPr>
                <w:rFonts w:hint="eastAsia" w:ascii="仿宋" w:hAnsi="仿宋" w:eastAsia="仿宋" w:cs="仿宋"/>
                <w:bCs/>
                <w:sz w:val="24"/>
                <w:szCs w:val="24"/>
                <w:highlight w:val="none"/>
              </w:rPr>
            </w:pPr>
          </w:p>
        </w:tc>
      </w:tr>
      <w:tr w14:paraId="6C53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7D59DD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13FBCA7">
            <w:pPr>
              <w:adjustRightInd w:val="0"/>
              <w:spacing w:line="400" w:lineRule="exact"/>
              <w:jc w:val="center"/>
              <w:rPr>
                <w:rFonts w:hint="eastAsia" w:ascii="仿宋" w:hAnsi="仿宋" w:eastAsia="仿宋" w:cs="仿宋"/>
                <w:bCs/>
                <w:sz w:val="24"/>
                <w:szCs w:val="24"/>
                <w:highlight w:val="none"/>
              </w:rPr>
            </w:pPr>
          </w:p>
        </w:tc>
      </w:tr>
      <w:tr w14:paraId="068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BE0FBE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C9B59C2">
            <w:pPr>
              <w:adjustRightInd w:val="0"/>
              <w:spacing w:line="400" w:lineRule="exact"/>
              <w:jc w:val="center"/>
              <w:rPr>
                <w:rFonts w:hint="eastAsia" w:ascii="仿宋" w:hAnsi="仿宋" w:eastAsia="仿宋" w:cs="仿宋"/>
                <w:bCs/>
                <w:sz w:val="24"/>
                <w:szCs w:val="24"/>
                <w:highlight w:val="none"/>
              </w:rPr>
            </w:pPr>
          </w:p>
        </w:tc>
      </w:tr>
      <w:tr w14:paraId="309A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1A45D9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9BB1AC6">
            <w:pPr>
              <w:adjustRightInd w:val="0"/>
              <w:spacing w:line="400" w:lineRule="exact"/>
              <w:jc w:val="center"/>
              <w:rPr>
                <w:rFonts w:hint="eastAsia" w:ascii="仿宋" w:hAnsi="仿宋" w:eastAsia="仿宋" w:cs="仿宋"/>
                <w:bCs/>
                <w:sz w:val="24"/>
                <w:szCs w:val="24"/>
                <w:highlight w:val="none"/>
              </w:rPr>
            </w:pPr>
          </w:p>
        </w:tc>
      </w:tr>
      <w:tr w14:paraId="1B3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236EB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E001293">
            <w:pPr>
              <w:adjustRightInd w:val="0"/>
              <w:spacing w:line="400" w:lineRule="exact"/>
              <w:jc w:val="center"/>
              <w:rPr>
                <w:rFonts w:hint="eastAsia" w:ascii="仿宋" w:hAnsi="仿宋" w:eastAsia="仿宋" w:cs="仿宋"/>
                <w:bCs/>
                <w:sz w:val="24"/>
                <w:szCs w:val="24"/>
                <w:highlight w:val="none"/>
              </w:rPr>
            </w:pPr>
          </w:p>
        </w:tc>
      </w:tr>
      <w:tr w14:paraId="741A2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8598C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27C641E">
            <w:pPr>
              <w:adjustRightInd w:val="0"/>
              <w:spacing w:line="400" w:lineRule="exact"/>
              <w:rPr>
                <w:rFonts w:hint="eastAsia" w:ascii="仿宋" w:hAnsi="仿宋" w:eastAsia="仿宋" w:cs="仿宋"/>
                <w:bCs/>
                <w:sz w:val="24"/>
                <w:szCs w:val="24"/>
                <w:highlight w:val="none"/>
              </w:rPr>
            </w:pPr>
          </w:p>
        </w:tc>
      </w:tr>
      <w:tr w14:paraId="5222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549C1A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D439EE6">
            <w:pPr>
              <w:adjustRightInd w:val="0"/>
              <w:spacing w:line="400" w:lineRule="exact"/>
              <w:rPr>
                <w:rFonts w:hint="eastAsia" w:ascii="仿宋" w:hAnsi="仿宋" w:eastAsia="仿宋" w:cs="仿宋"/>
                <w:bCs/>
                <w:sz w:val="24"/>
                <w:szCs w:val="24"/>
                <w:highlight w:val="none"/>
              </w:rPr>
            </w:pPr>
          </w:p>
        </w:tc>
      </w:tr>
      <w:tr w14:paraId="0A0C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4BB2D1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2481A8B3">
            <w:pPr>
              <w:adjustRightInd w:val="0"/>
              <w:spacing w:line="400" w:lineRule="exact"/>
              <w:rPr>
                <w:rFonts w:hint="eastAsia" w:ascii="仿宋" w:hAnsi="仿宋" w:eastAsia="仿宋" w:cs="仿宋"/>
                <w:bCs/>
                <w:sz w:val="24"/>
                <w:szCs w:val="24"/>
                <w:highlight w:val="none"/>
              </w:rPr>
            </w:pPr>
          </w:p>
        </w:tc>
      </w:tr>
      <w:tr w14:paraId="43D7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D6200D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699DACC">
            <w:pPr>
              <w:adjustRightInd w:val="0"/>
              <w:spacing w:line="400" w:lineRule="exact"/>
              <w:rPr>
                <w:rFonts w:hint="eastAsia" w:ascii="仿宋" w:hAnsi="仿宋" w:eastAsia="仿宋" w:cs="仿宋"/>
                <w:bCs/>
                <w:sz w:val="24"/>
                <w:szCs w:val="24"/>
                <w:highlight w:val="none"/>
              </w:rPr>
            </w:pPr>
          </w:p>
        </w:tc>
      </w:tr>
      <w:tr w14:paraId="286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68F443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DCBEF6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18C10F">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CA4F1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78A936E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AB0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4EBF32C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49DD1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3799949">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CA94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906312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074A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609C484D">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31AA81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72DC4E2">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0B8508">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0D4CA74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01E2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725308C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CE7637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EEA322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DABC73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0800C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7ADDD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9B7AC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9B7EF7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2C9BF18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05E9EF7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67A8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BF3074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4E9EB5A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24809FD6">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23307267">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3F1D1A81">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0EDE4B8F">
            <w:pPr>
              <w:adjustRightInd w:val="0"/>
              <w:spacing w:line="400" w:lineRule="exact"/>
              <w:rPr>
                <w:rFonts w:hint="eastAsia" w:ascii="仿宋" w:hAnsi="仿宋" w:eastAsia="仿宋" w:cs="仿宋"/>
                <w:bCs/>
                <w:sz w:val="24"/>
                <w:szCs w:val="24"/>
                <w:highlight w:val="none"/>
              </w:rPr>
            </w:pPr>
          </w:p>
        </w:tc>
      </w:tr>
      <w:tr w14:paraId="10CA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35D914D">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00854BE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1EDE7447">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10539BED">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0357B5E4">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28FC90BC">
            <w:pPr>
              <w:adjustRightInd w:val="0"/>
              <w:spacing w:line="400" w:lineRule="exact"/>
              <w:rPr>
                <w:rFonts w:hint="eastAsia" w:ascii="仿宋" w:hAnsi="仿宋" w:eastAsia="仿宋" w:cs="仿宋"/>
                <w:bCs/>
                <w:sz w:val="24"/>
                <w:szCs w:val="24"/>
                <w:highlight w:val="none"/>
              </w:rPr>
            </w:pPr>
          </w:p>
        </w:tc>
      </w:tr>
      <w:tr w14:paraId="6A04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1CCD33A">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20CDC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11459672">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5B0CFF08">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6F80A720">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700A80EE">
            <w:pPr>
              <w:adjustRightInd w:val="0"/>
              <w:spacing w:line="400" w:lineRule="exact"/>
              <w:rPr>
                <w:rFonts w:hint="eastAsia" w:ascii="仿宋" w:hAnsi="仿宋" w:eastAsia="仿宋" w:cs="仿宋"/>
                <w:bCs/>
                <w:sz w:val="24"/>
                <w:szCs w:val="24"/>
                <w:highlight w:val="none"/>
              </w:rPr>
            </w:pPr>
          </w:p>
        </w:tc>
      </w:tr>
      <w:tr w14:paraId="368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419FD471">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3615C40">
            <w:pPr>
              <w:adjustRightInd w:val="0"/>
              <w:spacing w:line="400" w:lineRule="exact"/>
              <w:rPr>
                <w:rFonts w:hint="eastAsia" w:ascii="仿宋" w:hAnsi="仿宋" w:eastAsia="仿宋" w:cs="仿宋"/>
                <w:bCs/>
                <w:sz w:val="24"/>
                <w:szCs w:val="24"/>
                <w:highlight w:val="none"/>
              </w:rPr>
            </w:pPr>
          </w:p>
        </w:tc>
      </w:tr>
    </w:tbl>
    <w:p w14:paraId="6F7C5B5E">
      <w:pPr>
        <w:pStyle w:val="27"/>
        <w:pageBreakBefore w:val="0"/>
        <w:kinsoku/>
        <w:overflowPunct/>
        <w:bidi w:val="0"/>
        <w:spacing w:line="500" w:lineRule="exact"/>
        <w:ind w:firstLine="560"/>
        <w:rPr>
          <w:rFonts w:ascii="仿宋" w:hAnsi="仿宋" w:cs="仿宋"/>
          <w:szCs w:val="28"/>
          <w:highlight w:val="none"/>
        </w:rPr>
      </w:pPr>
    </w:p>
    <w:p w14:paraId="111056F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6D1EEA45">
      <w:pPr>
        <w:pStyle w:val="27"/>
        <w:pageBreakBefore w:val="0"/>
        <w:kinsoku/>
        <w:overflowPunct/>
        <w:bidi w:val="0"/>
        <w:spacing w:line="500" w:lineRule="exact"/>
        <w:ind w:firstLine="560"/>
        <w:rPr>
          <w:rFonts w:ascii="仿宋" w:hAnsi="仿宋" w:cs="仿宋"/>
          <w:szCs w:val="28"/>
          <w:highlight w:val="none"/>
        </w:rPr>
      </w:pPr>
    </w:p>
    <w:p w14:paraId="4F588E1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3CDDAE59">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87B0B8">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6267DBA">
      <w:pPr>
        <w:pStyle w:val="27"/>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4145B34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1825DD0B">
      <w:pPr>
        <w:sectPr>
          <w:footnotePr>
            <w:numFmt w:val="decimalEnclosedCircleChinese"/>
          </w:footnotePr>
          <w:pgSz w:w="11906" w:h="16838"/>
          <w:pgMar w:top="1440" w:right="1080" w:bottom="1440" w:left="1080" w:header="850" w:footer="964" w:gutter="0"/>
          <w:cols w:space="720" w:num="1"/>
          <w:docGrid w:linePitch="312" w:charSpace="0"/>
        </w:sectPr>
      </w:pPr>
    </w:p>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4662D0E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提供2024年度经审计的财务报告或开标前六个月内其基本账户银行出具的资信证明或财政部门认可的政府采购专业担保机构出具的担保函。</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bookmarkStart w:id="11" w:name="_GoBack"/>
      <w:bookmarkEnd w:id="11"/>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sectPr>
          <w:pgSz w:w="11906" w:h="16838"/>
          <w:pgMar w:top="1440" w:right="1080" w:bottom="1440" w:left="1080" w:header="851" w:footer="992" w:gutter="0"/>
          <w:cols w:space="425" w:num="1"/>
          <w:docGrid w:type="lines" w:linePitch="312" w:charSpace="0"/>
        </w:sect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4A0CE876">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eastAsia" w:ascii="仿宋" w:hAnsi="仿宋" w:cs="仿宋"/>
          <w:b/>
          <w:bCs/>
          <w:kern w:val="2"/>
          <w:sz w:val="28"/>
          <w:szCs w:val="28"/>
          <w:highlight w:val="none"/>
          <w:lang w:val="en-US" w:eastAsia="zh-CN"/>
        </w:rPr>
      </w:pPr>
      <w:r>
        <w:rPr>
          <w:rFonts w:hint="eastAsia" w:ascii="仿宋" w:hAnsi="仿宋" w:cs="仿宋"/>
          <w:b/>
          <w:bCs/>
          <w:kern w:val="2"/>
          <w:sz w:val="28"/>
          <w:szCs w:val="28"/>
          <w:highlight w:val="none"/>
          <w:lang w:val="en-US" w:eastAsia="zh-CN"/>
        </w:rPr>
        <w:t>8、资格条件</w:t>
      </w:r>
    </w:p>
    <w:bookmarkEnd w:id="10"/>
    <w:p w14:paraId="0C89C224">
      <w:pPr>
        <w:pStyle w:val="28"/>
        <w:spacing w:line="500" w:lineRule="exact"/>
        <w:ind w:firstLine="560" w:firstLineChars="200"/>
        <w:rPr>
          <w:rFonts w:ascii="仿宋" w:hAnsi="仿宋" w:eastAsia="仿宋" w:cs="仿宋"/>
          <w:sz w:val="28"/>
          <w:szCs w:val="28"/>
          <w:lang w:eastAsia="zh-CN"/>
        </w:rPr>
      </w:pPr>
      <w:r>
        <w:rPr>
          <w:rFonts w:hint="eastAsia" w:ascii="仿宋" w:hAnsi="仿宋" w:eastAsia="仿宋" w:cs="仿宋"/>
          <w:b w:val="0"/>
          <w:bCs/>
          <w:sz w:val="28"/>
          <w:szCs w:val="28"/>
          <w:highlight w:val="none"/>
          <w:lang w:val="en-US" w:eastAsia="zh-CN"/>
        </w:rPr>
        <w:t>所投产品为医疗器械的：供应商为代理商提供医疗器械经营许可证或备案证，并提供医疗器械注册证或备案证；供应商为生产厂家提供医疗器械生产许可证或备案证，并提供医疗器械注册证或备案证</w:t>
      </w:r>
      <w:r>
        <w:rPr>
          <w:rFonts w:ascii="仿宋" w:hAnsi="仿宋" w:eastAsia="仿宋" w:cs="仿宋"/>
          <w:sz w:val="28"/>
          <w:szCs w:val="28"/>
          <w:lang w:eastAsia="zh-CN"/>
        </w:rPr>
        <w:t>。</w:t>
      </w:r>
    </w:p>
    <w:p w14:paraId="6978BC3E">
      <w:pPr>
        <w:pStyle w:val="28"/>
        <w:spacing w:line="500" w:lineRule="exact"/>
        <w:ind w:firstLine="560" w:firstLineChars="200"/>
        <w:rPr>
          <w:rFonts w:ascii="仿宋" w:hAnsi="仿宋" w:eastAsia="仿宋" w:cs="仿宋"/>
          <w:sz w:val="28"/>
          <w:szCs w:val="28"/>
          <w:lang w:eastAsia="zh-CN"/>
        </w:rPr>
      </w:pPr>
    </w:p>
    <w:p w14:paraId="3C3D8883">
      <w:pPr>
        <w:pStyle w:val="28"/>
        <w:spacing w:line="500" w:lineRule="exact"/>
        <w:ind w:firstLine="560" w:firstLineChars="200"/>
        <w:rPr>
          <w:rFonts w:ascii="仿宋" w:hAnsi="仿宋" w:eastAsia="仿宋" w:cs="仿宋"/>
          <w:sz w:val="28"/>
          <w:szCs w:val="28"/>
          <w:lang w:eastAsia="zh-CN"/>
        </w:rPr>
      </w:pPr>
    </w:p>
    <w:p w14:paraId="3BFFF84B">
      <w:pPr>
        <w:pStyle w:val="28"/>
        <w:spacing w:line="500" w:lineRule="exact"/>
        <w:ind w:firstLine="560" w:firstLineChars="200"/>
        <w:rPr>
          <w:rFonts w:ascii="仿宋" w:hAnsi="仿宋" w:eastAsia="仿宋" w:cs="仿宋"/>
          <w:sz w:val="28"/>
          <w:szCs w:val="28"/>
          <w:lang w:eastAsia="zh-CN"/>
        </w:rPr>
      </w:pPr>
    </w:p>
    <w:p w14:paraId="5E5E1E54">
      <w:pPr>
        <w:pStyle w:val="28"/>
        <w:spacing w:line="500" w:lineRule="exact"/>
        <w:ind w:firstLine="560" w:firstLineChars="200"/>
        <w:rPr>
          <w:rFonts w:ascii="仿宋" w:hAnsi="仿宋" w:eastAsia="仿宋" w:cs="仿宋"/>
          <w:sz w:val="28"/>
          <w:szCs w:val="28"/>
          <w:lang w:eastAsia="zh-CN"/>
        </w:rPr>
      </w:pPr>
    </w:p>
    <w:p w14:paraId="195F84EE">
      <w:pPr>
        <w:pStyle w:val="28"/>
        <w:spacing w:line="500" w:lineRule="exact"/>
        <w:ind w:firstLine="560" w:firstLineChars="200"/>
        <w:rPr>
          <w:rFonts w:ascii="仿宋" w:hAnsi="仿宋" w:eastAsia="仿宋" w:cs="仿宋"/>
          <w:sz w:val="28"/>
          <w:szCs w:val="28"/>
          <w:lang w:eastAsia="zh-CN"/>
        </w:rPr>
      </w:pPr>
    </w:p>
    <w:p w14:paraId="03F74405">
      <w:pPr>
        <w:pStyle w:val="28"/>
        <w:spacing w:line="500" w:lineRule="exact"/>
        <w:ind w:firstLine="560" w:firstLineChars="200"/>
        <w:rPr>
          <w:rFonts w:ascii="仿宋" w:hAnsi="仿宋" w:eastAsia="仿宋" w:cs="仿宋"/>
          <w:sz w:val="28"/>
          <w:szCs w:val="28"/>
          <w:lang w:eastAsia="zh-CN"/>
        </w:rPr>
      </w:pPr>
    </w:p>
    <w:p w14:paraId="08FB9C29">
      <w:pPr>
        <w:pStyle w:val="28"/>
        <w:spacing w:line="500" w:lineRule="exact"/>
        <w:ind w:firstLine="560" w:firstLineChars="200"/>
        <w:rPr>
          <w:rFonts w:ascii="仿宋" w:hAnsi="仿宋" w:eastAsia="仿宋" w:cs="仿宋"/>
          <w:sz w:val="28"/>
          <w:szCs w:val="28"/>
          <w:lang w:eastAsia="zh-CN"/>
        </w:rPr>
      </w:pPr>
    </w:p>
    <w:p w14:paraId="249EAD55">
      <w:pPr>
        <w:pStyle w:val="28"/>
        <w:spacing w:line="500" w:lineRule="exact"/>
        <w:ind w:firstLine="560" w:firstLineChars="200"/>
        <w:rPr>
          <w:rFonts w:ascii="仿宋" w:hAnsi="仿宋" w:eastAsia="仿宋" w:cs="仿宋"/>
          <w:sz w:val="28"/>
          <w:szCs w:val="28"/>
          <w:lang w:eastAsia="zh-CN"/>
        </w:rPr>
      </w:pPr>
    </w:p>
    <w:p w14:paraId="3CE0D1BD">
      <w:pPr>
        <w:pStyle w:val="28"/>
        <w:spacing w:line="500" w:lineRule="exact"/>
        <w:ind w:firstLine="560" w:firstLineChars="200"/>
        <w:rPr>
          <w:rFonts w:ascii="仿宋" w:hAnsi="仿宋" w:eastAsia="仿宋" w:cs="仿宋"/>
          <w:sz w:val="28"/>
          <w:szCs w:val="28"/>
          <w:lang w:eastAsia="zh-CN"/>
        </w:rPr>
      </w:pPr>
    </w:p>
    <w:p w14:paraId="35C79AFB">
      <w:pPr>
        <w:pStyle w:val="28"/>
        <w:spacing w:line="500" w:lineRule="exact"/>
        <w:ind w:firstLine="560" w:firstLineChars="200"/>
        <w:rPr>
          <w:rFonts w:ascii="仿宋" w:hAnsi="仿宋" w:eastAsia="仿宋" w:cs="仿宋"/>
          <w:sz w:val="28"/>
          <w:szCs w:val="28"/>
          <w:lang w:eastAsia="zh-CN"/>
        </w:rPr>
      </w:pPr>
    </w:p>
    <w:p w14:paraId="4683EE48">
      <w:pPr>
        <w:pStyle w:val="28"/>
        <w:spacing w:line="500" w:lineRule="exact"/>
        <w:rPr>
          <w:rFonts w:hint="default" w:ascii="仿宋" w:hAnsi="仿宋" w:eastAsia="仿宋" w:cs="仿宋"/>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6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9315291"/>
    <w:rsid w:val="09C67741"/>
    <w:rsid w:val="0A57627C"/>
    <w:rsid w:val="0B257CB1"/>
    <w:rsid w:val="0B8D2662"/>
    <w:rsid w:val="0BC514CB"/>
    <w:rsid w:val="0BFA1293"/>
    <w:rsid w:val="0BFD59DD"/>
    <w:rsid w:val="0C261DB4"/>
    <w:rsid w:val="0C507A17"/>
    <w:rsid w:val="0CBA3C0A"/>
    <w:rsid w:val="0D9210D8"/>
    <w:rsid w:val="0E75614A"/>
    <w:rsid w:val="107E5695"/>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1209E3"/>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8E043F4"/>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C500C83"/>
    <w:rsid w:val="5C5F2669"/>
    <w:rsid w:val="5D430091"/>
    <w:rsid w:val="5E187160"/>
    <w:rsid w:val="5E927905"/>
    <w:rsid w:val="6076006D"/>
    <w:rsid w:val="62AB062D"/>
    <w:rsid w:val="630215E3"/>
    <w:rsid w:val="63C435F8"/>
    <w:rsid w:val="64875004"/>
    <w:rsid w:val="64A7494A"/>
    <w:rsid w:val="64C65C70"/>
    <w:rsid w:val="64EF4E96"/>
    <w:rsid w:val="66405B1C"/>
    <w:rsid w:val="689D625E"/>
    <w:rsid w:val="691769FD"/>
    <w:rsid w:val="69E95AFF"/>
    <w:rsid w:val="6A0172DF"/>
    <w:rsid w:val="6A88420E"/>
    <w:rsid w:val="6B9C53AC"/>
    <w:rsid w:val="6CF46CEB"/>
    <w:rsid w:val="6DF30CD4"/>
    <w:rsid w:val="6EDC4BCA"/>
    <w:rsid w:val="70240812"/>
    <w:rsid w:val="7024383F"/>
    <w:rsid w:val="70497AF5"/>
    <w:rsid w:val="705F4505"/>
    <w:rsid w:val="706249F6"/>
    <w:rsid w:val="722D6FCC"/>
    <w:rsid w:val="7236683F"/>
    <w:rsid w:val="72C615AB"/>
    <w:rsid w:val="735A1668"/>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2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1223</Words>
  <Characters>1242</Characters>
  <Lines>0</Lines>
  <Paragraphs>0</Paragraphs>
  <TotalTime>0</TotalTime>
  <ScaleCrop>false</ScaleCrop>
  <LinksUpToDate>false</LinksUpToDate>
  <CharactersWithSpaces>1992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2025-12-12T07:25:11Z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