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105AC9B">
      <w:pPr>
        <w:adjustRightInd w:val="0"/>
        <w:snapToGrid w:val="0"/>
        <w:spacing w:line="360" w:lineRule="auto"/>
        <w:jc w:val="center"/>
        <w:rPr>
          <w:rFonts w:ascii="仿宋" w:hAnsi="仿宋" w:eastAsia="仿宋" w:cs="仿宋"/>
          <w:b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/>
          <w:sz w:val="32"/>
          <w:szCs w:val="32"/>
          <w:highlight w:val="none"/>
        </w:rPr>
        <w:t>商务要求响应表</w:t>
      </w:r>
    </w:p>
    <w:tbl>
      <w:tblPr>
        <w:tblStyle w:val="7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908"/>
        <w:gridCol w:w="1684"/>
        <w:gridCol w:w="3768"/>
        <w:gridCol w:w="2373"/>
        <w:gridCol w:w="987"/>
      </w:tblGrid>
      <w:tr w14:paraId="0197FC9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190" w:hRule="exact"/>
          <w:jc w:val="center"/>
        </w:trPr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4077C10A">
            <w:pPr>
              <w:spacing w:line="500" w:lineRule="exact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  <w:t>序号</w:t>
            </w:r>
          </w:p>
        </w:tc>
        <w:tc>
          <w:tcPr>
            <w:tcW w:w="1684" w:type="dxa"/>
            <w:vAlign w:val="center"/>
          </w:tcPr>
          <w:p w14:paraId="5D35263D">
            <w:pPr>
              <w:spacing w:line="500" w:lineRule="exact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  <w:t>名称</w:t>
            </w:r>
          </w:p>
        </w:tc>
        <w:tc>
          <w:tcPr>
            <w:tcW w:w="3768" w:type="dxa"/>
            <w:vAlign w:val="center"/>
          </w:tcPr>
          <w:p w14:paraId="7D6E82B6">
            <w:pPr>
              <w:spacing w:line="500" w:lineRule="exact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  <w:t>招标文件商务要求</w:t>
            </w:r>
          </w:p>
        </w:tc>
        <w:tc>
          <w:tcPr>
            <w:tcW w:w="2373" w:type="dxa"/>
            <w:vAlign w:val="center"/>
          </w:tcPr>
          <w:p w14:paraId="1826309A">
            <w:pPr>
              <w:spacing w:line="500" w:lineRule="exact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  <w:t>投标文件</w:t>
            </w:r>
          </w:p>
          <w:p w14:paraId="34AE380E">
            <w:pPr>
              <w:spacing w:line="500" w:lineRule="exact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  <w:t>（响应/不响应）</w:t>
            </w:r>
          </w:p>
        </w:tc>
        <w:tc>
          <w:tcPr>
            <w:tcW w:w="987" w:type="dxa"/>
            <w:vAlign w:val="center"/>
          </w:tcPr>
          <w:p w14:paraId="4928C6E8">
            <w:pPr>
              <w:spacing w:line="500" w:lineRule="exact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  <w:t>响应</w:t>
            </w:r>
          </w:p>
          <w:p w14:paraId="0E79A44F">
            <w:pPr>
              <w:spacing w:line="500" w:lineRule="exact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  <w:t>说明</w:t>
            </w:r>
          </w:p>
        </w:tc>
      </w:tr>
      <w:tr w14:paraId="6B46C78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5" w:hRule="atLeast"/>
          <w:jc w:val="center"/>
        </w:trPr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129037AE">
            <w:pPr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1</w:t>
            </w:r>
          </w:p>
        </w:tc>
        <w:tc>
          <w:tcPr>
            <w:tcW w:w="1684" w:type="dxa"/>
            <w:vAlign w:val="center"/>
          </w:tcPr>
          <w:p w14:paraId="6A52EA6E"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lang w:eastAsia="zh-CN"/>
              </w:rPr>
              <w:t>服务期限</w:t>
            </w:r>
          </w:p>
        </w:tc>
        <w:tc>
          <w:tcPr>
            <w:tcW w:w="3768" w:type="dxa"/>
            <w:vAlign w:val="center"/>
          </w:tcPr>
          <w:p w14:paraId="5687E7A3">
            <w:pPr>
              <w:spacing w:line="520" w:lineRule="exact"/>
              <w:jc w:val="center"/>
              <w:rPr>
                <w:rFonts w:hint="default" w:ascii="仿宋" w:hAnsi="仿宋" w:eastAsia="仿宋" w:cs="仿宋"/>
                <w:color w:val="auto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sz w:val="28"/>
                <w:szCs w:val="28"/>
                <w:highlight w:val="none"/>
                <w:lang w:val="en-US"/>
              </w:rPr>
              <w:t>合同签订后1年</w:t>
            </w:r>
          </w:p>
        </w:tc>
        <w:tc>
          <w:tcPr>
            <w:tcW w:w="2373" w:type="dxa"/>
          </w:tcPr>
          <w:p w14:paraId="6CFD16B8">
            <w:pPr>
              <w:spacing w:line="500" w:lineRule="exact"/>
              <w:jc w:val="center"/>
              <w:rPr>
                <w:rFonts w:ascii="仿宋" w:hAnsi="仿宋" w:eastAsia="仿宋" w:cs="仿宋"/>
                <w:sz w:val="28"/>
                <w:szCs w:val="28"/>
                <w:highlight w:val="none"/>
              </w:rPr>
            </w:pPr>
          </w:p>
        </w:tc>
        <w:tc>
          <w:tcPr>
            <w:tcW w:w="987" w:type="dxa"/>
          </w:tcPr>
          <w:p w14:paraId="31F0E5EC">
            <w:pPr>
              <w:spacing w:line="500" w:lineRule="exact"/>
              <w:jc w:val="center"/>
              <w:rPr>
                <w:rFonts w:ascii="仿宋" w:hAnsi="仿宋" w:eastAsia="仿宋" w:cs="仿宋"/>
                <w:sz w:val="28"/>
                <w:szCs w:val="28"/>
                <w:highlight w:val="none"/>
              </w:rPr>
            </w:pPr>
          </w:p>
        </w:tc>
      </w:tr>
      <w:tr w14:paraId="7210FFF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850" w:hRule="atLeast"/>
          <w:jc w:val="center"/>
        </w:trPr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65C8D190">
            <w:pPr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>2</w:t>
            </w:r>
          </w:p>
        </w:tc>
        <w:tc>
          <w:tcPr>
            <w:tcW w:w="1684" w:type="dxa"/>
            <w:vAlign w:val="center"/>
          </w:tcPr>
          <w:p w14:paraId="5E454B3F"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lang w:val="en-US" w:eastAsia="zh-CN"/>
              </w:rPr>
              <w:t>供货期</w:t>
            </w:r>
          </w:p>
        </w:tc>
        <w:tc>
          <w:tcPr>
            <w:tcW w:w="3768" w:type="dxa"/>
            <w:vAlign w:val="center"/>
          </w:tcPr>
          <w:p w14:paraId="5C8788AA">
            <w:pPr>
              <w:pStyle w:val="1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textAlignment w:val="auto"/>
              <w:rPr>
                <w:rFonts w:hint="default" w:ascii="仿宋" w:hAnsi="仿宋" w:eastAsia="仿宋" w:cs="仿宋"/>
                <w:color w:val="auto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color w:val="auto"/>
                <w:sz w:val="28"/>
                <w:szCs w:val="28"/>
                <w:highlight w:val="none"/>
                <w:lang w:val="en-US" w:eastAsia="zh-CN"/>
              </w:rPr>
              <w:t>根据采购人工作实际需求对产品进行分批供应，在接到采购人通知后10个工作日内完成供货。</w:t>
            </w:r>
          </w:p>
        </w:tc>
        <w:tc>
          <w:tcPr>
            <w:tcW w:w="2373" w:type="dxa"/>
          </w:tcPr>
          <w:p w14:paraId="144F2279">
            <w:pPr>
              <w:spacing w:line="500" w:lineRule="exact"/>
              <w:jc w:val="center"/>
              <w:rPr>
                <w:rFonts w:ascii="仿宋" w:hAnsi="仿宋" w:eastAsia="仿宋" w:cs="仿宋"/>
                <w:sz w:val="28"/>
                <w:szCs w:val="28"/>
                <w:highlight w:val="none"/>
              </w:rPr>
            </w:pPr>
          </w:p>
        </w:tc>
        <w:tc>
          <w:tcPr>
            <w:tcW w:w="987" w:type="dxa"/>
          </w:tcPr>
          <w:p w14:paraId="61516090">
            <w:pPr>
              <w:spacing w:line="500" w:lineRule="exact"/>
              <w:jc w:val="center"/>
              <w:rPr>
                <w:rFonts w:ascii="仿宋" w:hAnsi="仿宋" w:eastAsia="仿宋" w:cs="仿宋"/>
                <w:sz w:val="28"/>
                <w:szCs w:val="28"/>
                <w:highlight w:val="none"/>
              </w:rPr>
            </w:pPr>
          </w:p>
        </w:tc>
      </w:tr>
      <w:tr w14:paraId="205514B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846" w:hRule="atLeast"/>
          <w:jc w:val="center"/>
        </w:trPr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229B2122">
            <w:pPr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>3</w:t>
            </w:r>
          </w:p>
        </w:tc>
        <w:tc>
          <w:tcPr>
            <w:tcW w:w="1684" w:type="dxa"/>
            <w:vAlign w:val="center"/>
          </w:tcPr>
          <w:p w14:paraId="02F9296F"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质量标准</w:t>
            </w:r>
          </w:p>
        </w:tc>
        <w:tc>
          <w:tcPr>
            <w:tcW w:w="3768" w:type="dxa"/>
            <w:vAlign w:val="center"/>
          </w:tcPr>
          <w:p w14:paraId="54DF4EDD">
            <w:pPr>
              <w:spacing w:line="500" w:lineRule="exact"/>
              <w:jc w:val="center"/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合格</w:t>
            </w:r>
          </w:p>
        </w:tc>
        <w:tc>
          <w:tcPr>
            <w:tcW w:w="2373" w:type="dxa"/>
          </w:tcPr>
          <w:p w14:paraId="37F53639">
            <w:pPr>
              <w:spacing w:line="500" w:lineRule="exact"/>
              <w:jc w:val="center"/>
              <w:rPr>
                <w:rFonts w:ascii="仿宋" w:hAnsi="仿宋" w:eastAsia="仿宋" w:cs="仿宋"/>
                <w:sz w:val="28"/>
                <w:szCs w:val="28"/>
                <w:highlight w:val="none"/>
              </w:rPr>
            </w:pPr>
          </w:p>
        </w:tc>
        <w:tc>
          <w:tcPr>
            <w:tcW w:w="987" w:type="dxa"/>
          </w:tcPr>
          <w:p w14:paraId="631D9EE0">
            <w:pPr>
              <w:spacing w:line="500" w:lineRule="exact"/>
              <w:jc w:val="center"/>
              <w:rPr>
                <w:rFonts w:ascii="仿宋" w:hAnsi="仿宋" w:eastAsia="仿宋" w:cs="仿宋"/>
                <w:sz w:val="28"/>
                <w:szCs w:val="28"/>
                <w:highlight w:val="none"/>
              </w:rPr>
            </w:pPr>
          </w:p>
        </w:tc>
      </w:tr>
      <w:tr w14:paraId="78D12B1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850" w:hRule="atLeast"/>
          <w:jc w:val="center"/>
        </w:trPr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08C4CB9C">
            <w:pPr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>4</w:t>
            </w:r>
          </w:p>
        </w:tc>
        <w:tc>
          <w:tcPr>
            <w:tcW w:w="1684" w:type="dxa"/>
            <w:vAlign w:val="center"/>
          </w:tcPr>
          <w:p w14:paraId="34A67BC3">
            <w:pPr>
              <w:spacing w:line="500" w:lineRule="exact"/>
              <w:jc w:val="center"/>
              <w:rPr>
                <w:rFonts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  <w:t>付款方式</w:t>
            </w:r>
          </w:p>
        </w:tc>
        <w:tc>
          <w:tcPr>
            <w:tcW w:w="3768" w:type="dxa"/>
            <w:vAlign w:val="center"/>
          </w:tcPr>
          <w:p w14:paraId="03E582BF">
            <w:pPr>
              <w:spacing w:line="500" w:lineRule="exact"/>
              <w:jc w:val="both"/>
              <w:rPr>
                <w:rFonts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  <w:highlight w:val="none"/>
                <w:lang w:eastAsia="zh-CN" w:bidi="ar"/>
              </w:rPr>
              <w:t>在合同总额范围内按中标单价及实际配送量结算，服务期结束后，供应商向采购人开具符合税法规定的全额增值税发票，达到付款条件起60日内，支付合同总金额的100.00%。</w:t>
            </w:r>
          </w:p>
        </w:tc>
        <w:tc>
          <w:tcPr>
            <w:tcW w:w="2373" w:type="dxa"/>
          </w:tcPr>
          <w:p w14:paraId="318A2A0F">
            <w:pPr>
              <w:spacing w:line="500" w:lineRule="exact"/>
              <w:jc w:val="center"/>
              <w:rPr>
                <w:rFonts w:ascii="仿宋" w:hAnsi="仿宋" w:eastAsia="仿宋" w:cs="仿宋"/>
                <w:sz w:val="28"/>
                <w:szCs w:val="28"/>
                <w:highlight w:val="none"/>
              </w:rPr>
            </w:pPr>
          </w:p>
        </w:tc>
        <w:tc>
          <w:tcPr>
            <w:tcW w:w="987" w:type="dxa"/>
          </w:tcPr>
          <w:p w14:paraId="67947C7B">
            <w:pPr>
              <w:spacing w:line="500" w:lineRule="exact"/>
              <w:jc w:val="center"/>
              <w:rPr>
                <w:rFonts w:ascii="仿宋" w:hAnsi="仿宋" w:eastAsia="仿宋" w:cs="仿宋"/>
                <w:sz w:val="28"/>
                <w:szCs w:val="28"/>
                <w:highlight w:val="none"/>
              </w:rPr>
            </w:pPr>
          </w:p>
        </w:tc>
      </w:tr>
      <w:tr w14:paraId="41068C3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223" w:hRule="atLeast"/>
          <w:jc w:val="center"/>
        </w:trPr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74850E1E">
            <w:pPr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>5</w:t>
            </w:r>
          </w:p>
        </w:tc>
        <w:tc>
          <w:tcPr>
            <w:tcW w:w="1684" w:type="dxa"/>
            <w:vAlign w:val="center"/>
          </w:tcPr>
          <w:p w14:paraId="58B5990D">
            <w:pPr>
              <w:spacing w:line="500" w:lineRule="exact"/>
              <w:jc w:val="center"/>
              <w:rPr>
                <w:rFonts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合同条款</w:t>
            </w:r>
          </w:p>
        </w:tc>
        <w:tc>
          <w:tcPr>
            <w:tcW w:w="3768" w:type="dxa"/>
            <w:vAlign w:val="center"/>
          </w:tcPr>
          <w:p w14:paraId="07C0D1CB">
            <w:pPr>
              <w:spacing w:line="500" w:lineRule="exact"/>
              <w:jc w:val="center"/>
              <w:rPr>
                <w:rFonts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合同范本</w:t>
            </w:r>
          </w:p>
        </w:tc>
        <w:tc>
          <w:tcPr>
            <w:tcW w:w="2373" w:type="dxa"/>
            <w:vAlign w:val="center"/>
          </w:tcPr>
          <w:p w14:paraId="3B04AF1E">
            <w:pPr>
              <w:spacing w:line="500" w:lineRule="exact"/>
              <w:jc w:val="center"/>
              <w:rPr>
                <w:rFonts w:ascii="仿宋" w:hAnsi="仿宋" w:eastAsia="仿宋" w:cs="仿宋"/>
                <w:sz w:val="28"/>
                <w:szCs w:val="28"/>
                <w:highlight w:val="none"/>
              </w:rPr>
            </w:pPr>
          </w:p>
        </w:tc>
        <w:tc>
          <w:tcPr>
            <w:tcW w:w="987" w:type="dxa"/>
          </w:tcPr>
          <w:p w14:paraId="50956008">
            <w:pPr>
              <w:spacing w:line="500" w:lineRule="exact"/>
              <w:jc w:val="center"/>
              <w:rPr>
                <w:rFonts w:ascii="仿宋" w:hAnsi="仿宋" w:eastAsia="仿宋" w:cs="仿宋"/>
                <w:sz w:val="28"/>
                <w:szCs w:val="28"/>
                <w:highlight w:val="none"/>
              </w:rPr>
            </w:pPr>
          </w:p>
        </w:tc>
      </w:tr>
      <w:tr w14:paraId="0CC0EE3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991" w:hRule="atLeast"/>
          <w:jc w:val="center"/>
        </w:trPr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6FE4D0EA">
            <w:pPr>
              <w:spacing w:line="500" w:lineRule="exact"/>
              <w:jc w:val="center"/>
              <w:rPr>
                <w:rFonts w:hint="default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>6</w:t>
            </w:r>
          </w:p>
        </w:tc>
        <w:tc>
          <w:tcPr>
            <w:tcW w:w="1684" w:type="dxa"/>
            <w:vAlign w:val="center"/>
          </w:tcPr>
          <w:p w14:paraId="164488D9">
            <w:pPr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......</w:t>
            </w:r>
          </w:p>
        </w:tc>
        <w:tc>
          <w:tcPr>
            <w:tcW w:w="3768" w:type="dxa"/>
            <w:vAlign w:val="center"/>
          </w:tcPr>
          <w:p w14:paraId="5DC1E9B5">
            <w:pPr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eastAsia="zh-CN"/>
              </w:rPr>
            </w:pPr>
          </w:p>
        </w:tc>
        <w:tc>
          <w:tcPr>
            <w:tcW w:w="2373" w:type="dxa"/>
            <w:vAlign w:val="center"/>
          </w:tcPr>
          <w:p w14:paraId="11EE99DB">
            <w:pPr>
              <w:spacing w:line="500" w:lineRule="exact"/>
              <w:jc w:val="center"/>
              <w:rPr>
                <w:rFonts w:ascii="仿宋" w:hAnsi="仿宋" w:eastAsia="仿宋" w:cs="仿宋"/>
                <w:sz w:val="28"/>
                <w:szCs w:val="28"/>
                <w:highlight w:val="none"/>
              </w:rPr>
            </w:pPr>
          </w:p>
        </w:tc>
        <w:tc>
          <w:tcPr>
            <w:tcW w:w="987" w:type="dxa"/>
          </w:tcPr>
          <w:p w14:paraId="00AB28C6">
            <w:pPr>
              <w:spacing w:line="500" w:lineRule="exact"/>
              <w:jc w:val="center"/>
              <w:rPr>
                <w:rFonts w:ascii="仿宋" w:hAnsi="仿宋" w:eastAsia="仿宋" w:cs="仿宋"/>
                <w:sz w:val="28"/>
                <w:szCs w:val="28"/>
                <w:highlight w:val="none"/>
              </w:rPr>
            </w:pPr>
          </w:p>
        </w:tc>
      </w:tr>
    </w:tbl>
    <w:p w14:paraId="791866EB">
      <w:pPr>
        <w:spacing w:line="500" w:lineRule="exact"/>
        <w:rPr>
          <w:rFonts w:ascii="仿宋" w:hAnsi="仿宋" w:eastAsia="仿宋" w:cs="仿宋"/>
          <w:bCs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Cs/>
          <w:sz w:val="28"/>
          <w:szCs w:val="28"/>
          <w:highlight w:val="none"/>
        </w:rPr>
        <w:t>注：1.响应说明：若优于要求具体填写相关内容。</w:t>
      </w:r>
    </w:p>
    <w:p w14:paraId="59EC8B0E">
      <w:pPr>
        <w:spacing w:line="500" w:lineRule="exact"/>
        <w:ind w:firstLine="560" w:firstLineChars="200"/>
        <w:rPr>
          <w:rFonts w:ascii="仿宋" w:hAnsi="仿宋" w:eastAsia="仿宋" w:cs="仿宋"/>
          <w:bCs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Cs/>
          <w:sz w:val="28"/>
          <w:szCs w:val="28"/>
          <w:highlight w:val="none"/>
        </w:rPr>
        <w:t>2.表格不够用，各供应商可按此表复制。</w:t>
      </w:r>
    </w:p>
    <w:p w14:paraId="755C8B53">
      <w:pPr>
        <w:pStyle w:val="6"/>
        <w:ind w:left="0" w:leftChars="0"/>
        <w:rPr>
          <w:highlight w:val="none"/>
        </w:rPr>
      </w:pPr>
    </w:p>
    <w:p w14:paraId="146A18A9">
      <w:pPr>
        <w:rPr>
          <w:highlight w:val="none"/>
        </w:rPr>
      </w:pPr>
    </w:p>
    <w:p w14:paraId="2A990FB0">
      <w:pPr>
        <w:pStyle w:val="13"/>
        <w:spacing w:line="500" w:lineRule="exact"/>
        <w:ind w:firstLine="2660" w:firstLineChars="950"/>
        <w:jc w:val="both"/>
        <w:rPr>
          <w:rFonts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供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</w:rPr>
        <w:t xml:space="preserve">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应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</w:rPr>
        <w:t xml:space="preserve">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商：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  <w:lang w:val="zh-CN"/>
        </w:rPr>
        <w:t xml:space="preserve">      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  <w:lang w:val="zh-CN"/>
        </w:rPr>
        <w:t xml:space="preserve">   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（公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</w:rPr>
        <w:t xml:space="preserve">  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章）</w:t>
      </w:r>
    </w:p>
    <w:p w14:paraId="59A5692E">
      <w:pPr>
        <w:pStyle w:val="13"/>
        <w:spacing w:line="500" w:lineRule="exact"/>
        <w:ind w:firstLine="2660" w:firstLineChars="950"/>
        <w:jc w:val="both"/>
        <w:rPr>
          <w:rFonts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法定代表人或被授权委托人：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  <w:lang w:val="zh-CN"/>
        </w:rPr>
        <w:t xml:space="preserve">    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（签字或盖章）</w:t>
      </w:r>
    </w:p>
    <w:p w14:paraId="5C84D7DE">
      <w:pPr>
        <w:pStyle w:val="13"/>
        <w:spacing w:line="500" w:lineRule="exact"/>
        <w:ind w:firstLine="2660" w:firstLineChars="950"/>
        <w:jc w:val="both"/>
        <w:rPr>
          <w:rFonts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 xml:space="preserve">日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</w:rPr>
        <w:t xml:space="preserve">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 xml:space="preserve">  期：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  <w:lang w:val="zh-CN"/>
        </w:rPr>
        <w:t xml:space="preserve">    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年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  <w:lang w:val="zh-CN"/>
        </w:rPr>
        <w:t xml:space="preserve">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月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  <w:lang w:val="zh-CN"/>
        </w:rPr>
        <w:t xml:space="preserve">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日</w:t>
      </w:r>
      <w:bookmarkStart w:id="0" w:name="_GoBack"/>
      <w:bookmarkEnd w:id="0"/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A1YTBiNjM1N2UyYTRhOTEzYjA1OGZiOGE3YjhhNzEifQ=="/>
  </w:docVars>
  <w:rsids>
    <w:rsidRoot w:val="00000000"/>
    <w:rsid w:val="0025260D"/>
    <w:rsid w:val="013A090D"/>
    <w:rsid w:val="03013AE9"/>
    <w:rsid w:val="057A1CA9"/>
    <w:rsid w:val="05F67863"/>
    <w:rsid w:val="06995C3E"/>
    <w:rsid w:val="07736122"/>
    <w:rsid w:val="077A1520"/>
    <w:rsid w:val="07E90EAF"/>
    <w:rsid w:val="08CF2DC6"/>
    <w:rsid w:val="0B257CB1"/>
    <w:rsid w:val="0B8D2662"/>
    <w:rsid w:val="0BC514CB"/>
    <w:rsid w:val="0BFA1293"/>
    <w:rsid w:val="0BFD59DD"/>
    <w:rsid w:val="0C261DB4"/>
    <w:rsid w:val="0C507A17"/>
    <w:rsid w:val="0C687268"/>
    <w:rsid w:val="0CBA3C0A"/>
    <w:rsid w:val="0D9210D8"/>
    <w:rsid w:val="0E75614A"/>
    <w:rsid w:val="10A746D9"/>
    <w:rsid w:val="10C725BE"/>
    <w:rsid w:val="10D27729"/>
    <w:rsid w:val="126A68F2"/>
    <w:rsid w:val="12EF72CB"/>
    <w:rsid w:val="13A95559"/>
    <w:rsid w:val="13C853F7"/>
    <w:rsid w:val="14260DC5"/>
    <w:rsid w:val="143278F9"/>
    <w:rsid w:val="15AA01D0"/>
    <w:rsid w:val="16074A44"/>
    <w:rsid w:val="16E114D3"/>
    <w:rsid w:val="172A2F70"/>
    <w:rsid w:val="181F78A4"/>
    <w:rsid w:val="1A100014"/>
    <w:rsid w:val="1B034D1D"/>
    <w:rsid w:val="1B4970CE"/>
    <w:rsid w:val="1D5B7903"/>
    <w:rsid w:val="1D8D1156"/>
    <w:rsid w:val="1DCF0506"/>
    <w:rsid w:val="1DD82927"/>
    <w:rsid w:val="1F4C0D43"/>
    <w:rsid w:val="1F72540F"/>
    <w:rsid w:val="20390800"/>
    <w:rsid w:val="20B717B0"/>
    <w:rsid w:val="20D01F73"/>
    <w:rsid w:val="212821E7"/>
    <w:rsid w:val="216076C6"/>
    <w:rsid w:val="226E1EB1"/>
    <w:rsid w:val="23BA10F8"/>
    <w:rsid w:val="23E47C24"/>
    <w:rsid w:val="23EE2076"/>
    <w:rsid w:val="23FE40D9"/>
    <w:rsid w:val="24CC481C"/>
    <w:rsid w:val="255D5596"/>
    <w:rsid w:val="278325DA"/>
    <w:rsid w:val="27CF7E2B"/>
    <w:rsid w:val="27D02F12"/>
    <w:rsid w:val="28AE5EAC"/>
    <w:rsid w:val="29205AA9"/>
    <w:rsid w:val="299A1704"/>
    <w:rsid w:val="2A2A77CC"/>
    <w:rsid w:val="2AD82A9C"/>
    <w:rsid w:val="2BFD6438"/>
    <w:rsid w:val="2CBF62A3"/>
    <w:rsid w:val="2D147D7C"/>
    <w:rsid w:val="2FAB2145"/>
    <w:rsid w:val="31C06999"/>
    <w:rsid w:val="31F040D5"/>
    <w:rsid w:val="33C31C3B"/>
    <w:rsid w:val="34344512"/>
    <w:rsid w:val="34AD71BB"/>
    <w:rsid w:val="3635623E"/>
    <w:rsid w:val="36DB0359"/>
    <w:rsid w:val="378A6BE6"/>
    <w:rsid w:val="38511E09"/>
    <w:rsid w:val="38E4419B"/>
    <w:rsid w:val="3AB82D56"/>
    <w:rsid w:val="3AC76A42"/>
    <w:rsid w:val="3C462815"/>
    <w:rsid w:val="3D2D058B"/>
    <w:rsid w:val="3D593965"/>
    <w:rsid w:val="3ECA590D"/>
    <w:rsid w:val="40BA6186"/>
    <w:rsid w:val="415A498A"/>
    <w:rsid w:val="41661B63"/>
    <w:rsid w:val="45F928EE"/>
    <w:rsid w:val="46AD0816"/>
    <w:rsid w:val="46D76996"/>
    <w:rsid w:val="47316146"/>
    <w:rsid w:val="47894369"/>
    <w:rsid w:val="488005F7"/>
    <w:rsid w:val="4CF01828"/>
    <w:rsid w:val="4D1663C4"/>
    <w:rsid w:val="4D2870AF"/>
    <w:rsid w:val="4D9711CF"/>
    <w:rsid w:val="4D9E47F4"/>
    <w:rsid w:val="4DB16869"/>
    <w:rsid w:val="4DEE31E2"/>
    <w:rsid w:val="4DF9399E"/>
    <w:rsid w:val="4F7616AE"/>
    <w:rsid w:val="4FE34720"/>
    <w:rsid w:val="509E2BB8"/>
    <w:rsid w:val="5224155A"/>
    <w:rsid w:val="544312F1"/>
    <w:rsid w:val="546957A6"/>
    <w:rsid w:val="56F96F3B"/>
    <w:rsid w:val="58552A97"/>
    <w:rsid w:val="5A445682"/>
    <w:rsid w:val="5C500C83"/>
    <w:rsid w:val="5C5F2669"/>
    <w:rsid w:val="5D430091"/>
    <w:rsid w:val="5E187160"/>
    <w:rsid w:val="5E927905"/>
    <w:rsid w:val="62AB062D"/>
    <w:rsid w:val="63C435F8"/>
    <w:rsid w:val="64A7494A"/>
    <w:rsid w:val="64EF4E96"/>
    <w:rsid w:val="66405B1C"/>
    <w:rsid w:val="689D625E"/>
    <w:rsid w:val="691769FD"/>
    <w:rsid w:val="69E95AFF"/>
    <w:rsid w:val="6A0172DF"/>
    <w:rsid w:val="6A88420E"/>
    <w:rsid w:val="6CF46CEB"/>
    <w:rsid w:val="6EDC4BCA"/>
    <w:rsid w:val="70240812"/>
    <w:rsid w:val="7024383F"/>
    <w:rsid w:val="70497AF5"/>
    <w:rsid w:val="705F4505"/>
    <w:rsid w:val="706249F6"/>
    <w:rsid w:val="70AA3384"/>
    <w:rsid w:val="722D6FCC"/>
    <w:rsid w:val="7236683F"/>
    <w:rsid w:val="72C615AB"/>
    <w:rsid w:val="736C68CF"/>
    <w:rsid w:val="738410EA"/>
    <w:rsid w:val="74660BC6"/>
    <w:rsid w:val="74E7124C"/>
    <w:rsid w:val="75B15509"/>
    <w:rsid w:val="76E75AF2"/>
    <w:rsid w:val="77C02FBA"/>
    <w:rsid w:val="7A711F50"/>
    <w:rsid w:val="7AA821CC"/>
    <w:rsid w:val="7B035A0E"/>
    <w:rsid w:val="7C1F3913"/>
    <w:rsid w:val="7C585D6E"/>
    <w:rsid w:val="7D9D1761"/>
    <w:rsid w:val="7EC42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qFormat="1"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lang w:val="en-US" w:eastAsia="zh-CN" w:bidi="ar-SA"/>
    </w:rPr>
  </w:style>
  <w:style w:type="paragraph" w:styleId="2">
    <w:name w:val="heading 3"/>
    <w:basedOn w:val="3"/>
    <w:next w:val="3"/>
    <w:semiHidden/>
    <w:unhideWhenUsed/>
    <w:qFormat/>
    <w:uiPriority w:val="0"/>
    <w:pPr>
      <w:keepNext/>
      <w:keepLines/>
      <w:spacing w:before="260" w:after="260" w:line="416" w:lineRule="auto"/>
      <w:outlineLvl w:val="2"/>
    </w:pPr>
    <w:rPr>
      <w:bCs/>
      <w:sz w:val="32"/>
      <w:szCs w:val="32"/>
    </w:rPr>
  </w:style>
  <w:style w:type="paragraph" w:styleId="3">
    <w:name w:val="heading 4"/>
    <w:basedOn w:val="1"/>
    <w:next w:val="1"/>
    <w:link w:val="10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372" w:lineRule="auto"/>
      <w:outlineLvl w:val="3"/>
    </w:pPr>
    <w:rPr>
      <w:rFonts w:ascii="Arial" w:hAnsi="Arial" w:eastAsia="黑体" w:cs="Arial"/>
      <w:b/>
      <w:kern w:val="0"/>
      <w:sz w:val="28"/>
      <w:szCs w:val="28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toa heading"/>
    <w:basedOn w:val="1"/>
    <w:next w:val="1"/>
    <w:qFormat/>
    <w:uiPriority w:val="0"/>
    <w:pPr>
      <w:spacing w:before="120" w:beforeLines="0" w:beforeAutospacing="0"/>
    </w:pPr>
    <w:rPr>
      <w:rFonts w:ascii="Arial" w:hAnsi="Arial"/>
      <w:sz w:val="24"/>
    </w:rPr>
  </w:style>
  <w:style w:type="paragraph" w:styleId="5">
    <w:name w:val="Body Text"/>
    <w:basedOn w:val="1"/>
    <w:link w:val="11"/>
    <w:qFormat/>
    <w:uiPriority w:val="0"/>
    <w:rPr>
      <w:rFonts w:asciiTheme="minorAscii" w:hAnsiTheme="minorAscii" w:eastAsiaTheme="minorEastAsia" w:cstheme="minorBidi"/>
      <w:sz w:val="28"/>
      <w:szCs w:val="22"/>
    </w:rPr>
  </w:style>
  <w:style w:type="paragraph" w:styleId="6">
    <w:name w:val="toc 9"/>
    <w:basedOn w:val="1"/>
    <w:next w:val="1"/>
    <w:qFormat/>
    <w:uiPriority w:val="0"/>
    <w:pPr>
      <w:tabs>
        <w:tab w:val="left" w:pos="0"/>
      </w:tabs>
      <w:ind w:left="3360" w:leftChars="1600"/>
    </w:pPr>
  </w:style>
  <w:style w:type="paragraph" w:customStyle="1" w:styleId="9">
    <w:name w:val="样式9"/>
    <w:basedOn w:val="1"/>
    <w:next w:val="1"/>
    <w:qFormat/>
    <w:uiPriority w:val="0"/>
    <w:rPr>
      <w:rFonts w:ascii="Calibri" w:hAnsi="Calibri"/>
    </w:rPr>
  </w:style>
  <w:style w:type="character" w:customStyle="1" w:styleId="10">
    <w:name w:val="标题 4 Char"/>
    <w:link w:val="3"/>
    <w:qFormat/>
    <w:uiPriority w:val="0"/>
    <w:rPr>
      <w:rFonts w:ascii="Arial" w:hAnsi="Arial" w:eastAsia="黑体" w:cs="Arial"/>
      <w:b/>
      <w:sz w:val="28"/>
      <w:szCs w:val="28"/>
      <w:lang w:bidi="ar-SA"/>
    </w:rPr>
  </w:style>
  <w:style w:type="character" w:customStyle="1" w:styleId="11">
    <w:name w:val="正文文本 Char"/>
    <w:link w:val="5"/>
    <w:qFormat/>
    <w:uiPriority w:val="0"/>
    <w:rPr>
      <w:rFonts w:hint="eastAsia" w:ascii="宋体" w:hAnsi="宋体" w:eastAsia="仿宋" w:cs="宋体"/>
      <w:sz w:val="24"/>
      <w:szCs w:val="21"/>
      <w:lang w:bidi="ar-SA"/>
    </w:rPr>
  </w:style>
  <w:style w:type="paragraph" w:customStyle="1" w:styleId="12">
    <w:name w:val="样式10"/>
    <w:basedOn w:val="1"/>
    <w:next w:val="1"/>
    <w:qFormat/>
    <w:uiPriority w:val="0"/>
    <w:rPr>
      <w:rFonts w:ascii="Times New Roman" w:hAnsi="Times New Roman"/>
    </w:rPr>
  </w:style>
  <w:style w:type="paragraph" w:customStyle="1" w:styleId="13">
    <w:name w:val="目录"/>
    <w:basedOn w:val="1"/>
    <w:qFormat/>
    <w:uiPriority w:val="0"/>
    <w:pPr>
      <w:widowControl/>
      <w:jc w:val="center"/>
    </w:pPr>
    <w:rPr>
      <w:rFonts w:ascii="宋体"/>
      <w:b/>
      <w:kern w:val="0"/>
      <w:sz w:val="36"/>
      <w:szCs w:val="20"/>
    </w:rPr>
  </w:style>
  <w:style w:type="paragraph" w:customStyle="1" w:styleId="14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216</Words>
  <Characters>231</Characters>
  <Lines>0</Lines>
  <Paragraphs>0</Paragraphs>
  <TotalTime>0</TotalTime>
  <ScaleCrop>false</ScaleCrop>
  <LinksUpToDate>false</LinksUpToDate>
  <CharactersWithSpaces>293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C.C</cp:lastModifiedBy>
  <dcterms:modified xsi:type="dcterms:W3CDTF">2025-12-12T02:19:33Z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748900170D0C47B2993192A37C1FDCA1_13</vt:lpwstr>
  </property>
  <property fmtid="{D5CDD505-2E9C-101B-9397-08002B2CF9AE}" pid="4" name="KSOTemplateDocerSaveRecord">
    <vt:lpwstr>eyJoZGlkIjoiYjZiM2QxNTA3Y2FmNjJhZTBmMzM1NTUyM2JjYjQ0MDAiLCJ1c2VySWQiOiI0MjEyNjY1OTUifQ==</vt:lpwstr>
  </property>
</Properties>
</file>