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版本号：ZCSP-渭南市-2025-00902、XACH2025-15820251212001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特种设备检验专用仪器设备采购项目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ZCSP-渭南市-2025-00902、XACH2025-158</w:t>
      </w:r>
      <w:r>
        <w:br/>
      </w:r>
      <w:r>
        <w:br/>
      </w:r>
      <w:r>
        <w:br/>
      </w:r>
    </w:p>
    <w:p>
      <w:pPr>
        <w:pStyle w:val="null3"/>
        <w:jc w:val="center"/>
        <w:outlineLvl w:val="2"/>
      </w:pPr>
      <w:r>
        <w:rPr>
          <w:rFonts w:ascii="仿宋_GB2312" w:hAnsi="仿宋_GB2312" w:cs="仿宋_GB2312" w:eastAsia="仿宋_GB2312"/>
          <w:sz w:val="28"/>
          <w:b/>
        </w:rPr>
        <w:t>渭南市特种设备检验所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渭南市特种设备检验所</w:t>
      </w:r>
      <w:r>
        <w:rPr>
          <w:rFonts w:ascii="仿宋_GB2312" w:hAnsi="仿宋_GB2312" w:cs="仿宋_GB2312" w:eastAsia="仿宋_GB2312"/>
        </w:rPr>
        <w:t>委托，拟对</w:t>
      </w:r>
      <w:r>
        <w:rPr>
          <w:rFonts w:ascii="仿宋_GB2312" w:hAnsi="仿宋_GB2312" w:cs="仿宋_GB2312" w:eastAsia="仿宋_GB2312"/>
        </w:rPr>
        <w:t>特种设备检验专用仪器设备采购项目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ZCSP-渭南市-2025-00902、XACH2025-158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特种设备检验专用仪器设备采购项目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特种设备检验专用仪器设备采购。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采购包1（特种设备检验专用仪器设备采购项目）：属于专门面向小微企业采购。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2024年度财务审计报告或投标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7、谈判保证金：提供谈判保证金交纳凭证；供应商需在项目电子化交易系统中按要求上传相应证明文件并进行电子签章。</w:t>
      </w:r>
    </w:p>
    <w:p>
      <w:pPr>
        <w:pStyle w:val="null3"/>
      </w:pPr>
      <w:r>
        <w:rPr>
          <w:rFonts w:ascii="仿宋_GB2312" w:hAnsi="仿宋_GB2312" w:cs="仿宋_GB2312" w:eastAsia="仿宋_GB2312"/>
        </w:rPr>
        <w:t>8、非联合体谈判：非联合体谈判声明；供应商需在项目电子化交易系统中按要求上传相应证明文件并进行电子签章。</w:t>
      </w:r>
    </w:p>
    <w:p>
      <w:pPr>
        <w:pStyle w:val="null3"/>
      </w:pPr>
      <w:r>
        <w:rPr>
          <w:rFonts w:ascii="仿宋_GB2312" w:hAnsi="仿宋_GB2312" w:cs="仿宋_GB2312" w:eastAsia="仿宋_GB2312"/>
        </w:rPr>
        <w:t>9、专门面向小微企业采购：供应商为小微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渭南市特种设备检验所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渭南市特种设备检验所经办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13892301116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开户名称：西安辰和工程咨询有限公司</w:t>
            </w:r>
          </w:p>
          <w:p>
            <w:pPr>
              <w:pStyle w:val="null3"/>
            </w:pPr>
            <w:r>
              <w:rPr>
                <w:rFonts w:ascii="仿宋_GB2312" w:hAnsi="仿宋_GB2312" w:cs="仿宋_GB2312" w:eastAsia="仿宋_GB2312"/>
              </w:rPr>
              <w:t>开户银行：西安银行电子正街支行</w:t>
            </w:r>
          </w:p>
          <w:p>
            <w:pPr>
              <w:pStyle w:val="null3"/>
            </w:pPr>
            <w:r>
              <w:rPr>
                <w:rFonts w:ascii="仿宋_GB2312" w:hAnsi="仿宋_GB2312" w:cs="仿宋_GB2312" w:eastAsia="仿宋_GB2312"/>
              </w:rPr>
              <w:t>银行账号：1050 1158 0000 1008 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代理服务费不足5000.00元，按5000.00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渭南市特种设备检验所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渭南市特种设备检验所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渭南市特种设备检验所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西安辰和工程咨询有限公司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1、质量符合国家相关法律法规规定的合格标准、相关技术规范及谈判文件的要求。 2、供应商投标承诺及采购合同约定的附件、工具、技术资料等齐全；所有产品应有产品合格证、产品说明书和其他应具有的单证。 3、如因供应商所交产品不符合国家法律法规和合同规定的，采购人有权拒收，并由供应商承担一切费用。 4、验收依据：合同文本、谈判文件、响应文件和国家规定的相关技术规范。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联系电话：029-82285837、029-82286063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特种设备检验专用仪器设备采购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特种设备检验专用仪器设备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标的名称：特种设备检验专用仪器设备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一、基本要求</w:t>
            </w:r>
          </w:p>
          <w:p>
            <w:pPr>
              <w:pStyle w:val="null3"/>
              <w:jc w:val="both"/>
            </w:pPr>
            <w:r>
              <w:rPr>
                <w:rFonts w:ascii="仿宋_GB2312" w:hAnsi="仿宋_GB2312" w:cs="仿宋_GB2312" w:eastAsia="仿宋_GB2312"/>
              </w:rPr>
              <w:t>1、功能要求：达到渭南市特种设备检验所仪器设备使用要求。</w:t>
            </w:r>
          </w:p>
          <w:p>
            <w:pPr>
              <w:pStyle w:val="null3"/>
              <w:jc w:val="both"/>
            </w:pPr>
            <w:r>
              <w:rPr>
                <w:rFonts w:ascii="仿宋_GB2312" w:hAnsi="仿宋_GB2312" w:cs="仿宋_GB2312" w:eastAsia="仿宋_GB2312"/>
              </w:rPr>
              <w:t>2、交货期要求：合同签订生效后5天内交货完毕、安装调试完成。</w:t>
            </w:r>
          </w:p>
          <w:p>
            <w:pPr>
              <w:pStyle w:val="null3"/>
              <w:jc w:val="both"/>
            </w:pPr>
            <w:r>
              <w:rPr>
                <w:rFonts w:ascii="仿宋_GB2312" w:hAnsi="仿宋_GB2312" w:cs="仿宋_GB2312" w:eastAsia="仿宋_GB2312"/>
              </w:rPr>
              <w:t>3、交货地点：采购人指定地点。</w:t>
            </w:r>
          </w:p>
          <w:p>
            <w:pPr>
              <w:pStyle w:val="null3"/>
              <w:jc w:val="both"/>
            </w:pPr>
            <w:r>
              <w:rPr>
                <w:rFonts w:ascii="仿宋_GB2312" w:hAnsi="仿宋_GB2312" w:cs="仿宋_GB2312" w:eastAsia="仿宋_GB2312"/>
                <w:b/>
              </w:rPr>
              <w:t>二、需执行的国家相关标准、行业标准、地方标准或者其他标准、规范</w:t>
            </w:r>
          </w:p>
          <w:p>
            <w:pPr>
              <w:pStyle w:val="null3"/>
              <w:jc w:val="both"/>
            </w:pPr>
            <w:r>
              <w:rPr>
                <w:rFonts w:ascii="仿宋_GB2312" w:hAnsi="仿宋_GB2312" w:cs="仿宋_GB2312" w:eastAsia="仿宋_GB2312"/>
              </w:rPr>
              <w:t>设备满足国家最新相关标准、行业标准、地方标准或者其他标准、规范，产品具体标准详见附表1要求。</w:t>
            </w:r>
          </w:p>
          <w:p>
            <w:pPr>
              <w:pStyle w:val="null3"/>
              <w:jc w:val="both"/>
            </w:pPr>
            <w:r>
              <w:rPr>
                <w:rFonts w:ascii="仿宋_GB2312" w:hAnsi="仿宋_GB2312" w:cs="仿宋_GB2312" w:eastAsia="仿宋_GB2312"/>
                <w:b/>
              </w:rPr>
              <w:t>三、采购标的数量和规格：详见附表1。</w:t>
            </w:r>
          </w:p>
          <w:p>
            <w:pPr>
              <w:pStyle w:val="null3"/>
              <w:jc w:val="both"/>
            </w:pPr>
            <w:r>
              <w:rPr>
                <w:rFonts w:ascii="仿宋_GB2312" w:hAnsi="仿宋_GB2312" w:cs="仿宋_GB2312" w:eastAsia="仿宋_GB2312"/>
                <w:b/>
              </w:rPr>
              <w:t>四、质量、安全、技术规格、物理特性等要求</w:t>
            </w:r>
          </w:p>
          <w:p>
            <w:pPr>
              <w:pStyle w:val="null3"/>
              <w:jc w:val="both"/>
            </w:pPr>
            <w:r>
              <w:rPr>
                <w:rFonts w:ascii="仿宋_GB2312" w:hAnsi="仿宋_GB2312" w:cs="仿宋_GB2312" w:eastAsia="仿宋_GB2312"/>
              </w:rPr>
              <w:t>产品的质量技术标准按国家法律法规规定的合格标准、谈判文件要求的技术标准执行。详见附表1。</w:t>
            </w:r>
          </w:p>
          <w:p>
            <w:pPr>
              <w:pStyle w:val="null3"/>
              <w:jc w:val="both"/>
            </w:pPr>
            <w:r>
              <w:rPr>
                <w:rFonts w:ascii="仿宋_GB2312" w:hAnsi="仿宋_GB2312" w:cs="仿宋_GB2312" w:eastAsia="仿宋_GB2312"/>
                <w:b/>
              </w:rPr>
              <w:t>五、服务标准、期限、效率等要求</w:t>
            </w:r>
          </w:p>
          <w:p>
            <w:pPr>
              <w:pStyle w:val="null3"/>
              <w:jc w:val="both"/>
            </w:pPr>
            <w:r>
              <w:rPr>
                <w:rFonts w:ascii="仿宋_GB2312" w:hAnsi="仿宋_GB2312" w:cs="仿宋_GB2312" w:eastAsia="仿宋_GB2312"/>
              </w:rPr>
              <w:t>1、服务标准</w:t>
            </w:r>
          </w:p>
          <w:p>
            <w:pPr>
              <w:pStyle w:val="null3"/>
              <w:jc w:val="both"/>
            </w:pPr>
            <w:r>
              <w:rPr>
                <w:rFonts w:ascii="仿宋_GB2312" w:hAnsi="仿宋_GB2312" w:cs="仿宋_GB2312" w:eastAsia="仿宋_GB2312"/>
              </w:rPr>
              <w:t>（1）供应商需要提供合理的项目整体实施方案，包括但不限于仪器设备的供货、运输、安装、交付计划等内容。能按照项目分解节点并可跟踪实施。</w:t>
            </w:r>
          </w:p>
          <w:p>
            <w:pPr>
              <w:pStyle w:val="null3"/>
              <w:jc w:val="both"/>
            </w:pPr>
            <w:r>
              <w:rPr>
                <w:rFonts w:ascii="仿宋_GB2312" w:hAnsi="仿宋_GB2312" w:cs="仿宋_GB2312" w:eastAsia="仿宋_GB2312"/>
              </w:rPr>
              <w:t>（2）供应商应提供产品来源渠道合法的证明文件（包括但不限于销售协议、代理协议、厂家授权等）。</w:t>
            </w:r>
          </w:p>
          <w:p>
            <w:pPr>
              <w:pStyle w:val="null3"/>
              <w:jc w:val="both"/>
            </w:pPr>
            <w:r>
              <w:rPr>
                <w:rFonts w:ascii="仿宋_GB2312" w:hAnsi="仿宋_GB2312" w:cs="仿宋_GB2312" w:eastAsia="仿宋_GB2312"/>
              </w:rPr>
              <w:t>（3）售后服务要求</w:t>
            </w:r>
          </w:p>
          <w:p>
            <w:pPr>
              <w:pStyle w:val="null3"/>
              <w:jc w:val="both"/>
            </w:pPr>
            <w:r>
              <w:rPr>
                <w:rFonts w:ascii="仿宋_GB2312" w:hAnsi="仿宋_GB2312" w:cs="仿宋_GB2312" w:eastAsia="仿宋_GB2312"/>
              </w:rPr>
              <w:t>①安装和调试：</w:t>
            </w:r>
          </w:p>
          <w:p>
            <w:pPr>
              <w:pStyle w:val="null3"/>
              <w:jc w:val="both"/>
            </w:pPr>
            <w:r>
              <w:rPr>
                <w:rFonts w:ascii="仿宋_GB2312" w:hAnsi="仿宋_GB2312" w:cs="仿宋_GB2312" w:eastAsia="仿宋_GB2312"/>
              </w:rPr>
              <w:t>设备到达我单位现场后，供应商须派遣专业技术人员进行安装和调试，安装和调试过程中将确保设备能够正常运行，并与我单位的其他设备配合良好。对我单位人员提供至少5天理论培训+实操培训，确保客户能够正确、熟练使用设备，采集数据、处理数据。</w:t>
            </w:r>
          </w:p>
          <w:p>
            <w:pPr>
              <w:pStyle w:val="null3"/>
              <w:jc w:val="both"/>
            </w:pPr>
            <w:r>
              <w:rPr>
                <w:rFonts w:ascii="仿宋_GB2312" w:hAnsi="仿宋_GB2312" w:cs="仿宋_GB2312" w:eastAsia="仿宋_GB2312"/>
              </w:rPr>
              <w:t>②保修期限和服务：</w:t>
            </w:r>
          </w:p>
          <w:p>
            <w:pPr>
              <w:pStyle w:val="null3"/>
              <w:jc w:val="both"/>
            </w:pPr>
            <w:r>
              <w:rPr>
                <w:rFonts w:ascii="仿宋_GB2312" w:hAnsi="仿宋_GB2312" w:cs="仿宋_GB2312" w:eastAsia="仿宋_GB2312"/>
              </w:rPr>
              <w:t>验收合格之日起3年，采购需求中另有要求的按要求质保期执行，厂家质保期有优于的按照厂家质保期执行。保修期自仪器设备验收签字之日算起。在保修期内，设备出现故障或质量问题，将承担维修费用，并尽快修复设备，确保正常使用。保修期过后，供应商依然提供长期技术支持，帮助采购人解决设备使用中遇到的问题。</w:t>
            </w:r>
          </w:p>
          <w:p>
            <w:pPr>
              <w:pStyle w:val="null3"/>
              <w:jc w:val="both"/>
            </w:pPr>
            <w:r>
              <w:rPr>
                <w:rFonts w:ascii="仿宋_GB2312" w:hAnsi="仿宋_GB2312" w:cs="仿宋_GB2312" w:eastAsia="仿宋_GB2312"/>
              </w:rPr>
              <w:t>③技术支持和培训：</w:t>
            </w:r>
          </w:p>
          <w:p>
            <w:pPr>
              <w:pStyle w:val="null3"/>
              <w:jc w:val="both"/>
            </w:pPr>
            <w:r>
              <w:rPr>
                <w:rFonts w:ascii="仿宋_GB2312" w:hAnsi="仿宋_GB2312" w:cs="仿宋_GB2312" w:eastAsia="仿宋_GB2312"/>
              </w:rPr>
              <w:t>供应商须提供全面的售后服务，包括设备的基本操作、日常维护和常见故障处理等方面的培训，确保我单位人员在使用、保养设备过程中遇到问题或需要技术指导时，供应商的技术人员将随时提供支持。</w:t>
            </w:r>
          </w:p>
          <w:p>
            <w:pPr>
              <w:pStyle w:val="null3"/>
              <w:jc w:val="both"/>
            </w:pPr>
            <w:r>
              <w:rPr>
                <w:rFonts w:ascii="仿宋_GB2312" w:hAnsi="仿宋_GB2312" w:cs="仿宋_GB2312" w:eastAsia="仿宋_GB2312"/>
              </w:rPr>
              <w:t>④备品备件服务：</w:t>
            </w:r>
          </w:p>
          <w:p>
            <w:pPr>
              <w:pStyle w:val="null3"/>
              <w:jc w:val="both"/>
            </w:pPr>
            <w:r>
              <w:rPr>
                <w:rFonts w:ascii="仿宋_GB2312" w:hAnsi="仿宋_GB2312" w:cs="仿宋_GB2312" w:eastAsia="仿宋_GB2312"/>
              </w:rPr>
              <w:t>供应商将保持适量备件的库存，快速提供备件，并对备件提供相应的质保。在质保期内，供应商无偿提供仪器仪表设备运行所需备品备件，负责所有故障的排除及设备的更换和修理，均不另收取费用。</w:t>
            </w:r>
          </w:p>
          <w:p>
            <w:pPr>
              <w:pStyle w:val="null3"/>
              <w:jc w:val="both"/>
            </w:pPr>
            <w:r>
              <w:rPr>
                <w:rFonts w:ascii="仿宋_GB2312" w:hAnsi="仿宋_GB2312" w:cs="仿宋_GB2312" w:eastAsia="仿宋_GB2312"/>
              </w:rPr>
              <w:t>⑤维修和故障排除：</w:t>
            </w:r>
          </w:p>
          <w:p>
            <w:pPr>
              <w:pStyle w:val="null3"/>
              <w:jc w:val="both"/>
            </w:pPr>
            <w:r>
              <w:rPr>
                <w:rFonts w:ascii="仿宋_GB2312" w:hAnsi="仿宋_GB2312" w:cs="仿宋_GB2312" w:eastAsia="仿宋_GB2312"/>
              </w:rPr>
              <w:t>对于保修期内质量问题或非人为损坏的故障，供应商将免费提供维修服务。对于人为损坏或超出保修期的故障，供应商提供有偿维修服务。供应商在接到我单位人员故障通知后，在24小时内派出合格的维修人员到达现场进行维修服务，若需将产品返厂维修，在保修期内供应商应提供备用机、承担维修产品所需的往返费用。如供应商在接到通知的 24 小时内没有提供维修人员进行维修服务，则视为供应商承认产品质量问题，并承担由此而发生的一切费用。质保期间产品的一切质量问题，更换部件及产品本身质量问题原因造成的直接经济损失应全部由供应商自行负责。</w:t>
            </w:r>
          </w:p>
          <w:p>
            <w:pPr>
              <w:pStyle w:val="null3"/>
              <w:jc w:val="both"/>
            </w:pPr>
            <w:r>
              <w:rPr>
                <w:rFonts w:ascii="仿宋_GB2312" w:hAnsi="仿宋_GB2312" w:cs="仿宋_GB2312" w:eastAsia="仿宋_GB2312"/>
              </w:rPr>
              <w:t>2、服务效率</w:t>
            </w:r>
          </w:p>
          <w:p>
            <w:pPr>
              <w:pStyle w:val="null3"/>
              <w:jc w:val="both"/>
            </w:pPr>
            <w:r>
              <w:rPr>
                <w:rFonts w:ascii="仿宋_GB2312" w:hAnsi="仿宋_GB2312" w:cs="仿宋_GB2312" w:eastAsia="仿宋_GB2312"/>
              </w:rPr>
              <w:t>供应商应该按时、保质、保量的完成供货任务及售后服务。</w:t>
            </w:r>
          </w:p>
          <w:p>
            <w:pPr>
              <w:pStyle w:val="null3"/>
              <w:jc w:val="both"/>
            </w:pPr>
            <w:r>
              <w:rPr>
                <w:rFonts w:ascii="仿宋_GB2312" w:hAnsi="仿宋_GB2312" w:cs="仿宋_GB2312" w:eastAsia="仿宋_GB2312"/>
                <w:b/>
              </w:rPr>
              <w:t>六、验收标准</w:t>
            </w:r>
          </w:p>
          <w:p>
            <w:pPr>
              <w:pStyle w:val="null3"/>
              <w:jc w:val="both"/>
            </w:pPr>
            <w:r>
              <w:rPr>
                <w:rFonts w:ascii="仿宋_GB2312" w:hAnsi="仿宋_GB2312" w:cs="仿宋_GB2312" w:eastAsia="仿宋_GB2312"/>
              </w:rPr>
              <w:t>1、质量符合国家相关法律法规规定的合格标准、相关技术规范及谈判文件的要求。</w:t>
            </w:r>
          </w:p>
          <w:p>
            <w:pPr>
              <w:pStyle w:val="null3"/>
              <w:jc w:val="both"/>
            </w:pPr>
            <w:r>
              <w:rPr>
                <w:rFonts w:ascii="仿宋_GB2312" w:hAnsi="仿宋_GB2312" w:cs="仿宋_GB2312" w:eastAsia="仿宋_GB2312"/>
              </w:rPr>
              <w:t>2、供应商投标承诺及采购合同约定的附件、工具、技术资料等齐全；所有产品应有产品合格证、产品说明书和其他应具有的单证。</w:t>
            </w:r>
          </w:p>
          <w:p>
            <w:pPr>
              <w:pStyle w:val="null3"/>
              <w:jc w:val="both"/>
            </w:pPr>
            <w:r>
              <w:rPr>
                <w:rFonts w:ascii="仿宋_GB2312" w:hAnsi="仿宋_GB2312" w:cs="仿宋_GB2312" w:eastAsia="仿宋_GB2312"/>
              </w:rPr>
              <w:t>3、如因供应商所交产品不符合国家法律法规和合同规定的，采购人有权拒收，并由供应商承担一切费用。</w:t>
            </w:r>
          </w:p>
          <w:p>
            <w:pPr>
              <w:pStyle w:val="null3"/>
              <w:jc w:val="both"/>
            </w:pPr>
            <w:r>
              <w:rPr>
                <w:rFonts w:ascii="仿宋_GB2312" w:hAnsi="仿宋_GB2312" w:cs="仿宋_GB2312" w:eastAsia="仿宋_GB2312"/>
              </w:rPr>
              <w:t>4、验收依据：合同文本、谈判文件、响应文件和国家规定的相关技术规范。</w:t>
            </w:r>
          </w:p>
          <w:p>
            <w:pPr>
              <w:pStyle w:val="null3"/>
              <w:jc w:val="both"/>
            </w:pPr>
            <w:r>
              <w:rPr>
                <w:rFonts w:ascii="仿宋_GB2312" w:hAnsi="仿宋_GB2312" w:cs="仿宋_GB2312" w:eastAsia="仿宋_GB2312"/>
                <w:b/>
              </w:rPr>
              <w:t>附表1：特种设备检验专用仪器设备采购项目</w:t>
            </w:r>
          </w:p>
          <w:tbl>
            <w:tblPr>
              <w:tblInd w:type="dxa" w:w="120"/>
              <w:tblBorders>
                <w:top w:val="none" w:color="000000" w:sz="4"/>
                <w:left w:val="none" w:color="000000" w:sz="4"/>
                <w:bottom w:val="none" w:color="000000" w:sz="4"/>
                <w:right w:val="none" w:color="000000" w:sz="4"/>
                <w:insideH w:val="none"/>
                <w:insideV w:val="none"/>
              </w:tblBorders>
            </w:tblPr>
            <w:tblGrid>
              <w:gridCol w:w="203"/>
              <w:gridCol w:w="244"/>
              <w:gridCol w:w="196"/>
              <w:gridCol w:w="196"/>
              <w:gridCol w:w="1714"/>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在线音像记录仪</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（一）性能要求：</w:t>
                  </w:r>
                </w:p>
                <w:p>
                  <w:pPr>
                    <w:pStyle w:val="null3"/>
                    <w:jc w:val="left"/>
                  </w:pPr>
                  <w:r>
                    <w:rPr>
                      <w:rFonts w:ascii="仿宋_GB2312" w:hAnsi="仿宋_GB2312" w:cs="仿宋_GB2312" w:eastAsia="仿宋_GB2312"/>
                      <w:sz w:val="19"/>
                    </w:rPr>
                    <w:t>1、设备能够对电梯检验的现场进行全工况拍照、音频录制、视频录制、定位，具有音像记录、保存、采集、上传等功能。</w:t>
                  </w:r>
                </w:p>
                <w:p>
                  <w:pPr>
                    <w:pStyle w:val="null3"/>
                    <w:jc w:val="left"/>
                  </w:pPr>
                  <w:r>
                    <w:rPr>
                      <w:rFonts w:ascii="仿宋_GB2312" w:hAnsi="仿宋_GB2312" w:cs="仿宋_GB2312" w:eastAsia="仿宋_GB2312"/>
                      <w:sz w:val="19"/>
                    </w:rPr>
                    <w:t>2、设备满足TSG T7001-2023《电梯监督检验和定期检验规则》中部分重要试验项目（包括A1.3.4.3联动试验、A1.3.5.2联动试验、A1.3.6缓冲器试验、A1.3.11.2有载工况曳引能力试验、A1.3.12.2 125%额定载重量制动试验、A2.3.3制停距离试验A2.3.4附加制动器试验等）增加现场音像记录要求以及关于监督检验档案（含相关音像记录）具有长期保存功能，定期检验档案至少保存6年，定期检验的音像记录至少保存1年的要求；</w:t>
                  </w:r>
                </w:p>
                <w:p>
                  <w:pPr>
                    <w:pStyle w:val="null3"/>
                    <w:jc w:val="left"/>
                  </w:pPr>
                  <w:r>
                    <w:rPr>
                      <w:rFonts w:ascii="仿宋_GB2312" w:hAnsi="仿宋_GB2312" w:cs="仿宋_GB2312" w:eastAsia="仿宋_GB2312"/>
                      <w:sz w:val="19"/>
                    </w:rPr>
                    <w:t>（二）参数要求</w:t>
                  </w:r>
                </w:p>
                <w:p>
                  <w:pPr>
                    <w:pStyle w:val="null3"/>
                    <w:jc w:val="left"/>
                  </w:pPr>
                  <w:r>
                    <w:rPr>
                      <w:rFonts w:ascii="仿宋_GB2312" w:hAnsi="仿宋_GB2312" w:cs="仿宋_GB2312" w:eastAsia="仿宋_GB2312"/>
                      <w:sz w:val="19"/>
                    </w:rPr>
                    <w:t>一、前端音像记录仪：</w:t>
                  </w:r>
                </w:p>
                <w:p>
                  <w:pPr>
                    <w:pStyle w:val="null3"/>
                    <w:jc w:val="left"/>
                  </w:pPr>
                  <w:r>
                    <w:rPr>
                      <w:rFonts w:ascii="仿宋_GB2312" w:hAnsi="仿宋_GB2312" w:cs="仿宋_GB2312" w:eastAsia="仿宋_GB2312"/>
                      <w:sz w:val="19"/>
                    </w:rPr>
                    <w:t>1、视频帧速率：1～30fps可调；</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、视频编码：H.265/H.264编码；</w:t>
                  </w:r>
                </w:p>
                <w:p>
                  <w:pPr>
                    <w:pStyle w:val="null3"/>
                    <w:jc w:val="left"/>
                  </w:pPr>
                  <w:r>
                    <w:rPr>
                      <w:rFonts w:ascii="仿宋_GB2312" w:hAnsi="仿宋_GB2312" w:cs="仿宋_GB2312" w:eastAsia="仿宋_GB2312"/>
                      <w:sz w:val="19"/>
                    </w:rPr>
                    <w:t>3、视频分辨率：不低于1920*1080P；</w:t>
                  </w:r>
                </w:p>
                <w:p>
                  <w:pPr>
                    <w:pStyle w:val="null3"/>
                    <w:jc w:val="left"/>
                  </w:pPr>
                  <w:r>
                    <w:rPr>
                      <w:rFonts w:ascii="仿宋_GB2312" w:hAnsi="仿宋_GB2312" w:cs="仿宋_GB2312" w:eastAsia="仿宋_GB2312"/>
                      <w:sz w:val="19"/>
                    </w:rPr>
                    <w:t>4、镜头（高清）：不低于300万像素，视场角：≥160°;</w:t>
                  </w:r>
                </w:p>
                <w:p>
                  <w:pPr>
                    <w:pStyle w:val="null3"/>
                    <w:jc w:val="left"/>
                  </w:pPr>
                  <w:r>
                    <w:rPr>
                      <w:rFonts w:ascii="仿宋_GB2312" w:hAnsi="仿宋_GB2312" w:cs="仿宋_GB2312" w:eastAsia="仿宋_GB2312"/>
                      <w:sz w:val="19"/>
                    </w:rPr>
                    <w:t>5、日夜转换模式：支持夜视；</w:t>
                  </w:r>
                </w:p>
                <w:p>
                  <w:pPr>
                    <w:pStyle w:val="null3"/>
                    <w:jc w:val="left"/>
                  </w:pPr>
                  <w:r>
                    <w:rPr>
                      <w:rFonts w:ascii="仿宋_GB2312" w:hAnsi="仿宋_GB2312" w:cs="仿宋_GB2312" w:eastAsia="仿宋_GB2312"/>
                      <w:sz w:val="19"/>
                    </w:rPr>
                    <w:t>6、白光灯：支持；</w:t>
                  </w:r>
                </w:p>
                <w:p>
                  <w:pPr>
                    <w:pStyle w:val="null3"/>
                    <w:jc w:val="left"/>
                  </w:pPr>
                  <w:r>
                    <w:rPr>
                      <w:rFonts w:ascii="仿宋_GB2312" w:hAnsi="仿宋_GB2312" w:cs="仿宋_GB2312" w:eastAsia="仿宋_GB2312"/>
                      <w:sz w:val="19"/>
                    </w:rPr>
                    <w:t>7、聚合物锂电池：不小于4000mAh；</w:t>
                  </w:r>
                </w:p>
                <w:p>
                  <w:pPr>
                    <w:pStyle w:val="null3"/>
                    <w:jc w:val="left"/>
                  </w:pPr>
                  <w:r>
                    <w:rPr>
                      <w:rFonts w:ascii="仿宋_GB2312" w:hAnsi="仿宋_GB2312" w:cs="仿宋_GB2312" w:eastAsia="仿宋_GB2312"/>
                      <w:sz w:val="19"/>
                    </w:rPr>
                    <w:t>8、工作时间：不少于8h；</w:t>
                  </w:r>
                </w:p>
                <w:p>
                  <w:pPr>
                    <w:pStyle w:val="null3"/>
                    <w:jc w:val="left"/>
                  </w:pPr>
                  <w:r>
                    <w:rPr>
                      <w:rFonts w:ascii="仿宋_GB2312" w:hAnsi="仿宋_GB2312" w:cs="仿宋_GB2312" w:eastAsia="仿宋_GB2312"/>
                      <w:sz w:val="19"/>
                    </w:rPr>
                    <w:t>9、无线连接：2.4G或5G；</w:t>
                  </w:r>
                </w:p>
                <w:p>
                  <w:pPr>
                    <w:pStyle w:val="null3"/>
                    <w:jc w:val="left"/>
                  </w:pPr>
                  <w:r>
                    <w:rPr>
                      <w:rFonts w:ascii="仿宋_GB2312" w:hAnsi="仿宋_GB2312" w:cs="仿宋_GB2312" w:eastAsia="仿宋_GB2312"/>
                      <w:sz w:val="19"/>
                    </w:rPr>
                    <w:t>10、通信距离：不低于50m；</w:t>
                  </w:r>
                </w:p>
                <w:p>
                  <w:pPr>
                    <w:pStyle w:val="null3"/>
                    <w:jc w:val="left"/>
                  </w:pPr>
                  <w:r>
                    <w:rPr>
                      <w:rFonts w:ascii="仿宋_GB2312" w:hAnsi="仿宋_GB2312" w:cs="仿宋_GB2312" w:eastAsia="仿宋_GB2312"/>
                      <w:sz w:val="19"/>
                    </w:rPr>
                    <w:t>11、尺寸：不大于92mm*48mm*44.5mm；</w:t>
                  </w:r>
                </w:p>
                <w:p>
                  <w:pPr>
                    <w:pStyle w:val="null3"/>
                    <w:jc w:val="left"/>
                  </w:pPr>
                  <w:r>
                    <w:rPr>
                      <w:rFonts w:ascii="仿宋_GB2312" w:hAnsi="仿宋_GB2312" w:cs="仿宋_GB2312" w:eastAsia="仿宋_GB2312"/>
                      <w:sz w:val="19"/>
                    </w:rPr>
                    <w:t>12、支持设备：Android平台终端及windows平台终端均可。</w:t>
                  </w:r>
                </w:p>
                <w:p>
                  <w:pPr>
                    <w:pStyle w:val="null3"/>
                    <w:jc w:val="left"/>
                  </w:pPr>
                  <w:r>
                    <w:rPr>
                      <w:rFonts w:ascii="仿宋_GB2312" w:hAnsi="仿宋_GB2312" w:cs="仿宋_GB2312" w:eastAsia="仿宋_GB2312"/>
                      <w:sz w:val="19"/>
                    </w:rPr>
                    <w:t>13、图像应包含日期、时间、检验唯一标识等信息；</w:t>
                  </w:r>
                </w:p>
                <w:p>
                  <w:pPr>
                    <w:pStyle w:val="null3"/>
                    <w:jc w:val="left"/>
                  </w:pPr>
                  <w:r>
                    <w:rPr>
                      <w:rFonts w:ascii="仿宋_GB2312" w:hAnsi="仿宋_GB2312" w:cs="仿宋_GB2312" w:eastAsia="仿宋_GB2312"/>
                      <w:sz w:val="19"/>
                    </w:rPr>
                    <w:t>14、搭配万向固定支架，满足各工况环境设备安装固定；</w:t>
                  </w:r>
                </w:p>
                <w:p>
                  <w:pPr>
                    <w:pStyle w:val="null3"/>
                    <w:jc w:val="left"/>
                  </w:pPr>
                  <w:r>
                    <w:rPr>
                      <w:rFonts w:ascii="仿宋_GB2312" w:hAnsi="仿宋_GB2312" w:cs="仿宋_GB2312" w:eastAsia="仿宋_GB2312"/>
                      <w:sz w:val="19"/>
                    </w:rPr>
                    <w:t>15</w:t>
                  </w:r>
                  <w:r>
                    <w:rPr>
                      <w:rFonts w:ascii="仿宋_GB2312" w:hAnsi="仿宋_GB2312" w:cs="仿宋_GB2312" w:eastAsia="仿宋_GB2312"/>
                      <w:sz w:val="19"/>
                    </w:rPr>
                    <w:t>、重量：160g左右</w:t>
                  </w:r>
                </w:p>
                <w:p>
                  <w:pPr>
                    <w:pStyle w:val="null3"/>
                    <w:jc w:val="left"/>
                  </w:pPr>
                  <w:r>
                    <w:rPr>
                      <w:rFonts w:ascii="仿宋_GB2312" w:hAnsi="仿宋_GB2312" w:cs="仿宋_GB2312" w:eastAsia="仿宋_GB2312"/>
                      <w:sz w:val="19"/>
                    </w:rPr>
                    <w:t>二、手持终端模块：</w:t>
                  </w:r>
                </w:p>
                <w:p>
                  <w:pPr>
                    <w:pStyle w:val="null3"/>
                    <w:jc w:val="left"/>
                  </w:pPr>
                  <w:r>
                    <w:rPr>
                      <w:rFonts w:ascii="仿宋_GB2312" w:hAnsi="仿宋_GB2312" w:cs="仿宋_GB2312" w:eastAsia="仿宋_GB2312"/>
                      <w:sz w:val="19"/>
                    </w:rPr>
                    <w:t>1、网络类型：全网通</w:t>
                  </w:r>
                </w:p>
                <w:p>
                  <w:pPr>
                    <w:pStyle w:val="null3"/>
                    <w:jc w:val="left"/>
                  </w:pPr>
                  <w:r>
                    <w:rPr>
                      <w:rFonts w:ascii="仿宋_GB2312" w:hAnsi="仿宋_GB2312" w:cs="仿宋_GB2312" w:eastAsia="仿宋_GB2312"/>
                      <w:sz w:val="19"/>
                    </w:rPr>
                    <w:t>2、存储类型：UFS2.1内存容量：不小于8GB；存储容量：不小于256GB</w:t>
                  </w:r>
                </w:p>
                <w:p>
                  <w:pPr>
                    <w:pStyle w:val="null3"/>
                    <w:jc w:val="left"/>
                  </w:pPr>
                  <w:r>
                    <w:rPr>
                      <w:rFonts w:ascii="仿宋_GB2312" w:hAnsi="仿宋_GB2312" w:cs="仿宋_GB2312" w:eastAsia="仿宋_GB2312"/>
                      <w:sz w:val="19"/>
                    </w:rPr>
                    <w:t>3、分辨率：不低于1200x1920</w:t>
                  </w:r>
                </w:p>
                <w:p>
                  <w:pPr>
                    <w:pStyle w:val="null3"/>
                    <w:jc w:val="left"/>
                  </w:pPr>
                  <w:r>
                    <w:rPr>
                      <w:rFonts w:ascii="仿宋_GB2312" w:hAnsi="仿宋_GB2312" w:cs="仿宋_GB2312" w:eastAsia="仿宋_GB2312"/>
                      <w:sz w:val="19"/>
                    </w:rPr>
                    <w:t>4、核心数：不低于八核心</w:t>
                  </w:r>
                </w:p>
                <w:p>
                  <w:pPr>
                    <w:pStyle w:val="null3"/>
                    <w:jc w:val="left"/>
                  </w:pPr>
                  <w:r>
                    <w:rPr>
                      <w:rFonts w:ascii="仿宋_GB2312" w:hAnsi="仿宋_GB2312" w:cs="仿宋_GB2312" w:eastAsia="仿宋_GB2312"/>
                      <w:sz w:val="19"/>
                    </w:rPr>
                    <w:t>5、CPU主频：2.2GHz及以上</w:t>
                  </w:r>
                </w:p>
                <w:p>
                  <w:pPr>
                    <w:pStyle w:val="null3"/>
                    <w:jc w:val="left"/>
                  </w:pPr>
                  <w:r>
                    <w:rPr>
                      <w:rFonts w:ascii="仿宋_GB2312" w:hAnsi="仿宋_GB2312" w:cs="仿宋_GB2312" w:eastAsia="仿宋_GB2312"/>
                      <w:sz w:val="19"/>
                    </w:rPr>
                    <w:t>6、触摸屏类型：电容屏像素：不低于50</w:t>
                  </w:r>
                  <w:r>
                    <w:rPr>
                      <w:rFonts w:ascii="仿宋_GB2312" w:hAnsi="仿宋_GB2312" w:cs="仿宋_GB2312" w:eastAsia="仿宋_GB2312"/>
                      <w:sz w:val="19"/>
                    </w:rPr>
                    <w:t>0万</w:t>
                  </w:r>
                </w:p>
                <w:p>
                  <w:pPr>
                    <w:pStyle w:val="null3"/>
                    <w:jc w:val="left"/>
                  </w:pPr>
                  <w:r>
                    <w:rPr>
                      <w:rFonts w:ascii="仿宋_GB2312" w:hAnsi="仿宋_GB2312" w:cs="仿宋_GB2312" w:eastAsia="仿宋_GB2312"/>
                      <w:sz w:val="19"/>
                    </w:rPr>
                    <w:t>7、摄像头类型：前后双摄；后置摄像头像素：不低于1300万</w:t>
                  </w:r>
                </w:p>
                <w:p>
                  <w:pPr>
                    <w:pStyle w:val="null3"/>
                    <w:jc w:val="left"/>
                  </w:pPr>
                  <w:r>
                    <w:rPr>
                      <w:rFonts w:ascii="仿宋_GB2312" w:hAnsi="仿宋_GB2312" w:cs="仿宋_GB2312" w:eastAsia="仿宋_GB2312"/>
                      <w:sz w:val="19"/>
                    </w:rPr>
                    <w:t>8、处理器构架：ARM-A76×2@2.2GHz+ARM-A55×6@2.0GHz</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、屏幕尺寸：不大于8.4英寸</w:t>
                  </w:r>
                </w:p>
                <w:p>
                  <w:pPr>
                    <w:pStyle w:val="null3"/>
                    <w:jc w:val="left"/>
                  </w:pPr>
                  <w:r>
                    <w:rPr>
                      <w:rFonts w:ascii="仿宋_GB2312" w:hAnsi="仿宋_GB2312" w:cs="仿宋_GB2312" w:eastAsia="仿宋_GB2312"/>
                      <w:sz w:val="19"/>
                    </w:rPr>
                    <w:t>10、操作系统：安卓10.0及以上</w:t>
                  </w:r>
                </w:p>
                <w:p>
                  <w:pPr>
                    <w:pStyle w:val="null3"/>
                    <w:jc w:val="left"/>
                  </w:pPr>
                  <w:r>
                    <w:rPr>
                      <w:rFonts w:ascii="仿宋_GB2312" w:hAnsi="仿宋_GB2312" w:cs="仿宋_GB2312" w:eastAsia="仿宋_GB2312"/>
                      <w:sz w:val="19"/>
                    </w:rPr>
                    <w:t>11、通讯类型：WiFi及可插卡</w:t>
                  </w:r>
                </w:p>
                <w:p>
                  <w:pPr>
                    <w:pStyle w:val="null3"/>
                    <w:jc w:val="left"/>
                  </w:pPr>
                  <w:r>
                    <w:rPr>
                      <w:rFonts w:ascii="仿宋_GB2312" w:hAnsi="仿宋_GB2312" w:cs="仿宋_GB2312" w:eastAsia="仿宋_GB2312"/>
                      <w:sz w:val="19"/>
                    </w:rPr>
                    <w:t>12、TYPE-C接口实现5V安全电压；电池可连续工作9小时左右；</w:t>
                  </w:r>
                </w:p>
                <w:p>
                  <w:pPr>
                    <w:pStyle w:val="null3"/>
                    <w:jc w:val="left"/>
                  </w:pPr>
                  <w:r>
                    <w:rPr>
                      <w:rFonts w:ascii="仿宋_GB2312" w:hAnsi="仿宋_GB2312" w:cs="仿宋_GB2312" w:eastAsia="仿宋_GB2312"/>
                      <w:sz w:val="19"/>
                    </w:rPr>
                    <w:t>三、软件功能：</w:t>
                  </w:r>
                </w:p>
                <w:p>
                  <w:pPr>
                    <w:pStyle w:val="null3"/>
                    <w:jc w:val="left"/>
                  </w:pPr>
                  <w:r>
                    <w:rPr>
                      <w:rFonts w:ascii="仿宋_GB2312" w:hAnsi="仿宋_GB2312" w:cs="仿宋_GB2312" w:eastAsia="仿宋_GB2312"/>
                      <w:sz w:val="19"/>
                    </w:rPr>
                    <w:t>1、支持4台以上设备同时广角、定焦拍摄；</w:t>
                  </w:r>
                </w:p>
                <w:p>
                  <w:pPr>
                    <w:pStyle w:val="null3"/>
                    <w:jc w:val="left"/>
                  </w:pPr>
                  <w:r>
                    <w:rPr>
                      <w:rFonts w:ascii="仿宋_GB2312" w:hAnsi="仿宋_GB2312" w:cs="仿宋_GB2312" w:eastAsia="仿宋_GB2312"/>
                      <w:sz w:val="19"/>
                    </w:rPr>
                    <w:t>2、支持100米以上电梯井道内远距离数据传输，可同屏记录机房内限速器、曳引主机、</w:t>
                  </w:r>
                  <w:r>
                    <w:rPr>
                      <w:rFonts w:ascii="仿宋_GB2312" w:hAnsi="仿宋_GB2312" w:cs="仿宋_GB2312" w:eastAsia="仿宋_GB2312"/>
                      <w:sz w:val="19"/>
                    </w:rPr>
                    <w:t>电梯轿厢动作情况；</w:t>
                  </w:r>
                </w:p>
                <w:p>
                  <w:pPr>
                    <w:pStyle w:val="null3"/>
                    <w:jc w:val="left"/>
                  </w:pPr>
                  <w:r>
                    <w:rPr>
                      <w:rFonts w:ascii="仿宋_GB2312" w:hAnsi="仿宋_GB2312" w:cs="仿宋_GB2312" w:eastAsia="仿宋_GB2312"/>
                      <w:sz w:val="19"/>
                    </w:rPr>
                    <w:t>3、支持wifi一键配置网络连接；</w:t>
                  </w:r>
                </w:p>
                <w:p>
                  <w:pPr>
                    <w:pStyle w:val="null3"/>
                    <w:jc w:val="left"/>
                  </w:pPr>
                  <w:r>
                    <w:rPr>
                      <w:rFonts w:ascii="仿宋_GB2312" w:hAnsi="仿宋_GB2312" w:cs="仿宋_GB2312" w:eastAsia="仿宋_GB2312"/>
                      <w:sz w:val="19"/>
                    </w:rPr>
                    <w:t>4、支持一键搜索局域网内设备；</w:t>
                  </w:r>
                </w:p>
                <w:p>
                  <w:pPr>
                    <w:pStyle w:val="null3"/>
                    <w:jc w:val="left"/>
                  </w:pPr>
                  <w:r>
                    <w:rPr>
                      <w:rFonts w:ascii="仿宋_GB2312" w:hAnsi="仿宋_GB2312" w:cs="仿宋_GB2312" w:eastAsia="仿宋_GB2312"/>
                      <w:sz w:val="19"/>
                    </w:rPr>
                    <w:t>5、支持设置视频文件名自动配置，备注地址、人员、时间、测试编号等；</w:t>
                  </w:r>
                </w:p>
                <w:p>
                  <w:pPr>
                    <w:pStyle w:val="null3"/>
                    <w:jc w:val="left"/>
                  </w:pPr>
                  <w:r>
                    <w:rPr>
                      <w:rFonts w:ascii="仿宋_GB2312" w:hAnsi="仿宋_GB2312" w:cs="仿宋_GB2312" w:eastAsia="仿宋_GB2312"/>
                      <w:sz w:val="19"/>
                    </w:rPr>
                    <w:t>6、支持设置录像质量设置，标清、高清、蓝光等；</w:t>
                  </w:r>
                </w:p>
                <w:p>
                  <w:pPr>
                    <w:pStyle w:val="null3"/>
                    <w:jc w:val="left"/>
                  </w:pPr>
                  <w:r>
                    <w:rPr>
                      <w:rFonts w:ascii="仿宋_GB2312" w:hAnsi="仿宋_GB2312" w:cs="仿宋_GB2312" w:eastAsia="仿宋_GB2312"/>
                      <w:sz w:val="19"/>
                    </w:rPr>
                    <w:t>7、支持一键同步设备时间，方便同时录像操作；</w:t>
                  </w:r>
                </w:p>
                <w:p>
                  <w:pPr>
                    <w:pStyle w:val="null3"/>
                    <w:jc w:val="left"/>
                  </w:pPr>
                  <w:r>
                    <w:rPr>
                      <w:rFonts w:ascii="仿宋_GB2312" w:hAnsi="仿宋_GB2312" w:cs="仿宋_GB2312" w:eastAsia="仿宋_GB2312"/>
                      <w:sz w:val="19"/>
                    </w:rPr>
                    <w:t>8、支持一键保存视频录像；</w:t>
                  </w:r>
                </w:p>
                <w:p>
                  <w:pPr>
                    <w:pStyle w:val="null3"/>
                    <w:jc w:val="left"/>
                  </w:pPr>
                  <w:r>
                    <w:rPr>
                      <w:rFonts w:ascii="仿宋_GB2312" w:hAnsi="仿宋_GB2312" w:cs="仿宋_GB2312" w:eastAsia="仿宋_GB2312"/>
                      <w:sz w:val="19"/>
                    </w:rPr>
                    <w:t>9、支持多设备同时录像、录像暂停、录像同时保存等，不需要后期编辑裁剪视频；</w:t>
                  </w:r>
                </w:p>
                <w:p>
                  <w:pPr>
                    <w:pStyle w:val="null3"/>
                    <w:jc w:val="left"/>
                  </w:pPr>
                  <w:r>
                    <w:rPr>
                      <w:rFonts w:ascii="仿宋_GB2312" w:hAnsi="仿宋_GB2312" w:cs="仿宋_GB2312" w:eastAsia="仿宋_GB2312"/>
                      <w:sz w:val="19"/>
                    </w:rPr>
                    <w:t>10、支持手持平板镜头调用，支持前后摄像头切换，摄像头画面窗口浮动；</w:t>
                  </w:r>
                </w:p>
                <w:p>
                  <w:pPr>
                    <w:pStyle w:val="null3"/>
                    <w:jc w:val="left"/>
                  </w:pPr>
                  <w:r>
                    <w:rPr>
                      <w:rFonts w:ascii="仿宋_GB2312" w:hAnsi="仿宋_GB2312" w:cs="仿宋_GB2312" w:eastAsia="仿宋_GB2312"/>
                      <w:sz w:val="19"/>
                    </w:rPr>
                    <w:t>11、支持设置3摄、4摄选择设置，同时工作、录像；</w:t>
                  </w:r>
                </w:p>
                <w:p>
                  <w:pPr>
                    <w:pStyle w:val="null3"/>
                    <w:jc w:val="left"/>
                  </w:pPr>
                  <w:r>
                    <w:rPr>
                      <w:rFonts w:ascii="仿宋_GB2312" w:hAnsi="仿宋_GB2312" w:cs="仿宋_GB2312" w:eastAsia="仿宋_GB2312"/>
                      <w:sz w:val="19"/>
                    </w:rPr>
                    <w:t>12、支持摄像头设备单独设置名称密码；</w:t>
                  </w:r>
                </w:p>
                <w:p>
                  <w:pPr>
                    <w:pStyle w:val="null3"/>
                    <w:jc w:val="left"/>
                  </w:pPr>
                  <w:r>
                    <w:rPr>
                      <w:rFonts w:ascii="仿宋_GB2312" w:hAnsi="仿宋_GB2312" w:cs="仿宋_GB2312" w:eastAsia="仿宋_GB2312"/>
                      <w:sz w:val="19"/>
                    </w:rPr>
                    <w:t>13、支持上电后自动连接，并且支持断联后自动重连，可立即工作使用；</w:t>
                  </w:r>
                </w:p>
                <w:p>
                  <w:pPr>
                    <w:pStyle w:val="null3"/>
                    <w:jc w:val="left"/>
                  </w:pPr>
                  <w:r>
                    <w:rPr>
                      <w:rFonts w:ascii="仿宋_GB2312" w:hAnsi="仿宋_GB2312" w:cs="仿宋_GB2312" w:eastAsia="仿宋_GB2312"/>
                      <w:sz w:val="19"/>
                    </w:rPr>
                    <w:t>14、可实时显示视频传输速度，查看画面传输质量；</w:t>
                  </w:r>
                </w:p>
                <w:p>
                  <w:pPr>
                    <w:pStyle w:val="null3"/>
                    <w:jc w:val="left"/>
                  </w:pPr>
                  <w:r>
                    <w:rPr>
                      <w:rFonts w:ascii="仿宋_GB2312" w:hAnsi="仿宋_GB2312" w:cs="仿宋_GB2312" w:eastAsia="仿宋_GB2312"/>
                      <w:sz w:val="19"/>
                    </w:rPr>
                    <w:t>15、支持一键保存视频并上传至云端设备，并永久保存查看；</w:t>
                  </w:r>
                </w:p>
                <w:p>
                  <w:pPr>
                    <w:pStyle w:val="null3"/>
                    <w:jc w:val="left"/>
                  </w:pPr>
                  <w:r>
                    <w:rPr>
                      <w:rFonts w:ascii="仿宋_GB2312" w:hAnsi="仿宋_GB2312" w:cs="仿宋_GB2312" w:eastAsia="仿宋_GB2312"/>
                      <w:sz w:val="19"/>
                    </w:rPr>
                    <w:t>16、支持一键更改上传服务器路径、服务器用户及密码。</w:t>
                  </w:r>
                </w:p>
                <w:p>
                  <w:pPr>
                    <w:pStyle w:val="null3"/>
                    <w:jc w:val="left"/>
                  </w:pPr>
                  <w:r>
                    <w:rPr>
                      <w:rFonts w:ascii="仿宋_GB2312" w:hAnsi="仿宋_GB2312" w:cs="仿宋_GB2312" w:eastAsia="仿宋_GB2312"/>
                      <w:sz w:val="19"/>
                    </w:rPr>
                    <w:t>（三）配置要求：</w:t>
                  </w:r>
                </w:p>
                <w:p>
                  <w:pPr>
                    <w:pStyle w:val="null3"/>
                    <w:jc w:val="left"/>
                  </w:pPr>
                  <w:r>
                    <w:rPr>
                      <w:rFonts w:ascii="仿宋_GB2312" w:hAnsi="仿宋_GB2312" w:cs="仿宋_GB2312" w:eastAsia="仿宋_GB2312"/>
                      <w:sz w:val="19"/>
                    </w:rPr>
                    <w:t>1、每套含音像记录仪3台</w:t>
                  </w:r>
                </w:p>
                <w:p>
                  <w:pPr>
                    <w:pStyle w:val="null3"/>
                    <w:jc w:val="left"/>
                  </w:pPr>
                  <w:r>
                    <w:rPr>
                      <w:rFonts w:ascii="仿宋_GB2312" w:hAnsi="仿宋_GB2312" w:cs="仿宋_GB2312" w:eastAsia="仿宋_GB2312"/>
                      <w:sz w:val="19"/>
                    </w:rPr>
                    <w:t>2、安装配件（万向夹持固定器2个、万向吸盘固定器1个、万向磁吸固定器1个）1套</w:t>
                  </w:r>
                </w:p>
                <w:p>
                  <w:pPr>
                    <w:pStyle w:val="null3"/>
                    <w:jc w:val="left"/>
                  </w:pPr>
                  <w:r>
                    <w:rPr>
                      <w:rFonts w:ascii="仿宋_GB2312" w:hAnsi="仿宋_GB2312" w:cs="仿宋_GB2312" w:eastAsia="仿宋_GB2312"/>
                      <w:sz w:val="19"/>
                    </w:rPr>
                    <w:t>3、Android版本手持专用触控终端及软件（电梯综合性能检测系统V1.0.0）1台</w:t>
                  </w:r>
                </w:p>
                <w:p>
                  <w:pPr>
                    <w:pStyle w:val="null3"/>
                    <w:jc w:val="left"/>
                  </w:pPr>
                  <w:r>
                    <w:rPr>
                      <w:rFonts w:ascii="仿宋_GB2312" w:hAnsi="仿宋_GB2312" w:cs="仿宋_GB2312" w:eastAsia="仿宋_GB2312"/>
                      <w:sz w:val="19"/>
                    </w:rPr>
                    <w:t>4、说明书1份</w:t>
                  </w:r>
                </w:p>
                <w:p>
                  <w:pPr>
                    <w:pStyle w:val="null3"/>
                    <w:jc w:val="left"/>
                  </w:pPr>
                  <w:r>
                    <w:rPr>
                      <w:rFonts w:ascii="仿宋_GB2312" w:hAnsi="仿宋_GB2312" w:cs="仿宋_GB2312" w:eastAsia="仿宋_GB2312"/>
                      <w:sz w:val="19"/>
                    </w:rPr>
                    <w:t>5、保修卡1份</w:t>
                  </w:r>
                </w:p>
                <w:p>
                  <w:pPr>
                    <w:pStyle w:val="null3"/>
                    <w:jc w:val="left"/>
                  </w:pPr>
                  <w:r>
                    <w:rPr>
                      <w:rFonts w:ascii="仿宋_GB2312" w:hAnsi="仿宋_GB2312" w:cs="仿宋_GB2312" w:eastAsia="仿宋_GB2312"/>
                      <w:sz w:val="19"/>
                    </w:rPr>
                    <w:t>6、合格证1份</w:t>
                  </w:r>
                </w:p>
                <w:p>
                  <w:pPr>
                    <w:pStyle w:val="null3"/>
                    <w:jc w:val="both"/>
                  </w:pPr>
                  <w:r>
                    <w:rPr>
                      <w:rFonts w:ascii="仿宋_GB2312" w:hAnsi="仿宋_GB2312" w:cs="仿宋_GB2312" w:eastAsia="仿宋_GB2312"/>
                      <w:sz w:val="19"/>
                    </w:rPr>
                    <w:t>7、包装箱体1个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超声波测厚仪</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（一）参数要求</w:t>
                  </w:r>
                </w:p>
                <w:p>
                  <w:pPr>
                    <w:pStyle w:val="null3"/>
                    <w:jc w:val="both"/>
                  </w:pPr>
                  <w:r>
                    <w:rPr>
                      <w:rFonts w:ascii="仿宋_GB2312" w:hAnsi="仿宋_GB2312" w:cs="仿宋_GB2312" w:eastAsia="仿宋_GB2312"/>
                      <w:sz w:val="19"/>
                    </w:rPr>
                    <w:t>1.测量范围：0.8㎜～300㎜</w:t>
                  </w:r>
                </w:p>
                <w:p>
                  <w:pPr>
                    <w:pStyle w:val="null3"/>
                    <w:jc w:val="both"/>
                  </w:pPr>
                  <w:r>
                    <w:rPr>
                      <w:rFonts w:ascii="仿宋_GB2312" w:hAnsi="仿宋_GB2312" w:cs="仿宋_GB2312" w:eastAsia="仿宋_GB2312"/>
                      <w:sz w:val="19"/>
                    </w:rPr>
                    <w:t>2.示值误差：测量范围下限至10mm以下：±0.05mm</w:t>
                  </w:r>
                </w:p>
                <w:p>
                  <w:pPr>
                    <w:pStyle w:val="null3"/>
                    <w:jc w:val="both"/>
                  </w:pPr>
                  <w:r>
                    <w:rPr>
                      <w:rFonts w:ascii="仿宋_GB2312" w:hAnsi="仿宋_GB2312" w:cs="仿宋_GB2312" w:eastAsia="仿宋_GB2312"/>
                      <w:sz w:val="19"/>
                    </w:rPr>
                    <w:t>10mm至测量范围上限：±( 0.5% H + 0.01 )mm</w:t>
                  </w:r>
                  <w:r>
                    <w:rPr>
                      <w:rFonts w:ascii="仿宋_GB2312" w:hAnsi="仿宋_GB2312" w:cs="仿宋_GB2312" w:eastAsia="仿宋_GB2312"/>
                      <w:sz w:val="19"/>
                    </w:rPr>
                    <w:t>（H为被测物实际厚度）</w:t>
                  </w:r>
                </w:p>
                <w:p>
                  <w:pPr>
                    <w:pStyle w:val="null3"/>
                    <w:jc w:val="both"/>
                  </w:pPr>
                  <w:r>
                    <w:rPr>
                      <w:rFonts w:ascii="仿宋_GB2312" w:hAnsi="仿宋_GB2312" w:cs="仿宋_GB2312" w:eastAsia="仿宋_GB2312"/>
                      <w:sz w:val="19"/>
                    </w:rPr>
                    <w:t>3、分辨率≥0.01mm</w:t>
                  </w:r>
                </w:p>
                <w:p>
                  <w:pPr>
                    <w:pStyle w:val="null3"/>
                    <w:numPr>
                      <w:ilvl w:val="0"/>
                      <w:numId w:val="1"/>
                    </w:numPr>
                    <w:jc w:val="both"/>
                  </w:pPr>
                  <w:r>
                    <w:rPr>
                      <w:rFonts w:ascii="仿宋_GB2312" w:hAnsi="仿宋_GB2312" w:cs="仿宋_GB2312" w:eastAsia="仿宋_GB2312"/>
                      <w:sz w:val="19"/>
                    </w:rPr>
                    <w:t>重复性：≤0.05㎜</w:t>
                  </w:r>
                </w:p>
                <w:p>
                  <w:pPr>
                    <w:pStyle w:val="null3"/>
                    <w:numPr>
                      <w:ilvl w:val="0"/>
                      <w:numId w:val="1"/>
                    </w:numPr>
                    <w:jc w:val="both"/>
                  </w:pPr>
                  <w:r>
                    <w:rPr>
                      <w:rFonts w:ascii="仿宋_GB2312" w:hAnsi="仿宋_GB2312" w:cs="仿宋_GB2312" w:eastAsia="仿宋_GB2312"/>
                      <w:sz w:val="19"/>
                    </w:rPr>
                    <w:t>校准模式：零点校准、两点校准</w:t>
                  </w:r>
                </w:p>
                <w:p>
                  <w:pPr>
                    <w:pStyle w:val="null3"/>
                    <w:numPr>
                      <w:ilvl w:val="0"/>
                      <w:numId w:val="1"/>
                    </w:numPr>
                    <w:jc w:val="both"/>
                  </w:pPr>
                  <w:r>
                    <w:rPr>
                      <w:rFonts w:ascii="仿宋_GB2312" w:hAnsi="仿宋_GB2312" w:cs="仿宋_GB2312" w:eastAsia="仿宋_GB2312"/>
                      <w:sz w:val="19"/>
                    </w:rPr>
                    <w:t>测量更新率：≥4Hz</w:t>
                  </w:r>
                </w:p>
                <w:p>
                  <w:pPr>
                    <w:pStyle w:val="null3"/>
                    <w:numPr>
                      <w:ilvl w:val="0"/>
                      <w:numId w:val="1"/>
                    </w:numPr>
                    <w:jc w:val="both"/>
                  </w:pPr>
                  <w:r>
                    <w:rPr>
                      <w:rFonts w:ascii="仿宋_GB2312" w:hAnsi="仿宋_GB2312" w:cs="仿宋_GB2312" w:eastAsia="仿宋_GB2312"/>
                      <w:sz w:val="19"/>
                    </w:rPr>
                    <w:t>材料声速范围：1000～9999m/s 或0.0394～0.3937in/us</w:t>
                  </w:r>
                </w:p>
                <w:p>
                  <w:pPr>
                    <w:pStyle w:val="null3"/>
                    <w:numPr>
                      <w:ilvl w:val="0"/>
                      <w:numId w:val="1"/>
                    </w:numPr>
                    <w:jc w:val="both"/>
                  </w:pPr>
                  <w:r>
                    <w:rPr>
                      <w:rFonts w:ascii="仿宋_GB2312" w:hAnsi="仿宋_GB2312" w:cs="仿宋_GB2312" w:eastAsia="仿宋_GB2312"/>
                      <w:sz w:val="19"/>
                    </w:rPr>
                    <w:t>存储功能：不小于500个厚度值</w:t>
                  </w:r>
                </w:p>
                <w:p>
                  <w:pPr>
                    <w:pStyle w:val="null3"/>
                    <w:numPr>
                      <w:ilvl w:val="0"/>
                      <w:numId w:val="1"/>
                    </w:numPr>
                    <w:jc w:val="both"/>
                  </w:pPr>
                  <w:r>
                    <w:rPr>
                      <w:rFonts w:ascii="仿宋_GB2312" w:hAnsi="仿宋_GB2312" w:cs="仿宋_GB2312" w:eastAsia="仿宋_GB2312"/>
                      <w:sz w:val="19"/>
                    </w:rPr>
                    <w:t>最小值捕获：捕获测量过程中的最小值</w:t>
                  </w:r>
                </w:p>
                <w:p>
                  <w:pPr>
                    <w:pStyle w:val="null3"/>
                    <w:numPr>
                      <w:ilvl w:val="0"/>
                      <w:numId w:val="1"/>
                    </w:numPr>
                    <w:jc w:val="both"/>
                  </w:pPr>
                  <w:r>
                    <w:rPr>
                      <w:rFonts w:ascii="仿宋_GB2312" w:hAnsi="仿宋_GB2312" w:cs="仿宋_GB2312" w:eastAsia="仿宋_GB2312"/>
                      <w:sz w:val="19"/>
                    </w:rPr>
                    <w:t>报警功能：可设置厚度界限，对界限外的测量值有报警声提示</w:t>
                  </w:r>
                </w:p>
                <w:p>
                  <w:pPr>
                    <w:pStyle w:val="null3"/>
                    <w:numPr>
                      <w:ilvl w:val="0"/>
                      <w:numId w:val="1"/>
                    </w:numPr>
                    <w:jc w:val="both"/>
                  </w:pPr>
                  <w:r>
                    <w:rPr>
                      <w:rFonts w:ascii="仿宋_GB2312" w:hAnsi="仿宋_GB2312" w:cs="仿宋_GB2312" w:eastAsia="仿宋_GB2312"/>
                      <w:sz w:val="19"/>
                    </w:rPr>
                    <w:t>声速存储：可存储不低于5种不同材料的声速</w:t>
                  </w:r>
                </w:p>
                <w:p>
                  <w:pPr>
                    <w:pStyle w:val="null3"/>
                    <w:numPr>
                      <w:ilvl w:val="0"/>
                      <w:numId w:val="1"/>
                    </w:numPr>
                    <w:jc w:val="both"/>
                  </w:pPr>
                  <w:r>
                    <w:rPr>
                      <w:rFonts w:ascii="仿宋_GB2312" w:hAnsi="仿宋_GB2312" w:cs="仿宋_GB2312" w:eastAsia="仿宋_GB2312"/>
                      <w:sz w:val="19"/>
                    </w:rPr>
                    <w:t xml:space="preserve">操作时间：最少可使用150小时  </w:t>
                  </w:r>
                </w:p>
                <w:p>
                  <w:pPr>
                    <w:pStyle w:val="null3"/>
                    <w:jc w:val="both"/>
                  </w:pPr>
                  <w:r>
                    <w:rPr>
                      <w:rFonts w:ascii="仿宋_GB2312" w:hAnsi="仿宋_GB2312" w:cs="仿宋_GB2312" w:eastAsia="仿宋_GB2312"/>
                      <w:sz w:val="19"/>
                    </w:rPr>
                    <w:t>（二）配置要求</w:t>
                  </w:r>
                </w:p>
                <w:p>
                  <w:pPr>
                    <w:pStyle w:val="null3"/>
                    <w:jc w:val="both"/>
                  </w:pPr>
                  <w:r>
                    <w:rPr>
                      <w:rFonts w:ascii="仿宋_GB2312" w:hAnsi="仿宋_GB2312" w:cs="仿宋_GB2312" w:eastAsia="仿宋_GB2312"/>
                      <w:sz w:val="19"/>
                    </w:rPr>
                    <w:t>主机1台、探头1个、仪器箱1个、电池2节、耦合剂1瓶、随机资料（合格证、说明书、保修卡）1套、第三方检定或校准证书1份</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电梯门锁回路检测仪</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（一）功能要求</w:t>
                  </w:r>
                </w:p>
                <w:p>
                  <w:pPr>
                    <w:pStyle w:val="null3"/>
                    <w:jc w:val="both"/>
                  </w:pPr>
                  <w:r>
                    <w:rPr>
                      <w:rFonts w:ascii="仿宋_GB2312" w:hAnsi="仿宋_GB2312" w:cs="仿宋_GB2312" w:eastAsia="仿宋_GB2312"/>
                      <w:sz w:val="19"/>
                    </w:rPr>
                    <w:t>仪器适用于评估电梯门锁回路（包括厅门和轿门）的电气性能和安全状态。可检测交流电压、直流电压、交流电流、直流电流、对地电流、电阻、通断电路等，快速判断门锁触点是否良好、回路电阻是否异常、是否存在短路失效等隐患；</w:t>
                  </w:r>
                </w:p>
                <w:p>
                  <w:pPr>
                    <w:pStyle w:val="null3"/>
                    <w:jc w:val="both"/>
                  </w:pPr>
                  <w:r>
                    <w:rPr>
                      <w:rFonts w:ascii="仿宋_GB2312" w:hAnsi="仿宋_GB2312" w:cs="仿宋_GB2312" w:eastAsia="仿宋_GB2312"/>
                      <w:sz w:val="19"/>
                    </w:rPr>
                    <w:t>满足 TSG T7001-2023《电梯监督检验和定期检验规则》A1.2.3.5 门回路监测功能检验技术要求。</w:t>
                  </w:r>
                </w:p>
                <w:p>
                  <w:pPr>
                    <w:pStyle w:val="null3"/>
                    <w:jc w:val="both"/>
                  </w:pPr>
                  <w:r>
                    <w:rPr>
                      <w:rFonts w:ascii="仿宋_GB2312" w:hAnsi="仿宋_GB2312" w:cs="仿宋_GB2312" w:eastAsia="仿宋_GB2312"/>
                      <w:sz w:val="19"/>
                    </w:rPr>
                    <w:t>（二）参数要求</w:t>
                  </w:r>
                </w:p>
                <w:p>
                  <w:pPr>
                    <w:pStyle w:val="null3"/>
                    <w:jc w:val="both"/>
                  </w:pPr>
                  <w:r>
                    <w:rPr>
                      <w:rFonts w:ascii="仿宋_GB2312" w:hAnsi="仿宋_GB2312" w:cs="仿宋_GB2312" w:eastAsia="仿宋_GB2312"/>
                      <w:sz w:val="19"/>
                    </w:rPr>
                    <w:t>1、具有无物理性损坏的方式模拟电梯和扶梯电气安全装置的电路故障的功能，模拟故障设置时间间隔自定义；</w:t>
                  </w:r>
                </w:p>
                <w:p>
                  <w:pPr>
                    <w:pStyle w:val="null3"/>
                    <w:jc w:val="both"/>
                  </w:pPr>
                  <w:r>
                    <w:rPr>
                      <w:rFonts w:ascii="仿宋_GB2312" w:hAnsi="仿宋_GB2312" w:cs="仿宋_GB2312" w:eastAsia="仿宋_GB2312"/>
                      <w:sz w:val="19"/>
                    </w:rPr>
                    <w:t>2、具有自适应判断交流/直流电路类型，自动测量各参数的智能化检测系统功能：自检测、自锁定测量结果；</w:t>
                  </w:r>
                </w:p>
                <w:p>
                  <w:pPr>
                    <w:pStyle w:val="null3"/>
                    <w:jc w:val="both"/>
                  </w:pPr>
                  <w:r>
                    <w:rPr>
                      <w:rFonts w:ascii="仿宋_GB2312" w:hAnsi="仿宋_GB2312" w:cs="仿宋_GB2312" w:eastAsia="仿宋_GB2312"/>
                      <w:sz w:val="19"/>
                    </w:rPr>
                    <w:t>3、具有电梯和扶梯电气安全装置的电路的电参数测量功能；</w:t>
                  </w:r>
                </w:p>
                <w:p>
                  <w:pPr>
                    <w:pStyle w:val="null3"/>
                    <w:jc w:val="both"/>
                  </w:pPr>
                  <w:r>
                    <w:rPr>
                      <w:rFonts w:ascii="仿宋_GB2312" w:hAnsi="仿宋_GB2312" w:cs="仿宋_GB2312" w:eastAsia="仿宋_GB2312"/>
                      <w:sz w:val="19"/>
                    </w:rPr>
                    <w:t>4、仪器采用一体式主机可对电梯扶梯接地检测、电阻检测、电压检测、电流检测。</w:t>
                  </w:r>
                </w:p>
                <w:p>
                  <w:pPr>
                    <w:pStyle w:val="null3"/>
                    <w:jc w:val="both"/>
                  </w:pPr>
                  <w:r>
                    <w:rPr>
                      <w:rFonts w:ascii="仿宋_GB2312" w:hAnsi="仿宋_GB2312" w:cs="仿宋_GB2312" w:eastAsia="仿宋_GB2312"/>
                      <w:sz w:val="19"/>
                    </w:rPr>
                    <w:t>①接地泄漏电流：0～2000mA，分辨率：≤0.01</w:t>
                  </w:r>
                </w:p>
                <w:p>
                  <w:pPr>
                    <w:pStyle w:val="null3"/>
                    <w:jc w:val="both"/>
                  </w:pPr>
                  <w:r>
                    <w:rPr>
                      <w:rFonts w:ascii="仿宋_GB2312" w:hAnsi="仿宋_GB2312" w:cs="仿宋_GB2312" w:eastAsia="仿宋_GB2312"/>
                      <w:sz w:val="19"/>
                    </w:rPr>
                    <w:t>②电阻测量范围：0～1000Ω，分辨率：≤0.01；</w:t>
                  </w:r>
                </w:p>
                <w:p>
                  <w:pPr>
                    <w:pStyle w:val="null3"/>
                    <w:jc w:val="both"/>
                  </w:pPr>
                  <w:r>
                    <w:rPr>
                      <w:rFonts w:ascii="仿宋_GB2312" w:hAnsi="仿宋_GB2312" w:cs="仿宋_GB2312" w:eastAsia="仿宋_GB2312"/>
                      <w:sz w:val="19"/>
                    </w:rPr>
                    <w:t>③电压测量范围：0～400V，分辨率：≤0.01；</w:t>
                  </w:r>
                </w:p>
                <w:p>
                  <w:pPr>
                    <w:pStyle w:val="null3"/>
                    <w:jc w:val="both"/>
                  </w:pPr>
                  <w:r>
                    <w:rPr>
                      <w:rFonts w:ascii="仿宋_GB2312" w:hAnsi="仿宋_GB2312" w:cs="仿宋_GB2312" w:eastAsia="仿宋_GB2312"/>
                      <w:sz w:val="19"/>
                    </w:rPr>
                    <w:t>④电流测量范围：0～2000mA，分辨率：≤0.01</w:t>
                  </w:r>
                </w:p>
                <w:p>
                  <w:pPr>
                    <w:pStyle w:val="null3"/>
                    <w:jc w:val="both"/>
                  </w:pPr>
                  <w:r>
                    <w:rPr>
                      <w:rFonts w:ascii="仿宋_GB2312" w:hAnsi="仿宋_GB2312" w:cs="仿宋_GB2312" w:eastAsia="仿宋_GB2312"/>
                      <w:sz w:val="19"/>
                    </w:rPr>
                    <w:t>5、无线对讲功能：可对对讲频率、信道、声音进行自定义设置，完成井道内无线</w:t>
                  </w:r>
                  <w:r>
                    <w:rPr>
                      <w:rFonts w:ascii="仿宋_GB2312" w:hAnsi="仿宋_GB2312" w:cs="仿宋_GB2312" w:eastAsia="仿宋_GB2312"/>
                      <w:sz w:val="19"/>
                    </w:rPr>
                    <w:t>对讲功能；</w:t>
                  </w:r>
                </w:p>
                <w:p>
                  <w:pPr>
                    <w:pStyle w:val="null3"/>
                    <w:jc w:val="both"/>
                  </w:pPr>
                  <w:r>
                    <w:rPr>
                      <w:rFonts w:ascii="仿宋_GB2312" w:hAnsi="仿宋_GB2312" w:cs="仿宋_GB2312" w:eastAsia="仿宋_GB2312"/>
                      <w:sz w:val="19"/>
                    </w:rPr>
                    <w:t>6、带宽：模拟信号采集通道带宽为≥5KHZ；</w:t>
                  </w:r>
                </w:p>
                <w:p>
                  <w:pPr>
                    <w:pStyle w:val="null3"/>
                    <w:jc w:val="both"/>
                  </w:pPr>
                  <w:r>
                    <w:rPr>
                      <w:rFonts w:ascii="仿宋_GB2312" w:hAnsi="仿宋_GB2312" w:cs="仿宋_GB2312" w:eastAsia="仿宋_GB2312"/>
                      <w:sz w:val="19"/>
                    </w:rPr>
                    <w:t>7、内置可充电大容量锂电池，可连续工作10小时</w:t>
                  </w:r>
                  <w:r>
                    <w:rPr>
                      <w:rFonts w:ascii="仿宋_GB2312" w:hAnsi="仿宋_GB2312" w:cs="仿宋_GB2312" w:eastAsia="仿宋_GB2312"/>
                      <w:sz w:val="19"/>
                    </w:rPr>
                    <w:t>以上；</w:t>
                  </w:r>
                </w:p>
                <w:p>
                  <w:pPr>
                    <w:pStyle w:val="null3"/>
                    <w:jc w:val="both"/>
                  </w:pPr>
                  <w:r>
                    <w:rPr>
                      <w:rFonts w:ascii="仿宋_GB2312" w:hAnsi="仿宋_GB2312" w:cs="仿宋_GB2312" w:eastAsia="仿宋_GB2312"/>
                      <w:sz w:val="19"/>
                    </w:rPr>
                    <w:t>8、该仪器属于在线测试，无需拆电梯线，快速检测电梯回路隐患特性；</w:t>
                  </w:r>
                </w:p>
                <w:p>
                  <w:pPr>
                    <w:pStyle w:val="null3"/>
                    <w:jc w:val="both"/>
                  </w:pPr>
                  <w:r>
                    <w:rPr>
                      <w:rFonts w:ascii="仿宋_GB2312" w:hAnsi="仿宋_GB2312" w:cs="仿宋_GB2312" w:eastAsia="仿宋_GB2312"/>
                      <w:sz w:val="19"/>
                    </w:rPr>
                    <w:t>9、主机尺寸≤180*120*60mm，主机重量≤600g，；</w:t>
                  </w:r>
                </w:p>
                <w:p>
                  <w:pPr>
                    <w:pStyle w:val="null3"/>
                    <w:jc w:val="both"/>
                  </w:pPr>
                  <w:r>
                    <w:rPr>
                      <w:rFonts w:ascii="仿宋_GB2312" w:hAnsi="仿宋_GB2312" w:cs="仿宋_GB2312" w:eastAsia="仿宋_GB2312"/>
                      <w:sz w:val="19"/>
                    </w:rPr>
                    <w:t>10、最大故障动作时间≤300ms，最大工作电压峰值≤400V；</w:t>
                  </w:r>
                </w:p>
                <w:p>
                  <w:pPr>
                    <w:pStyle w:val="null3"/>
                    <w:jc w:val="both"/>
                  </w:pPr>
                  <w:r>
                    <w:rPr>
                      <w:rFonts w:ascii="仿宋_GB2312" w:hAnsi="仿宋_GB2312" w:cs="仿宋_GB2312" w:eastAsia="仿宋_GB2312"/>
                      <w:sz w:val="19"/>
                    </w:rPr>
                    <w:t>11、仪器主机（操作器）采用嵌入式操作控制系统，屏幕显示，便于监测及操作；</w:t>
                  </w:r>
                </w:p>
                <w:p>
                  <w:pPr>
                    <w:pStyle w:val="null3"/>
                    <w:jc w:val="both"/>
                  </w:pPr>
                  <w:r>
                    <w:rPr>
                      <w:rFonts w:ascii="仿宋_GB2312" w:hAnsi="仿宋_GB2312" w:cs="仿宋_GB2312" w:eastAsia="仿宋_GB2312"/>
                      <w:sz w:val="19"/>
                    </w:rPr>
                    <w:t>12、具有检测安全、门锁电路对地绝缘失效导致电梯启动运行的重大安全隐患功能，该功能属于在线测试，无需拆线操作（电梯）；</w:t>
                  </w:r>
                </w:p>
                <w:p>
                  <w:pPr>
                    <w:pStyle w:val="null3"/>
                    <w:jc w:val="both"/>
                  </w:pPr>
                  <w:r>
                    <w:rPr>
                      <w:rFonts w:ascii="仿宋_GB2312" w:hAnsi="仿宋_GB2312" w:cs="仿宋_GB2312" w:eastAsia="仿宋_GB2312"/>
                      <w:sz w:val="19"/>
                    </w:rPr>
                    <w:t>13、可检测电梯受潮湿、粉尘多、冰霜、线路老化等因素导致的回路失效安全隐患。</w:t>
                  </w:r>
                </w:p>
                <w:p>
                  <w:pPr>
                    <w:pStyle w:val="null3"/>
                    <w:jc w:val="both"/>
                  </w:pPr>
                  <w:r>
                    <w:rPr>
                      <w:rFonts w:ascii="仿宋_GB2312" w:hAnsi="仿宋_GB2312" w:cs="仿宋_GB2312" w:eastAsia="仿宋_GB2312"/>
                      <w:sz w:val="19"/>
                    </w:rPr>
                    <w:t>（三）配置要求：</w:t>
                  </w:r>
                </w:p>
                <w:p>
                  <w:pPr>
                    <w:pStyle w:val="null3"/>
                    <w:jc w:val="both"/>
                  </w:pPr>
                  <w:r>
                    <w:rPr>
                      <w:rFonts w:ascii="仿宋_GB2312" w:hAnsi="仿宋_GB2312" w:cs="仿宋_GB2312" w:eastAsia="仿宋_GB2312"/>
                      <w:sz w:val="19"/>
                    </w:rPr>
                    <w:t>主机1台，测试专用箱1个，充电器1个，测试线1套，说明书1份，保修卡1张，计量检定或校准证书1份</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电梯抱闸性能检验检测仪</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（一）功能要求：</w:t>
                  </w:r>
                </w:p>
                <w:p>
                  <w:pPr>
                    <w:pStyle w:val="null3"/>
                    <w:ind w:firstLine="560"/>
                    <w:jc w:val="both"/>
                  </w:pPr>
                  <w:r>
                    <w:rPr>
                      <w:rFonts w:ascii="仿宋_GB2312" w:hAnsi="仿宋_GB2312" w:cs="仿宋_GB2312" w:eastAsia="仿宋_GB2312"/>
                      <w:sz w:val="19"/>
                    </w:rPr>
                    <w:t>用于检测电梯抱闸性能的测试系统，模拟电梯制动器的实际工作状态，通过采集相关信息数据，自动检测及分析制动器的制动距离、制动卡阻故障、制动器的动作同步性、制动力矩、单边制停性能等，综合评估和定量分析在用电梯制动器的故障状态及安全情况，及时作出故障报警提示，以保障电梯制动器的安全性能。</w:t>
                  </w:r>
                </w:p>
                <w:p>
                  <w:pPr>
                    <w:pStyle w:val="null3"/>
                    <w:jc w:val="left"/>
                  </w:pPr>
                  <w:r>
                    <w:rPr>
                      <w:rFonts w:ascii="仿宋_GB2312" w:hAnsi="仿宋_GB2312" w:cs="仿宋_GB2312" w:eastAsia="仿宋_GB2312"/>
                      <w:sz w:val="19"/>
                      <w:b/>
                    </w:rPr>
                    <w:t>（二）性能要求：</w:t>
                  </w:r>
                </w:p>
                <w:p>
                  <w:pPr>
                    <w:pStyle w:val="null3"/>
                    <w:jc w:val="both"/>
                  </w:pPr>
                  <w:r>
                    <w:rPr>
                      <w:rFonts w:ascii="仿宋_GB2312" w:hAnsi="仿宋_GB2312" w:cs="仿宋_GB2312" w:eastAsia="仿宋_GB2312"/>
                      <w:sz w:val="19"/>
                    </w:rPr>
                    <w:t>1、测量过程中实时数字显示与动态曲线图兼具，数据直观，方便分析信息。</w:t>
                  </w:r>
                </w:p>
                <w:p>
                  <w:pPr>
                    <w:pStyle w:val="null3"/>
                    <w:jc w:val="left"/>
                  </w:pPr>
                  <w:r>
                    <w:rPr>
                      <w:rFonts w:ascii="仿宋_GB2312" w:hAnsi="仿宋_GB2312" w:cs="仿宋_GB2312" w:eastAsia="仿宋_GB2312"/>
                      <w:sz w:val="19"/>
                    </w:rPr>
                    <w:t>2、检测结束，自动生成测量结果，具有更高的兼容性,合强稳定性，适合工业现场使用。</w:t>
                  </w:r>
                </w:p>
                <w:p>
                  <w:pPr>
                    <w:pStyle w:val="null3"/>
                    <w:jc w:val="left"/>
                  </w:pPr>
                  <w:r>
                    <w:rPr>
                      <w:rFonts w:ascii="仿宋_GB2312" w:hAnsi="仿宋_GB2312" w:cs="仿宋_GB2312" w:eastAsia="仿宋_GB2312"/>
                      <w:sz w:val="19"/>
                    </w:rPr>
                    <w:t>★3、操控系统平台：Android操作系统。</w:t>
                  </w:r>
                </w:p>
                <w:p>
                  <w:pPr>
                    <w:pStyle w:val="null3"/>
                    <w:jc w:val="left"/>
                  </w:pPr>
                  <w:r>
                    <w:rPr>
                      <w:rFonts w:ascii="仿宋_GB2312" w:hAnsi="仿宋_GB2312" w:cs="仿宋_GB2312" w:eastAsia="仿宋_GB2312"/>
                      <w:sz w:val="19"/>
                    </w:rPr>
                    <w:t>4、app相关功能：</w:t>
                  </w:r>
                </w:p>
                <w:p>
                  <w:pPr>
                    <w:pStyle w:val="null3"/>
                    <w:jc w:val="left"/>
                  </w:pPr>
                  <w:r>
                    <w:rPr>
                      <w:rFonts w:ascii="仿宋_GB2312" w:hAnsi="仿宋_GB2312" w:cs="仿宋_GB2312" w:eastAsia="仿宋_GB2312"/>
                      <w:sz w:val="19"/>
                    </w:rPr>
                    <w:t>4.1专用app软件，具有实时数据采集功能。</w:t>
                  </w:r>
                </w:p>
                <w:p>
                  <w:pPr>
                    <w:pStyle w:val="null3"/>
                    <w:jc w:val="left"/>
                  </w:pPr>
                  <w:r>
                    <w:rPr>
                      <w:rFonts w:ascii="仿宋_GB2312" w:hAnsi="仿宋_GB2312" w:cs="仿宋_GB2312" w:eastAsia="仿宋_GB2312"/>
                      <w:sz w:val="19"/>
                    </w:rPr>
                    <w:t>4.2实时测量数据可通过app端上传至用户专用数据平台。</w:t>
                  </w:r>
                </w:p>
                <w:p>
                  <w:pPr>
                    <w:pStyle w:val="null3"/>
                    <w:jc w:val="left"/>
                  </w:pPr>
                  <w:r>
                    <w:rPr>
                      <w:rFonts w:ascii="仿宋_GB2312" w:hAnsi="仿宋_GB2312" w:cs="仿宋_GB2312" w:eastAsia="仿宋_GB2312"/>
                      <w:sz w:val="19"/>
                    </w:rPr>
                    <w:t>4.3可注册手机用户，选择对应客户进行数据与平台的数据互联互通。APP端可查看本地数据也可查看云端历史数据。</w:t>
                  </w:r>
                </w:p>
                <w:p>
                  <w:pPr>
                    <w:pStyle w:val="null3"/>
                    <w:jc w:val="left"/>
                  </w:pPr>
                  <w:r>
                    <w:rPr>
                      <w:rFonts w:ascii="仿宋_GB2312" w:hAnsi="仿宋_GB2312" w:cs="仿宋_GB2312" w:eastAsia="仿宋_GB2312"/>
                      <w:sz w:val="19"/>
                    </w:rPr>
                    <w:t>4.4测量数据后，将数据一键上传至云端，数据可打印可导出可生成报表，可随时分享测量数据，可在云平台上统一管理所有设备检测的现场报告。</w:t>
                  </w:r>
                </w:p>
                <w:p>
                  <w:pPr>
                    <w:pStyle w:val="null3"/>
                    <w:jc w:val="left"/>
                  </w:pPr>
                  <w:r>
                    <w:rPr>
                      <w:rFonts w:ascii="仿宋_GB2312" w:hAnsi="仿宋_GB2312" w:cs="仿宋_GB2312" w:eastAsia="仿宋_GB2312"/>
                      <w:sz w:val="19"/>
                    </w:rPr>
                    <w:t>5、功能：</w:t>
                  </w:r>
                </w:p>
                <w:p>
                  <w:pPr>
                    <w:pStyle w:val="null3"/>
                    <w:jc w:val="left"/>
                  </w:pPr>
                  <w:r>
                    <w:rPr>
                      <w:rFonts w:ascii="仿宋_GB2312" w:hAnsi="仿宋_GB2312" w:cs="仿宋_GB2312" w:eastAsia="仿宋_GB2312"/>
                      <w:sz w:val="19"/>
                    </w:rPr>
                    <w:t>5.1基本功能：管理特检设备和特检数据，检测完毕后，数据一键上传至云端；</w:t>
                  </w:r>
                </w:p>
                <w:p>
                  <w:pPr>
                    <w:pStyle w:val="null3"/>
                    <w:jc w:val="left"/>
                  </w:pPr>
                  <w:r>
                    <w:rPr>
                      <w:rFonts w:ascii="仿宋_GB2312" w:hAnsi="仿宋_GB2312" w:cs="仿宋_GB2312" w:eastAsia="仿宋_GB2312"/>
                      <w:sz w:val="19"/>
                    </w:rPr>
                    <w:t>5.2数据可打印可导出可生成报表；</w:t>
                  </w:r>
                </w:p>
                <w:p>
                  <w:pPr>
                    <w:pStyle w:val="null3"/>
                    <w:jc w:val="left"/>
                  </w:pPr>
                  <w:r>
                    <w:rPr>
                      <w:rFonts w:ascii="仿宋_GB2312" w:hAnsi="仿宋_GB2312" w:cs="仿宋_GB2312" w:eastAsia="仿宋_GB2312"/>
                      <w:sz w:val="19"/>
                    </w:rPr>
                    <w:t>5.3可对接网上报检系统平台，能做到网上报检、网上缴费、网上预约检测时间、检验进度查询、测量数据上网、网上自助打印合格标志、检测审批、历史记录追溯全流程管理，做到全网络办理；</w:t>
                  </w:r>
                </w:p>
                <w:p>
                  <w:pPr>
                    <w:pStyle w:val="null3"/>
                    <w:jc w:val="left"/>
                  </w:pPr>
                  <w:r>
                    <w:rPr>
                      <w:rFonts w:ascii="仿宋_GB2312" w:hAnsi="仿宋_GB2312" w:cs="仿宋_GB2312" w:eastAsia="仿宋_GB2312"/>
                      <w:sz w:val="19"/>
                    </w:rPr>
                    <w:t>5.4账户管理：前后台管理，分账户权限设置，客户内部人员可随时随地及时分享测量数据，管理人员可在云平台上统一管理所有用户设备检测的现场报告及相关数据。</w:t>
                  </w:r>
                </w:p>
                <w:p>
                  <w:pPr>
                    <w:pStyle w:val="null3"/>
                    <w:jc w:val="left"/>
                  </w:pPr>
                  <w:r>
                    <w:rPr>
                      <w:rFonts w:ascii="仿宋_GB2312" w:hAnsi="仿宋_GB2312" w:cs="仿宋_GB2312" w:eastAsia="仿宋_GB2312"/>
                      <w:sz w:val="19"/>
                    </w:rPr>
                    <w:t>5.5手机、电脑双平台运行。在电脑端网址栏输入相关网址或在手机上直接打开APP即可运行；</w:t>
                  </w:r>
                </w:p>
                <w:p>
                  <w:pPr>
                    <w:pStyle w:val="null3"/>
                    <w:jc w:val="left"/>
                  </w:pPr>
                  <w:r>
                    <w:rPr>
                      <w:rFonts w:ascii="仿宋_GB2312" w:hAnsi="仿宋_GB2312" w:cs="仿宋_GB2312" w:eastAsia="仿宋_GB2312"/>
                      <w:sz w:val="19"/>
                    </w:rPr>
                    <w:t>5.6安全性：账户安全性保证，登录账户时效管理，采用用户密码、校验码、手机短信等多种验证方式；</w:t>
                  </w:r>
                </w:p>
                <w:p>
                  <w:pPr>
                    <w:pStyle w:val="null3"/>
                    <w:jc w:val="both"/>
                  </w:pPr>
                  <w:r>
                    <w:rPr>
                      <w:rFonts w:ascii="仿宋_GB2312" w:hAnsi="仿宋_GB2312" w:cs="仿宋_GB2312" w:eastAsia="仿宋_GB2312"/>
                      <w:sz w:val="19"/>
                    </w:rPr>
                    <w:t>★6、设备检测功能界面要求可对当前排版进行调整，选择所需功能后可显示检测项目的设备编号、设备介绍、通信类型及蓝牙名称，链接蓝牙时具有链接进程提示，已连接和未连接分别以“√”和“×”标识，或者以其它不同的符号分别标识，链接中途可以点击“取消链接”随时取消蓝牙的链接进程</w:t>
                  </w:r>
                  <w:r>
                    <w:rPr>
                      <w:rFonts w:ascii="仿宋_GB2312" w:hAnsi="仿宋_GB2312" w:cs="仿宋_GB2312" w:eastAsia="仿宋_GB2312"/>
                      <w:sz w:val="19"/>
                      <w:b/>
                    </w:rPr>
                    <w:t>（需提供软件实物图佐证）</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7、可由三种传感器分工相互配合，全方位采集相关数据。</w:t>
                  </w:r>
                </w:p>
                <w:p>
                  <w:pPr>
                    <w:pStyle w:val="null3"/>
                    <w:jc w:val="both"/>
                  </w:pPr>
                  <w:r>
                    <w:rPr>
                      <w:rFonts w:ascii="仿宋_GB2312" w:hAnsi="仿宋_GB2312" w:cs="仿宋_GB2312" w:eastAsia="仿宋_GB2312"/>
                      <w:sz w:val="19"/>
                    </w:rPr>
                    <w:t>★8、软件能够全面记录实验中的各种相关数据包括不限于卡阻故障判定、超速保护触发判定、制动器相关参数、轿厢位移、制停距离、响应时间等</w:t>
                  </w:r>
                  <w:r>
                    <w:rPr>
                      <w:rFonts w:ascii="仿宋_GB2312" w:hAnsi="仿宋_GB2312" w:cs="仿宋_GB2312" w:eastAsia="仿宋_GB2312"/>
                      <w:sz w:val="19"/>
                      <w:b/>
                    </w:rPr>
                    <w:t>（附软件截图证明资料）</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9、测量界面可在线显示多组数据，无需点击保存可自动保存本次测量的所有数据并计算其平均值，以减少操作误差。</w:t>
                  </w:r>
                </w:p>
                <w:p>
                  <w:pPr>
                    <w:pStyle w:val="null3"/>
                    <w:jc w:val="both"/>
                  </w:pPr>
                  <w:r>
                    <w:rPr>
                      <w:rFonts w:ascii="仿宋_GB2312" w:hAnsi="仿宋_GB2312" w:cs="仿宋_GB2312" w:eastAsia="仿宋_GB2312"/>
                      <w:sz w:val="19"/>
                    </w:rPr>
                    <w:t>10、测量完成后在该界面可直接保存结果、打印结果，并且可以直接查看建议参考值，参考值为当前检规要求的合格数值。</w:t>
                  </w:r>
                </w:p>
                <w:p>
                  <w:pPr>
                    <w:pStyle w:val="null3"/>
                    <w:jc w:val="both"/>
                  </w:pPr>
                  <w:r>
                    <w:rPr>
                      <w:rFonts w:ascii="仿宋_GB2312" w:hAnsi="仿宋_GB2312" w:cs="仿宋_GB2312" w:eastAsia="仿宋_GB2312"/>
                      <w:sz w:val="19"/>
                    </w:rPr>
                    <w:t>11、要求保存的数据可以进行打印、删除、导出，导出数据默认Excel格式，也可转换成PDF以及图片格式。</w:t>
                  </w:r>
                </w:p>
                <w:p>
                  <w:pPr>
                    <w:pStyle w:val="null3"/>
                    <w:jc w:val="both"/>
                  </w:pPr>
                  <w:r>
                    <w:rPr>
                      <w:rFonts w:ascii="仿宋_GB2312" w:hAnsi="仿宋_GB2312" w:cs="仿宋_GB2312" w:eastAsia="仿宋_GB2312"/>
                      <w:sz w:val="19"/>
                    </w:rPr>
                    <w:t>12、仪器主机采用沉降式开关，以免误触碰导致长时间开机电量损失。</w:t>
                  </w:r>
                </w:p>
                <w:p>
                  <w:pPr>
                    <w:pStyle w:val="null3"/>
                    <w:jc w:val="left"/>
                  </w:pPr>
                  <w:r>
                    <w:rPr>
                      <w:rFonts w:ascii="仿宋_GB2312" w:hAnsi="仿宋_GB2312" w:cs="仿宋_GB2312" w:eastAsia="仿宋_GB2312"/>
                      <w:sz w:val="19"/>
                      <w:b/>
                    </w:rPr>
                    <w:t>（三）参数要求：</w:t>
                  </w:r>
                </w:p>
                <w:p>
                  <w:pPr>
                    <w:pStyle w:val="null3"/>
                    <w:jc w:val="both"/>
                  </w:pPr>
                  <w:r>
                    <w:rPr>
                      <w:rFonts w:ascii="仿宋_GB2312" w:hAnsi="仿宋_GB2312" w:cs="仿宋_GB2312" w:eastAsia="仿宋_GB2312"/>
                      <w:sz w:val="19"/>
                    </w:rPr>
                    <w:t>卡阻延迟精</w:t>
                  </w:r>
                  <w:r>
                    <w:rPr>
                      <w:rFonts w:ascii="仿宋_GB2312" w:hAnsi="仿宋_GB2312" w:cs="仿宋_GB2312" w:eastAsia="仿宋_GB2312"/>
                      <w:sz w:val="19"/>
                    </w:rPr>
                    <w:t>度：±2ms；</w:t>
                  </w:r>
                </w:p>
                <w:p>
                  <w:pPr>
                    <w:pStyle w:val="null3"/>
                    <w:jc w:val="both"/>
                  </w:pPr>
                  <w:r>
                    <w:rPr>
                      <w:rFonts w:ascii="仿宋_GB2312" w:hAnsi="仿宋_GB2312" w:cs="仿宋_GB2312" w:eastAsia="仿宋_GB2312"/>
                      <w:sz w:val="19"/>
                    </w:rPr>
                    <w:t>同步延迟精度：±2ms；</w:t>
                  </w:r>
                </w:p>
                <w:p>
                  <w:pPr>
                    <w:pStyle w:val="null3"/>
                    <w:jc w:val="both"/>
                  </w:pPr>
                  <w:r>
                    <w:rPr>
                      <w:rFonts w:ascii="仿宋_GB2312" w:hAnsi="仿宋_GB2312" w:cs="仿宋_GB2312" w:eastAsia="仿宋_GB2312"/>
                      <w:sz w:val="19"/>
                    </w:rPr>
                    <w:t>信号检测探头精度：±0.6mm；</w:t>
                  </w:r>
                </w:p>
                <w:p>
                  <w:pPr>
                    <w:pStyle w:val="null3"/>
                    <w:jc w:val="both"/>
                  </w:pPr>
                  <w:r>
                    <w:rPr>
                      <w:rFonts w:ascii="仿宋_GB2312" w:hAnsi="仿宋_GB2312" w:cs="仿宋_GB2312" w:eastAsia="仿宋_GB2312"/>
                      <w:sz w:val="19"/>
                    </w:rPr>
                    <w:t>制动响应时间精度：±2ms</w:t>
                  </w:r>
                </w:p>
                <w:p>
                  <w:pPr>
                    <w:pStyle w:val="null3"/>
                    <w:jc w:val="both"/>
                  </w:pPr>
                  <w:r>
                    <w:rPr>
                      <w:rFonts w:ascii="仿宋_GB2312" w:hAnsi="仿宋_GB2312" w:cs="仿宋_GB2312" w:eastAsia="仿宋_GB2312"/>
                      <w:sz w:val="19"/>
                    </w:rPr>
                    <w:t>速度精度：±0.01m/s；</w:t>
                  </w:r>
                </w:p>
                <w:p>
                  <w:pPr>
                    <w:pStyle w:val="null3"/>
                    <w:jc w:val="both"/>
                  </w:pPr>
                  <w:r>
                    <w:rPr>
                      <w:rFonts w:ascii="仿宋_GB2312" w:hAnsi="仿宋_GB2312" w:cs="仿宋_GB2312" w:eastAsia="仿宋_GB2312"/>
                      <w:sz w:val="19"/>
                    </w:rPr>
                    <w:t>位移精度：±1mm；</w:t>
                  </w:r>
                </w:p>
                <w:p>
                  <w:pPr>
                    <w:pStyle w:val="null3"/>
                    <w:jc w:val="both"/>
                  </w:pPr>
                  <w:r>
                    <w:rPr>
                      <w:rFonts w:ascii="仿宋_GB2312" w:hAnsi="仿宋_GB2312" w:cs="仿宋_GB2312" w:eastAsia="仿宋_GB2312"/>
                      <w:sz w:val="19"/>
                    </w:rPr>
                    <w:t>速度测量范围：0～15m/s；</w:t>
                  </w:r>
                </w:p>
                <w:p>
                  <w:pPr>
                    <w:pStyle w:val="null3"/>
                    <w:jc w:val="both"/>
                  </w:pPr>
                  <w:r>
                    <w:rPr>
                      <w:rFonts w:ascii="仿宋_GB2312" w:hAnsi="仿宋_GB2312" w:cs="仿宋_GB2312" w:eastAsia="仿宋_GB2312"/>
                      <w:sz w:val="19"/>
                    </w:rPr>
                    <w:t>位移测量范围：0～9999m；</w:t>
                  </w:r>
                </w:p>
                <w:p>
                  <w:pPr>
                    <w:pStyle w:val="null3"/>
                    <w:jc w:val="both"/>
                  </w:pPr>
                  <w:r>
                    <w:rPr>
                      <w:rFonts w:ascii="仿宋_GB2312" w:hAnsi="仿宋_GB2312" w:cs="仿宋_GB2312" w:eastAsia="仿宋_GB2312"/>
                      <w:sz w:val="19"/>
                    </w:rPr>
                    <w:t>通讯方式：无线。</w:t>
                  </w:r>
                </w:p>
                <w:p>
                  <w:pPr>
                    <w:pStyle w:val="null3"/>
                    <w:jc w:val="both"/>
                  </w:pPr>
                  <w:r>
                    <w:rPr>
                      <w:rFonts w:ascii="仿宋_GB2312" w:hAnsi="仿宋_GB2312" w:cs="仿宋_GB2312" w:eastAsia="仿宋_GB2312"/>
                      <w:sz w:val="19"/>
                    </w:rPr>
                    <w:t>内置锂电池:不小于3.7V</w:t>
                  </w:r>
                </w:p>
                <w:p>
                  <w:pPr>
                    <w:pStyle w:val="null3"/>
                    <w:jc w:val="both"/>
                  </w:pPr>
                  <w:r>
                    <w:rPr>
                      <w:rFonts w:ascii="仿宋_GB2312" w:hAnsi="仿宋_GB2312" w:cs="仿宋_GB2312" w:eastAsia="仿宋_GB2312"/>
                      <w:sz w:val="19"/>
                    </w:rPr>
                    <w:t>仪器工作湿度：&lt;90%（RH）</w:t>
                  </w:r>
                </w:p>
                <w:p>
                  <w:pPr>
                    <w:pStyle w:val="null3"/>
                    <w:jc w:val="both"/>
                  </w:pPr>
                  <w:r>
                    <w:rPr>
                      <w:rFonts w:ascii="仿宋_GB2312" w:hAnsi="仿宋_GB2312" w:cs="仿宋_GB2312" w:eastAsia="仿宋_GB2312"/>
                      <w:sz w:val="19"/>
                    </w:rPr>
                    <w:t>仪器工作温度：-10℃～50℃</w:t>
                  </w:r>
                </w:p>
                <w:p>
                  <w:pPr>
                    <w:pStyle w:val="null3"/>
                    <w:numPr>
                      <w:ilvl w:val="0"/>
                      <w:numId w:val="2"/>
                    </w:numPr>
                    <w:jc w:val="left"/>
                  </w:pPr>
                  <w:r>
                    <w:rPr>
                      <w:rFonts w:ascii="仿宋_GB2312" w:hAnsi="仿宋_GB2312" w:cs="仿宋_GB2312" w:eastAsia="仿宋_GB2312"/>
                      <w:sz w:val="19"/>
                      <w:b/>
                    </w:rPr>
                    <w:t>配置要求：</w:t>
                  </w:r>
                </w:p>
                <w:p>
                  <w:pPr>
                    <w:pStyle w:val="null3"/>
                    <w:jc w:val="left"/>
                  </w:pPr>
                  <w:r>
                    <w:rPr>
                      <w:rFonts w:ascii="仿宋_GB2312" w:hAnsi="仿宋_GB2312" w:cs="仿宋_GB2312" w:eastAsia="仿宋_GB2312"/>
                      <w:sz w:val="19"/>
                    </w:rPr>
                    <w:t>无线控制采集器、传感器1套、专用软件1套、蓝牙打印机1个、电源适配器1套、</w:t>
                  </w:r>
                  <w:r>
                    <w:rPr>
                      <w:rFonts w:ascii="仿宋_GB2312" w:hAnsi="仿宋_GB2312" w:cs="仿宋_GB2312" w:eastAsia="仿宋_GB2312"/>
                      <w:sz w:val="19"/>
                    </w:rPr>
                    <w:t>市级及以上</w:t>
                  </w:r>
                  <w:r>
                    <w:rPr>
                      <w:rFonts w:ascii="仿宋_GB2312" w:hAnsi="仿宋_GB2312" w:cs="仿宋_GB2312" w:eastAsia="仿宋_GB2312"/>
                      <w:sz w:val="19"/>
                    </w:rPr>
                    <w:t>计量检定或校准证书1份、合格证1份、保修卡1份、说明书1份。</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起重机综合检测仪</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（一）性能要求：</w:t>
                  </w:r>
                </w:p>
                <w:p>
                  <w:pPr>
                    <w:pStyle w:val="null3"/>
                    <w:jc w:val="both"/>
                  </w:pPr>
                  <w:r>
                    <w:rPr>
                      <w:rFonts w:ascii="仿宋_GB2312" w:hAnsi="仿宋_GB2312" w:cs="仿宋_GB2312" w:eastAsia="仿宋_GB2312"/>
                      <w:sz w:val="19"/>
                    </w:rPr>
                    <w:t>1、用于测量起重机拱度、挠度、叉车速度下滑量、吊钩上行速度、下行速度、制动下滑量等多项测试。</w:t>
                  </w:r>
                </w:p>
                <w:p>
                  <w:pPr>
                    <w:pStyle w:val="null3"/>
                    <w:jc w:val="both"/>
                  </w:pPr>
                  <w:r>
                    <w:rPr>
                      <w:rFonts w:ascii="仿宋_GB2312" w:hAnsi="仿宋_GB2312" w:cs="仿宋_GB2312" w:eastAsia="仿宋_GB2312"/>
                      <w:sz w:val="19"/>
                    </w:rPr>
                    <w:t>★2、综合性主机壳体采用开模设计，防静电，防屏蔽，无需额外配备信号传输天线</w:t>
                  </w:r>
                </w:p>
                <w:p>
                  <w:pPr>
                    <w:pStyle w:val="null3"/>
                    <w:jc w:val="both"/>
                  </w:pPr>
                  <w:r>
                    <w:rPr>
                      <w:rFonts w:ascii="仿宋_GB2312" w:hAnsi="仿宋_GB2312" w:cs="仿宋_GB2312" w:eastAsia="仿宋_GB2312"/>
                      <w:sz w:val="19"/>
                    </w:rPr>
                    <w:t>★3、操作系统：Windows及Android 均可安装软件，数据图文并茂，实时值及图形化显示界面。</w:t>
                  </w:r>
                </w:p>
                <w:p>
                  <w:pPr>
                    <w:pStyle w:val="null3"/>
                    <w:jc w:val="both"/>
                  </w:pPr>
                  <w:r>
                    <w:rPr>
                      <w:rFonts w:ascii="仿宋_GB2312" w:hAnsi="仿宋_GB2312" w:cs="仿宋_GB2312" w:eastAsia="仿宋_GB2312"/>
                      <w:sz w:val="19"/>
                      <w:b/>
                    </w:rPr>
                    <w:t>（二）参数要求：</w:t>
                  </w:r>
                </w:p>
                <w:p>
                  <w:pPr>
                    <w:pStyle w:val="null3"/>
                    <w:jc w:val="both"/>
                  </w:pPr>
                  <w:r>
                    <w:rPr>
                      <w:rFonts w:ascii="仿宋_GB2312" w:hAnsi="仿宋_GB2312" w:cs="仿宋_GB2312" w:eastAsia="仿宋_GB2312"/>
                      <w:sz w:val="19"/>
                      <w:b/>
                    </w:rPr>
                    <w:t>★</w:t>
                  </w:r>
                  <w:r>
                    <w:rPr>
                      <w:rFonts w:ascii="仿宋_GB2312" w:hAnsi="仿宋_GB2312" w:cs="仿宋_GB2312" w:eastAsia="仿宋_GB2312"/>
                      <w:sz w:val="19"/>
                      <w:b/>
                    </w:rPr>
                    <w:t>1、</w:t>
                  </w:r>
                  <w:r>
                    <w:rPr>
                      <w:rFonts w:ascii="仿宋_GB2312" w:hAnsi="仿宋_GB2312" w:cs="仿宋_GB2312" w:eastAsia="仿宋_GB2312"/>
                      <w:sz w:val="19"/>
                    </w:rPr>
                    <w:t>Android版专用触控终端及配置软件：（1）wifi.蓝牙，GPS，4g全网通，TYPE-C接口实现5V安全电压（2）触控操作，外壳防护，防刮花，握感舒适材质轻盈，前后双置摄像头（3）存储容量：不小于64 G （4）电池至少可连续工作8小时；（5）综合类专用软件：可自定义模块，可通过网络授权，进行登录。生成office、PDF等格式检测报告，格式可定制，导出和打印可选择单独项目，也可以选择多个项目合并出一份报告；（6）可记录</w:t>
                  </w:r>
                  <w:r>
                    <w:rPr>
                      <w:rFonts w:ascii="仿宋_GB2312" w:hAnsi="仿宋_GB2312" w:cs="仿宋_GB2312" w:eastAsia="仿宋_GB2312"/>
                      <w:sz w:val="19"/>
                    </w:rPr>
                    <w:t>输入的历史数据，方便下次调用；</w:t>
                  </w:r>
                </w:p>
                <w:p>
                  <w:pPr>
                    <w:pStyle w:val="null3"/>
                    <w:jc w:val="both"/>
                  </w:pPr>
                  <w:r>
                    <w:rPr>
                      <w:rFonts w:ascii="仿宋_GB2312" w:hAnsi="仿宋_GB2312" w:cs="仿宋_GB2312" w:eastAsia="仿宋_GB2312"/>
                      <w:sz w:val="19"/>
                      <w:b/>
                    </w:rPr>
                    <w:t>2、拱度、挠度、叉车速度下滑量：</w:t>
                  </w:r>
                </w:p>
                <w:p>
                  <w:pPr>
                    <w:pStyle w:val="null3"/>
                    <w:jc w:val="both"/>
                  </w:pPr>
                  <w:r>
                    <w:rPr>
                      <w:rFonts w:ascii="仿宋_GB2312" w:hAnsi="仿宋_GB2312" w:cs="仿宋_GB2312" w:eastAsia="仿宋_GB2312"/>
                      <w:sz w:val="19"/>
                    </w:rPr>
                    <w:t>1）对点方式：光栅对焦、数字激光点跟踪，自动背景光照明；</w:t>
                  </w:r>
                </w:p>
                <w:p>
                  <w:pPr>
                    <w:pStyle w:val="null3"/>
                    <w:jc w:val="both"/>
                  </w:pPr>
                  <w:r>
                    <w:rPr>
                      <w:rFonts w:ascii="仿宋_GB2312" w:hAnsi="仿宋_GB2312" w:cs="仿宋_GB2312" w:eastAsia="仿宋_GB2312"/>
                      <w:sz w:val="19"/>
                    </w:rPr>
                    <w:t>★2）手持控制终端：安卓系统 5.1 及以上 ，硬件性能:不低于1.3GHz 四核处理器； 通讯方式：内置蓝牙、WIFI，设备测试过程无线连接：WIFI</w:t>
                  </w:r>
                  <w:r>
                    <w:rPr>
                      <w:rFonts w:ascii="仿宋_GB2312" w:hAnsi="仿宋_GB2312" w:cs="仿宋_GB2312" w:eastAsia="仿宋_GB2312"/>
                      <w:sz w:val="19"/>
                    </w:rPr>
                    <w:t>；显示器:IPS 液晶屏，高清分辨率，自带蓝牙打印机；</w:t>
                  </w:r>
                </w:p>
                <w:p>
                  <w:pPr>
                    <w:pStyle w:val="null3"/>
                    <w:jc w:val="both"/>
                  </w:pPr>
                  <w:r>
                    <w:rPr>
                      <w:rFonts w:ascii="仿宋_GB2312" w:hAnsi="仿宋_GB2312" w:cs="仿宋_GB2312" w:eastAsia="仿宋_GB2312"/>
                      <w:sz w:val="19"/>
                    </w:rPr>
                    <w:t>3）专用图像识别软件：具有图像识别和测量记录保存功能，可快速追踪被测目标标靶位置，保证多次测量位置的一致性，提高测量精度；</w:t>
                  </w:r>
                </w:p>
                <w:p>
                  <w:pPr>
                    <w:pStyle w:val="null3"/>
                    <w:jc w:val="both"/>
                  </w:pPr>
                  <w:r>
                    <w:rPr>
                      <w:rFonts w:ascii="仿宋_GB2312" w:hAnsi="仿宋_GB2312" w:cs="仿宋_GB2312" w:eastAsia="仿宋_GB2312"/>
                      <w:sz w:val="19"/>
                    </w:rPr>
                    <w:t>4）倾角测量：</w:t>
                  </w:r>
                </w:p>
                <w:p>
                  <w:pPr>
                    <w:pStyle w:val="null3"/>
                    <w:jc w:val="both"/>
                  </w:pPr>
                  <w:r>
                    <w:rPr>
                      <w:rFonts w:ascii="仿宋_GB2312" w:hAnsi="仿宋_GB2312" w:cs="仿宋_GB2312" w:eastAsia="仿宋_GB2312"/>
                      <w:sz w:val="19"/>
                    </w:rPr>
                    <w:t>（1）激光束测量误差：≤±0.1°</w:t>
                  </w:r>
                </w:p>
                <w:p>
                  <w:pPr>
                    <w:pStyle w:val="null3"/>
                    <w:jc w:val="both"/>
                  </w:pPr>
                  <w:r>
                    <w:rPr>
                      <w:rFonts w:ascii="仿宋_GB2312" w:hAnsi="仿宋_GB2312" w:cs="仿宋_GB2312" w:eastAsia="仿宋_GB2312"/>
                      <w:sz w:val="19"/>
                    </w:rPr>
                    <w:t>（2）测量范围：360°</w:t>
                  </w:r>
                </w:p>
                <w:p>
                  <w:pPr>
                    <w:pStyle w:val="null3"/>
                    <w:jc w:val="both"/>
                  </w:pPr>
                  <w:r>
                    <w:rPr>
                      <w:rFonts w:ascii="仿宋_GB2312" w:hAnsi="仿宋_GB2312" w:cs="仿宋_GB2312" w:eastAsia="仿宋_GB2312"/>
                      <w:sz w:val="19"/>
                    </w:rPr>
                    <w:t>（3）角度测量精度：≤±0.5°</w:t>
                  </w:r>
                </w:p>
                <w:p>
                  <w:pPr>
                    <w:pStyle w:val="null3"/>
                    <w:jc w:val="both"/>
                  </w:pPr>
                  <w:r>
                    <w:rPr>
                      <w:rFonts w:ascii="仿宋_GB2312" w:hAnsi="仿宋_GB2312" w:cs="仿宋_GB2312" w:eastAsia="仿宋_GB2312"/>
                      <w:sz w:val="19"/>
                    </w:rPr>
                    <w:t>（4）角度微调：垂直水平方向，自带微调旋钮，可进行精密1°微调</w:t>
                  </w:r>
                </w:p>
                <w:p>
                  <w:pPr>
                    <w:pStyle w:val="null3"/>
                    <w:jc w:val="both"/>
                  </w:pPr>
                  <w:r>
                    <w:rPr>
                      <w:rFonts w:ascii="仿宋_GB2312" w:hAnsi="仿宋_GB2312" w:cs="仿宋_GB2312" w:eastAsia="仿宋_GB2312"/>
                      <w:sz w:val="19"/>
                    </w:rPr>
                    <w:t>★5）装置电子调平：触摸屏自动显示XY轴双向电子水泡；</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）自动安平范围：≤±5°</w:t>
                  </w:r>
                </w:p>
                <w:p>
                  <w:pPr>
                    <w:pStyle w:val="null3"/>
                    <w:jc w:val="both"/>
                  </w:pPr>
                  <w:r>
                    <w:rPr>
                      <w:rFonts w:ascii="仿宋_GB2312" w:hAnsi="仿宋_GB2312" w:cs="仿宋_GB2312" w:eastAsia="仿宋_GB2312"/>
                      <w:sz w:val="19"/>
                    </w:rPr>
                    <w:t>（2）自动安平精度：≤±0.5°</w:t>
                  </w:r>
                </w:p>
                <w:p>
                  <w:pPr>
                    <w:pStyle w:val="null3"/>
                    <w:jc w:val="both"/>
                  </w:pPr>
                  <w:r>
                    <w:rPr>
                      <w:rFonts w:ascii="仿宋_GB2312" w:hAnsi="仿宋_GB2312" w:cs="仿宋_GB2312" w:eastAsia="仿宋_GB2312"/>
                      <w:sz w:val="19"/>
                    </w:rPr>
                    <w:t>★6）主机液晶屏：不低于2.4寸彩色，可在主机上清晰的看到不少于50米范围内的被测彩色目标物，并且图像放大、缩小实现可视功能，X1、X2、X4三种可调；</w:t>
                  </w:r>
                </w:p>
                <w:p>
                  <w:pPr>
                    <w:pStyle w:val="null3"/>
                    <w:jc w:val="both"/>
                  </w:pPr>
                  <w:r>
                    <w:rPr>
                      <w:rFonts w:ascii="仿宋_GB2312" w:hAnsi="仿宋_GB2312" w:cs="仿宋_GB2312" w:eastAsia="仿宋_GB2312"/>
                      <w:sz w:val="19"/>
                    </w:rPr>
                    <w:t>★7）水平旋转云台：360°水平旋转，上下75°垂直运动；</w:t>
                  </w:r>
                </w:p>
                <w:p>
                  <w:pPr>
                    <w:pStyle w:val="null3"/>
                    <w:jc w:val="both"/>
                  </w:pPr>
                  <w:r>
                    <w:rPr>
                      <w:rFonts w:ascii="仿宋_GB2312" w:hAnsi="仿宋_GB2312" w:cs="仿宋_GB2312" w:eastAsia="仿宋_GB2312"/>
                      <w:sz w:val="19"/>
                      <w:b/>
                    </w:rPr>
                    <w:t>3、速度、加速度、下滑量及制停距离指标：</w:t>
                  </w:r>
                </w:p>
                <w:p>
                  <w:pPr>
                    <w:pStyle w:val="null3"/>
                    <w:jc w:val="both"/>
                  </w:pPr>
                  <w:r>
                    <w:rPr>
                      <w:rFonts w:ascii="仿宋_GB2312" w:hAnsi="仿宋_GB2312" w:cs="仿宋_GB2312" w:eastAsia="仿宋_GB2312"/>
                      <w:sz w:val="19"/>
                    </w:rPr>
                    <w:t>1）下滑量测量精度：≤2mm，测量范围：0-8米；</w:t>
                  </w:r>
                </w:p>
                <w:p>
                  <w:pPr>
                    <w:pStyle w:val="null3"/>
                    <w:jc w:val="both"/>
                  </w:pPr>
                  <w:r>
                    <w:rPr>
                      <w:rFonts w:ascii="仿宋_GB2312" w:hAnsi="仿宋_GB2312" w:cs="仿宋_GB2312" w:eastAsia="仿宋_GB2312"/>
                      <w:sz w:val="19"/>
                    </w:rPr>
                    <w:t>2）速度测量精度：≤0.5m/s；</w:t>
                  </w:r>
                </w:p>
                <w:p>
                  <w:pPr>
                    <w:pStyle w:val="null3"/>
                    <w:jc w:val="both"/>
                  </w:pPr>
                  <w:r>
                    <w:rPr>
                      <w:rFonts w:ascii="仿宋_GB2312" w:hAnsi="仿宋_GB2312" w:cs="仿宋_GB2312" w:eastAsia="仿宋_GB2312"/>
                      <w:sz w:val="19"/>
                    </w:rPr>
                    <w:t>3）距离测量精度：≤0.5mm；</w:t>
                  </w:r>
                </w:p>
                <w:p>
                  <w:pPr>
                    <w:pStyle w:val="null3"/>
                    <w:jc w:val="both"/>
                  </w:pPr>
                  <w:r>
                    <w:rPr>
                      <w:rFonts w:ascii="仿宋_GB2312" w:hAnsi="仿宋_GB2312" w:cs="仿宋_GB2312" w:eastAsia="仿宋_GB2312"/>
                      <w:sz w:val="19"/>
                    </w:rPr>
                    <w:t>4）测量方式：编码器测量；</w:t>
                  </w:r>
                </w:p>
                <w:p>
                  <w:pPr>
                    <w:pStyle w:val="null3"/>
                    <w:jc w:val="both"/>
                  </w:pPr>
                  <w:r>
                    <w:rPr>
                      <w:rFonts w:ascii="仿宋_GB2312" w:hAnsi="仿宋_GB2312" w:cs="仿宋_GB2312" w:eastAsia="仿宋_GB2312"/>
                      <w:sz w:val="19"/>
                    </w:rPr>
                    <w:t>5）配置无线触发开关；</w:t>
                  </w:r>
                </w:p>
                <w:p>
                  <w:pPr>
                    <w:pStyle w:val="null3"/>
                    <w:jc w:val="both"/>
                  </w:pPr>
                  <w:r>
                    <w:rPr>
                      <w:rFonts w:ascii="仿宋_GB2312" w:hAnsi="仿宋_GB2312" w:cs="仿宋_GB2312" w:eastAsia="仿宋_GB2312"/>
                      <w:sz w:val="19"/>
                      <w:b/>
                    </w:rPr>
                    <w:t>（三）配置要求：</w:t>
                  </w:r>
                </w:p>
                <w:p>
                  <w:pPr>
                    <w:pStyle w:val="null3"/>
                    <w:jc w:val="both"/>
                  </w:pPr>
                  <w:r>
                    <w:rPr>
                      <w:rFonts w:ascii="仿宋_GB2312" w:hAnsi="仿宋_GB2312" w:cs="仿宋_GB2312" w:eastAsia="仿宋_GB2312"/>
                      <w:sz w:val="19"/>
                    </w:rPr>
                    <w:t>1、无线综合性主机1套（起重机拱度、挠度</w:t>
                  </w:r>
                  <w:r>
                    <w:rPr>
                      <w:rFonts w:ascii="仿宋_GB2312" w:hAnsi="仿宋_GB2312" w:cs="仿宋_GB2312" w:eastAsia="仿宋_GB2312"/>
                      <w:sz w:val="19"/>
                    </w:rPr>
                    <w:t>、</w:t>
                  </w:r>
                  <w:r>
                    <w:rPr>
                      <w:rFonts w:ascii="仿宋_GB2312" w:hAnsi="仿宋_GB2312" w:cs="仿宋_GB2312" w:eastAsia="仿宋_GB2312"/>
                      <w:sz w:val="19"/>
                    </w:rPr>
                    <w:t>下滑量）</w:t>
                  </w:r>
                </w:p>
                <w:p>
                  <w:pPr>
                    <w:pStyle w:val="null3"/>
                    <w:jc w:val="both"/>
                  </w:pPr>
                  <w:r>
                    <w:rPr>
                      <w:rFonts w:ascii="仿宋_GB2312" w:hAnsi="仿宋_GB2312" w:cs="仿宋_GB2312" w:eastAsia="仿宋_GB2312"/>
                      <w:sz w:val="19"/>
                    </w:rPr>
                    <w:t>2、无线速度、下滑量及制停距离检测模块1套；</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万向表座1套；</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蓝牙打印机1台、</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Android版专用触控终端（起重综合性能测试仪系统V1.0.0）1台；</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市级及以上</w:t>
                  </w:r>
                  <w:r>
                    <w:rPr>
                      <w:rFonts w:ascii="仿宋_GB2312" w:hAnsi="仿宋_GB2312" w:cs="仿宋_GB2312" w:eastAsia="仿宋_GB2312"/>
                      <w:sz w:val="19"/>
                    </w:rPr>
                    <w:t>计量检定或校准证书1份，说明书保修卡等文件资料 1 套；</w:t>
                  </w:r>
                </w:p>
                <w:p>
                  <w:pPr>
                    <w:pStyle w:val="null3"/>
                    <w:jc w:val="left"/>
                  </w:pPr>
                  <w:r>
                    <w:rPr>
                      <w:rFonts w:ascii="仿宋_GB2312" w:hAnsi="仿宋_GB2312" w:cs="仿宋_GB2312" w:eastAsia="仿宋_GB2312"/>
                      <w:sz w:val="19"/>
                    </w:rPr>
                    <w:t>7、专用拉杆箱体1个（可防跌落防尘防水）</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机电检验工具箱</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10</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每套内含：</w:t>
                  </w:r>
                </w:p>
                <w:p>
                  <w:pPr>
                    <w:pStyle w:val="null3"/>
                    <w:jc w:val="both"/>
                  </w:pPr>
                  <w:r>
                    <w:rPr>
                      <w:rFonts w:ascii="仿宋_GB2312" w:hAnsi="仿宋_GB2312" w:cs="仿宋_GB2312" w:eastAsia="仿宋_GB2312"/>
                      <w:sz w:val="19"/>
                    </w:rPr>
                    <w:t>1、钢卷尺：长度  5m</w:t>
                  </w:r>
                </w:p>
                <w:p>
                  <w:pPr>
                    <w:pStyle w:val="null3"/>
                    <w:jc w:val="both"/>
                  </w:pPr>
                  <w:r>
                    <w:rPr>
                      <w:rFonts w:ascii="仿宋_GB2312" w:hAnsi="仿宋_GB2312" w:cs="仿宋_GB2312" w:eastAsia="仿宋_GB2312"/>
                      <w:sz w:val="19"/>
                    </w:rPr>
                    <w:t>2、钢直尺：长度  150mm</w:t>
                  </w:r>
                </w:p>
                <w:p>
                  <w:pPr>
                    <w:pStyle w:val="null3"/>
                    <w:jc w:val="both"/>
                  </w:pPr>
                  <w:r>
                    <w:rPr>
                      <w:rFonts w:ascii="仿宋_GB2312" w:hAnsi="仿宋_GB2312" w:cs="仿宋_GB2312" w:eastAsia="仿宋_GB2312"/>
                      <w:sz w:val="19"/>
                    </w:rPr>
                    <w:t>3、间隙尺0.5-15mm</w:t>
                  </w:r>
                </w:p>
                <w:p>
                  <w:pPr>
                    <w:pStyle w:val="null3"/>
                    <w:jc w:val="both"/>
                  </w:pPr>
                  <w:r>
                    <w:rPr>
                      <w:rFonts w:ascii="仿宋_GB2312" w:hAnsi="仿宋_GB2312" w:cs="仿宋_GB2312" w:eastAsia="仿宋_GB2312"/>
                      <w:sz w:val="19"/>
                    </w:rPr>
                    <w:t>4、数显游标卡尺：0-150mm，分辨率：≥0.01mm</w:t>
                  </w:r>
                </w:p>
                <w:p>
                  <w:pPr>
                    <w:pStyle w:val="null3"/>
                    <w:jc w:val="both"/>
                  </w:pPr>
                  <w:r>
                    <w:rPr>
                      <w:rFonts w:ascii="仿宋_GB2312" w:hAnsi="仿宋_GB2312" w:cs="仿宋_GB2312" w:eastAsia="仿宋_GB2312"/>
                      <w:sz w:val="19"/>
                    </w:rPr>
                    <w:t>5、钳型万用表：</w:t>
                  </w:r>
                </w:p>
                <w:p>
                  <w:pPr>
                    <w:pStyle w:val="null3"/>
                    <w:ind w:left="420"/>
                    <w:jc w:val="both"/>
                  </w:pPr>
                  <w:r>
                    <w:rPr>
                      <w:rFonts w:ascii="仿宋_GB2312" w:hAnsi="仿宋_GB2312" w:cs="仿宋_GB2312" w:eastAsia="仿宋_GB2312"/>
                      <w:sz w:val="19"/>
                    </w:rPr>
                    <w:t>直流电压：0.1mV-600V</w:t>
                  </w:r>
                </w:p>
                <w:p>
                  <w:pPr>
                    <w:pStyle w:val="null3"/>
                    <w:ind w:left="420"/>
                    <w:jc w:val="both"/>
                  </w:pPr>
                  <w:r>
                    <w:rPr>
                      <w:rFonts w:ascii="仿宋_GB2312" w:hAnsi="仿宋_GB2312" w:cs="仿宋_GB2312" w:eastAsia="仿宋_GB2312"/>
                      <w:sz w:val="19"/>
                    </w:rPr>
                    <w:t>交流电压：0.001V-600V</w:t>
                  </w:r>
                </w:p>
                <w:p>
                  <w:pPr>
                    <w:pStyle w:val="null3"/>
                    <w:ind w:left="420"/>
                    <w:jc w:val="both"/>
                  </w:pPr>
                  <w:r>
                    <w:rPr>
                      <w:rFonts w:ascii="仿宋_GB2312" w:hAnsi="仿宋_GB2312" w:cs="仿宋_GB2312" w:eastAsia="仿宋_GB2312"/>
                      <w:sz w:val="19"/>
                    </w:rPr>
                    <w:t>直流电流：0.01A-600A</w:t>
                  </w:r>
                </w:p>
                <w:p>
                  <w:pPr>
                    <w:pStyle w:val="null3"/>
                    <w:ind w:left="420"/>
                    <w:jc w:val="both"/>
                  </w:pPr>
                  <w:r>
                    <w:rPr>
                      <w:rFonts w:ascii="仿宋_GB2312" w:hAnsi="仿宋_GB2312" w:cs="仿宋_GB2312" w:eastAsia="仿宋_GB2312"/>
                      <w:sz w:val="19"/>
                    </w:rPr>
                    <w:t>交流电流：0.01A-600A</w:t>
                  </w:r>
                </w:p>
                <w:p>
                  <w:pPr>
                    <w:pStyle w:val="null3"/>
                    <w:jc w:val="both"/>
                  </w:pPr>
                  <w:r>
                    <w:rPr>
                      <w:rFonts w:ascii="仿宋_GB2312" w:hAnsi="仿宋_GB2312" w:cs="仿宋_GB2312" w:eastAsia="仿宋_GB2312"/>
                      <w:sz w:val="19"/>
                    </w:rPr>
                    <w:t>6、防爆便携式检验灯：</w:t>
                  </w:r>
                </w:p>
                <w:p>
                  <w:pPr>
                    <w:pStyle w:val="null3"/>
                    <w:ind w:left="420"/>
                    <w:jc w:val="both"/>
                  </w:pPr>
                  <w:r>
                    <w:rPr>
                      <w:rFonts w:ascii="仿宋_GB2312" w:hAnsi="仿宋_GB2312" w:cs="仿宋_GB2312" w:eastAsia="仿宋_GB2312"/>
                      <w:sz w:val="19"/>
                    </w:rPr>
                    <w:t>续航时间≥10小时</w:t>
                  </w:r>
                </w:p>
                <w:p>
                  <w:pPr>
                    <w:pStyle w:val="null3"/>
                    <w:ind w:left="420"/>
                    <w:jc w:val="both"/>
                  </w:pPr>
                  <w:r>
                    <w:rPr>
                      <w:rFonts w:ascii="仿宋_GB2312" w:hAnsi="仿宋_GB2312" w:cs="仿宋_GB2312" w:eastAsia="仿宋_GB2312"/>
                      <w:sz w:val="19"/>
                    </w:rPr>
                    <w:t>功率：≥3W</w:t>
                  </w:r>
                </w:p>
                <w:p>
                  <w:pPr>
                    <w:pStyle w:val="null3"/>
                    <w:ind w:left="420"/>
                    <w:jc w:val="both"/>
                  </w:pPr>
                  <w:r>
                    <w:rPr>
                      <w:rFonts w:ascii="仿宋_GB2312" w:hAnsi="仿宋_GB2312" w:cs="仿宋_GB2312" w:eastAsia="仿宋_GB2312"/>
                      <w:sz w:val="19"/>
                    </w:rPr>
                    <w:t>三档可调、旋转灯头、尾部磁吸、便携式腰夹</w:t>
                  </w:r>
                </w:p>
                <w:p>
                  <w:pPr>
                    <w:pStyle w:val="null3"/>
                    <w:jc w:val="both"/>
                  </w:pPr>
                  <w:r>
                    <w:rPr>
                      <w:rFonts w:ascii="仿宋_GB2312" w:hAnsi="仿宋_GB2312" w:cs="仿宋_GB2312" w:eastAsia="仿宋_GB2312"/>
                      <w:sz w:val="19"/>
                    </w:rPr>
                    <w:t>7、一字螺丝刀：长度  150mm</w:t>
                  </w:r>
                </w:p>
                <w:p>
                  <w:pPr>
                    <w:pStyle w:val="null3"/>
                    <w:jc w:val="both"/>
                  </w:pPr>
                  <w:r>
                    <w:rPr>
                      <w:rFonts w:ascii="仿宋_GB2312" w:hAnsi="仿宋_GB2312" w:cs="仿宋_GB2312" w:eastAsia="仿宋_GB2312"/>
                      <w:sz w:val="19"/>
                    </w:rPr>
                    <w:t>8、十字螺丝刀：长度  150mm</w:t>
                  </w:r>
                </w:p>
                <w:p>
                  <w:pPr>
                    <w:pStyle w:val="null3"/>
                    <w:jc w:val="both"/>
                  </w:pPr>
                  <w:r>
                    <w:rPr>
                      <w:rFonts w:ascii="仿宋_GB2312" w:hAnsi="仿宋_GB2312" w:cs="仿宋_GB2312" w:eastAsia="仿宋_GB2312"/>
                      <w:sz w:val="19"/>
                    </w:rPr>
                    <w:t>9、小型活动扳手： 6寸</w:t>
                  </w:r>
                </w:p>
                <w:p>
                  <w:pPr>
                    <w:pStyle w:val="null3"/>
                    <w:jc w:val="both"/>
                  </w:pPr>
                  <w:r>
                    <w:rPr>
                      <w:rFonts w:ascii="仿宋_GB2312" w:hAnsi="仿宋_GB2312" w:cs="仿宋_GB2312" w:eastAsia="仿宋_GB2312"/>
                      <w:sz w:val="19"/>
                    </w:rPr>
                    <w:t>10、大型活动扳手： 10寸</w:t>
                  </w:r>
                </w:p>
                <w:p>
                  <w:pPr>
                    <w:pStyle w:val="null3"/>
                    <w:jc w:val="both"/>
                  </w:pPr>
                  <w:r>
                    <w:rPr>
                      <w:rFonts w:ascii="仿宋_GB2312" w:hAnsi="仿宋_GB2312" w:cs="仿宋_GB2312" w:eastAsia="仿宋_GB2312"/>
                      <w:sz w:val="19"/>
                    </w:rPr>
                    <w:t>11、尖嘴钳： 6寸</w:t>
                  </w:r>
                </w:p>
                <w:p>
                  <w:pPr>
                    <w:pStyle w:val="null3"/>
                    <w:jc w:val="both"/>
                  </w:pPr>
                  <w:r>
                    <w:rPr>
                      <w:rFonts w:ascii="仿宋_GB2312" w:hAnsi="仿宋_GB2312" w:cs="仿宋_GB2312" w:eastAsia="仿宋_GB2312"/>
                      <w:sz w:val="19"/>
                    </w:rPr>
                    <w:t>12、测距仪：≥70米</w:t>
                  </w:r>
                </w:p>
                <w:p>
                  <w:pPr>
                    <w:pStyle w:val="null3"/>
                    <w:jc w:val="both"/>
                  </w:pPr>
                  <w:r>
                    <w:rPr>
                      <w:rFonts w:ascii="仿宋_GB2312" w:hAnsi="仿宋_GB2312" w:cs="仿宋_GB2312" w:eastAsia="仿宋_GB2312"/>
                      <w:sz w:val="19"/>
                    </w:rPr>
                    <w:t>13、数显式测电笔</w:t>
                  </w:r>
                </w:p>
                <w:p>
                  <w:pPr>
                    <w:pStyle w:val="null3"/>
                    <w:jc w:val="left"/>
                  </w:pPr>
                  <w:r>
                    <w:rPr>
                      <w:rFonts w:ascii="仿宋_GB2312" w:hAnsi="仿宋_GB2312" w:cs="仿宋_GB2312" w:eastAsia="仿宋_GB2312"/>
                      <w:sz w:val="19"/>
                    </w:rPr>
                    <w:t>14、内六方扳手套装：含1.5/2.0/2.5/3/4/5/6/8/10mm</w:t>
                  </w:r>
                </w:p>
                <w:p>
                  <w:pPr>
                    <w:pStyle w:val="null3"/>
                    <w:jc w:val="both"/>
                  </w:pPr>
                  <w:r>
                    <w:rPr>
                      <w:rFonts w:ascii="仿宋_GB2312" w:hAnsi="仿宋_GB2312" w:cs="仿宋_GB2312" w:eastAsia="仿宋_GB2312"/>
                      <w:sz w:val="19"/>
                    </w:rPr>
                    <w:t>15、开口扳手：6*7、8*9、10*11、12*14、14*17</w:t>
                  </w:r>
                </w:p>
                <w:p>
                  <w:pPr>
                    <w:pStyle w:val="null3"/>
                    <w:jc w:val="both"/>
                  </w:pPr>
                  <w:r>
                    <w:rPr>
                      <w:rFonts w:ascii="仿宋_GB2312" w:hAnsi="仿宋_GB2312" w:cs="仿宋_GB2312" w:eastAsia="仿宋_GB2312"/>
                      <w:sz w:val="19"/>
                    </w:rPr>
                    <w:t>16、便携式工具箱：配套以上工具定制</w:t>
                  </w:r>
                </w:p>
                <w:p>
                  <w:pPr>
                    <w:pStyle w:val="null3"/>
                    <w:jc w:val="left"/>
                  </w:pPr>
                  <w:r>
                    <w:rPr>
                      <w:rFonts w:ascii="仿宋_GB2312" w:hAnsi="仿宋_GB2312" w:cs="仿宋_GB2312" w:eastAsia="仿宋_GB2312"/>
                      <w:sz w:val="19"/>
                    </w:rPr>
                    <w:t>17、</w:t>
                  </w:r>
                  <w:r>
                    <w:rPr>
                      <w:rFonts w:ascii="仿宋_GB2312" w:hAnsi="仿宋_GB2312" w:cs="仿宋_GB2312" w:eastAsia="仿宋_GB2312"/>
                      <w:sz w:val="19"/>
                    </w:rPr>
                    <w:t>含第三方检定或校准证书</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7</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钠离子计</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（一）参数要求</w:t>
                  </w:r>
                </w:p>
                <w:p>
                  <w:pPr>
                    <w:pStyle w:val="null3"/>
                    <w:jc w:val="left"/>
                  </w:pPr>
                  <w:r>
                    <w:rPr>
                      <w:rFonts w:ascii="仿宋_GB2312" w:hAnsi="仿宋_GB2312" w:cs="仿宋_GB2312" w:eastAsia="仿宋_GB2312"/>
                      <w:sz w:val="19"/>
                    </w:rPr>
                    <w:t>1、电子单元</w:t>
                  </w:r>
                </w:p>
                <w:p>
                  <w:pPr>
                    <w:pStyle w:val="null3"/>
                    <w:jc w:val="left"/>
                  </w:pPr>
                  <w:r>
                    <w:rPr>
                      <w:rFonts w:ascii="仿宋_GB2312" w:hAnsi="仿宋_GB2312" w:cs="仿宋_GB2312" w:eastAsia="仿宋_GB2312"/>
                      <w:sz w:val="19"/>
                    </w:rPr>
                    <w:t>显    示：192×64点阵液晶.</w:t>
                  </w:r>
                </w:p>
                <w:p>
                  <w:pPr>
                    <w:pStyle w:val="null3"/>
                    <w:jc w:val="left"/>
                  </w:pPr>
                  <w:r>
                    <w:rPr>
                      <w:rFonts w:ascii="仿宋_GB2312" w:hAnsi="仿宋_GB2312" w:cs="仿宋_GB2312" w:eastAsia="仿宋_GB2312"/>
                      <w:sz w:val="19"/>
                    </w:rPr>
                    <w:t>测量范围：(0.00～9.36) pNa，0.01μg/L～23.0g/L</w:t>
                  </w:r>
                </w:p>
                <w:p>
                  <w:pPr>
                    <w:pStyle w:val="null3"/>
                    <w:jc w:val="left"/>
                  </w:pPr>
                  <w:r>
                    <w:rPr>
                      <w:rFonts w:ascii="仿宋_GB2312" w:hAnsi="仿宋_GB2312" w:cs="仿宋_GB2312" w:eastAsia="仿宋_GB2312"/>
                      <w:sz w:val="19"/>
                    </w:rPr>
                    <w:t>最小分辨率：0.01pNa或0.01μg/L</w:t>
                  </w:r>
                </w:p>
                <w:p>
                  <w:pPr>
                    <w:pStyle w:val="null3"/>
                    <w:jc w:val="left"/>
                  </w:pPr>
                  <w:r>
                    <w:rPr>
                      <w:rFonts w:ascii="仿宋_GB2312" w:hAnsi="仿宋_GB2312" w:cs="仿宋_GB2312" w:eastAsia="仿宋_GB2312"/>
                      <w:sz w:val="19"/>
                    </w:rPr>
                    <w:t>电子单元误差： ±0.01pNa或±1个字符(在校准温度的±10℃以内)</w:t>
                  </w:r>
                </w:p>
                <w:p>
                  <w:pPr>
                    <w:pStyle w:val="null3"/>
                    <w:jc w:val="left"/>
                  </w:pPr>
                  <w:r>
                    <w:rPr>
                      <w:rFonts w:ascii="仿宋_GB2312" w:hAnsi="仿宋_GB2312" w:cs="仿宋_GB2312" w:eastAsia="仿宋_GB2312"/>
                      <w:sz w:val="19"/>
                    </w:rPr>
                    <w:t>电子单元稳定性： ±0.01pNa/4h</w:t>
                  </w:r>
                </w:p>
                <w:p>
                  <w:pPr>
                    <w:pStyle w:val="null3"/>
                    <w:jc w:val="left"/>
                  </w:pPr>
                  <w:r>
                    <w:rPr>
                      <w:rFonts w:ascii="仿宋_GB2312" w:hAnsi="仿宋_GB2312" w:cs="仿宋_GB2312" w:eastAsia="仿宋_GB2312"/>
                      <w:sz w:val="19"/>
                    </w:rPr>
                    <w:t>电气输入阻抗：</w:t>
                  </w:r>
                  <w:r>
                    <w:rPr>
                      <w:rFonts w:ascii="仿宋_GB2312" w:hAnsi="仿宋_GB2312" w:cs="仿宋_GB2312" w:eastAsia="仿宋_GB2312"/>
                      <w:sz w:val="19"/>
                    </w:rPr>
                    <w:t>不小于1×10</w:t>
                  </w:r>
                  <w:r>
                    <w:rPr>
                      <w:rFonts w:ascii="仿宋_GB2312" w:hAnsi="仿宋_GB2312" w:cs="仿宋_GB2312" w:eastAsia="仿宋_GB2312"/>
                      <w:sz w:val="19"/>
                      <w:vertAlign w:val="superscript"/>
                    </w:rPr>
                    <w:t>12</w:t>
                  </w:r>
                  <w:r>
                    <w:rPr>
                      <w:rFonts w:ascii="仿宋_GB2312" w:hAnsi="仿宋_GB2312" w:cs="仿宋_GB2312" w:eastAsia="仿宋_GB2312"/>
                      <w:sz w:val="19"/>
                    </w:rPr>
                    <w:t>Ω</w:t>
                  </w:r>
                </w:p>
                <w:p>
                  <w:pPr>
                    <w:pStyle w:val="null3"/>
                    <w:jc w:val="left"/>
                  </w:pPr>
                  <w:r>
                    <w:rPr>
                      <w:rFonts w:ascii="仿宋_GB2312" w:hAnsi="仿宋_GB2312" w:cs="仿宋_GB2312" w:eastAsia="仿宋_GB2312"/>
                      <w:sz w:val="19"/>
                    </w:rPr>
                    <w:t>温度测量范围：(0.0～99.9)℃</w:t>
                  </w:r>
                </w:p>
                <w:p>
                  <w:pPr>
                    <w:pStyle w:val="null3"/>
                    <w:jc w:val="left"/>
                  </w:pPr>
                  <w:r>
                    <w:rPr>
                      <w:rFonts w:ascii="仿宋_GB2312" w:hAnsi="仿宋_GB2312" w:cs="仿宋_GB2312" w:eastAsia="仿宋_GB2312"/>
                      <w:sz w:val="19"/>
                    </w:rPr>
                    <w:t>测温精度：≤±0.5℃</w:t>
                  </w:r>
                </w:p>
                <w:p>
                  <w:pPr>
                    <w:pStyle w:val="null3"/>
                    <w:jc w:val="left"/>
                  </w:pPr>
                  <w:r>
                    <w:rPr>
                      <w:rFonts w:ascii="仿宋_GB2312" w:hAnsi="仿宋_GB2312" w:cs="仿宋_GB2312" w:eastAsia="仿宋_GB2312"/>
                      <w:sz w:val="19"/>
                    </w:rPr>
                    <w:t>测温分辨率：≤0.1℃</w:t>
                  </w:r>
                </w:p>
                <w:p>
                  <w:pPr>
                    <w:pStyle w:val="null3"/>
                    <w:jc w:val="left"/>
                  </w:pPr>
                  <w:r>
                    <w:rPr>
                      <w:rFonts w:ascii="仿宋_GB2312" w:hAnsi="仿宋_GB2312" w:cs="仿宋_GB2312" w:eastAsia="仿宋_GB2312"/>
                      <w:sz w:val="19"/>
                    </w:rPr>
                    <w:t>2、整    机</w:t>
                  </w:r>
                </w:p>
                <w:p>
                  <w:pPr>
                    <w:pStyle w:val="null3"/>
                    <w:jc w:val="left"/>
                  </w:pPr>
                  <w:r>
                    <w:rPr>
                      <w:rFonts w:ascii="仿宋_GB2312" w:hAnsi="仿宋_GB2312" w:cs="仿宋_GB2312" w:eastAsia="仿宋_GB2312"/>
                      <w:sz w:val="19"/>
                    </w:rPr>
                    <w:t>测</w:t>
                  </w:r>
                  <w:r>
                    <w:rPr>
                      <w:rFonts w:ascii="仿宋_GB2312" w:hAnsi="仿宋_GB2312" w:cs="仿宋_GB2312" w:eastAsia="仿宋_GB2312"/>
                      <w:sz w:val="19"/>
                    </w:rPr>
                    <w:t>量范围：(1.00～8.00) pNa ,</w:t>
                  </w:r>
                </w:p>
                <w:p>
                  <w:pPr>
                    <w:pStyle w:val="null3"/>
                    <w:ind w:firstLine="1050"/>
                    <w:jc w:val="left"/>
                  </w:pPr>
                  <w:r>
                    <w:rPr>
                      <w:rFonts w:ascii="仿宋_GB2312" w:hAnsi="仿宋_GB2312" w:cs="仿宋_GB2312" w:eastAsia="仿宋_GB2312"/>
                      <w:sz w:val="19"/>
                    </w:rPr>
                    <w:t>(0.23μg/L～2.3g/L)</w:t>
                  </w:r>
                </w:p>
                <w:p>
                  <w:pPr>
                    <w:pStyle w:val="null3"/>
                    <w:jc w:val="left"/>
                  </w:pPr>
                  <w:r>
                    <w:rPr>
                      <w:rFonts w:ascii="仿宋_GB2312" w:hAnsi="仿宋_GB2312" w:cs="仿宋_GB2312" w:eastAsia="仿宋_GB2312"/>
                      <w:sz w:val="19"/>
                    </w:rPr>
                    <w:t>仪表示值误差：±0.03pNa或±5μg/L，取大值（在校准温度的±10℃以内）</w:t>
                  </w:r>
                </w:p>
                <w:p>
                  <w:pPr>
                    <w:pStyle w:val="null3"/>
                    <w:jc w:val="left"/>
                  </w:pPr>
                  <w:r>
                    <w:rPr>
                      <w:rFonts w:ascii="仿宋_GB2312" w:hAnsi="仿宋_GB2312" w:cs="仿宋_GB2312" w:eastAsia="仿宋_GB2312"/>
                      <w:sz w:val="19"/>
                    </w:rPr>
                    <w:t>读数响应时间：≤2min(25℃)</w:t>
                  </w:r>
                </w:p>
                <w:p>
                  <w:pPr>
                    <w:pStyle w:val="null3"/>
                    <w:jc w:val="left"/>
                  </w:pPr>
                  <w:r>
                    <w:rPr>
                      <w:rFonts w:ascii="仿宋_GB2312" w:hAnsi="仿宋_GB2312" w:cs="仿宋_GB2312" w:eastAsia="仿宋_GB2312"/>
                      <w:sz w:val="19"/>
                    </w:rPr>
                    <w:t>温度测量范围： ( 0.0～99.9)℃</w:t>
                  </w:r>
                </w:p>
                <w:p>
                  <w:pPr>
                    <w:pStyle w:val="null3"/>
                    <w:jc w:val="left"/>
                  </w:pPr>
                  <w:r>
                    <w:rPr>
                      <w:rFonts w:ascii="仿宋_GB2312" w:hAnsi="仿宋_GB2312" w:cs="仿宋_GB2312" w:eastAsia="仿宋_GB2312"/>
                      <w:sz w:val="19"/>
                    </w:rPr>
                    <w:t>测温精度：≤±0.5℃</w:t>
                  </w:r>
                </w:p>
                <w:p>
                  <w:pPr>
                    <w:pStyle w:val="null3"/>
                    <w:jc w:val="left"/>
                  </w:pPr>
                  <w:r>
                    <w:rPr>
                      <w:rFonts w:ascii="仿宋_GB2312" w:hAnsi="仿宋_GB2312" w:cs="仿宋_GB2312" w:eastAsia="仿宋_GB2312"/>
                      <w:sz w:val="19"/>
                    </w:rPr>
                    <w:t>测温分辨率：≤0.1℃</w:t>
                  </w:r>
                </w:p>
                <w:p>
                  <w:pPr>
                    <w:pStyle w:val="null3"/>
                    <w:jc w:val="left"/>
                  </w:pPr>
                  <w:r>
                    <w:rPr>
                      <w:rFonts w:ascii="仿宋_GB2312" w:hAnsi="仿宋_GB2312" w:cs="仿宋_GB2312" w:eastAsia="仿宋_GB2312"/>
                      <w:sz w:val="19"/>
                    </w:rPr>
                    <w:t>环境温度：(5～45)℃</w:t>
                  </w:r>
                </w:p>
                <w:p>
                  <w:pPr>
                    <w:pStyle w:val="null3"/>
                    <w:jc w:val="left"/>
                  </w:pPr>
                  <w:r>
                    <w:rPr>
                      <w:rFonts w:ascii="仿宋_GB2312" w:hAnsi="仿宋_GB2312" w:cs="仿宋_GB2312" w:eastAsia="仿宋_GB2312"/>
                      <w:sz w:val="19"/>
                    </w:rPr>
                    <w:t>水样温度：（5～60）℃</w:t>
                  </w:r>
                </w:p>
                <w:p>
                  <w:pPr>
                    <w:pStyle w:val="null3"/>
                    <w:jc w:val="left"/>
                  </w:pPr>
                  <w:r>
                    <w:rPr>
                      <w:rFonts w:ascii="仿宋_GB2312" w:hAnsi="仿宋_GB2312" w:cs="仿宋_GB2312" w:eastAsia="仿宋_GB2312"/>
                      <w:sz w:val="19"/>
                    </w:rPr>
                    <w:t>（二）配置要求</w:t>
                  </w:r>
                </w:p>
                <w:p>
                  <w:pPr>
                    <w:pStyle w:val="null3"/>
                    <w:jc w:val="left"/>
                  </w:pPr>
                  <w:r>
                    <w:rPr>
                      <w:rFonts w:ascii="仿宋_GB2312" w:hAnsi="仿宋_GB2312" w:cs="仿宋_GB2312" w:eastAsia="仿宋_GB2312"/>
                      <w:sz w:val="19"/>
                    </w:rPr>
                    <w:t>主机1台、钠参比电极1支、钠测量电极1支、标准溶液1瓶、电极支架1套、电源线1根、合格证、说明书1套、第三方计量检定或校准证书1份</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磷酸根分析仪</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（一）功能要求</w:t>
                  </w:r>
                </w:p>
                <w:p>
                  <w:pPr>
                    <w:pStyle w:val="null3"/>
                    <w:jc w:val="left"/>
                  </w:pPr>
                  <w:r>
                    <w:rPr>
                      <w:rFonts w:ascii="仿宋_GB2312" w:hAnsi="仿宋_GB2312" w:cs="仿宋_GB2312" w:eastAsia="仿宋_GB2312"/>
                      <w:sz w:val="19"/>
                    </w:rPr>
                    <w:t>1、一体化设计，薄膜触摸式按键，防水外壳。</w:t>
                  </w:r>
                </w:p>
                <w:p>
                  <w:pPr>
                    <w:pStyle w:val="null3"/>
                    <w:jc w:val="left"/>
                  </w:pPr>
                  <w:r>
                    <w:rPr>
                      <w:rFonts w:ascii="仿宋_GB2312" w:hAnsi="仿宋_GB2312" w:cs="仿宋_GB2312" w:eastAsia="仿宋_GB2312"/>
                      <w:sz w:val="19"/>
                    </w:rPr>
                    <w:t>2、192×64点阵液晶显示 。</w:t>
                  </w:r>
                </w:p>
                <w:p>
                  <w:pPr>
                    <w:pStyle w:val="null3"/>
                    <w:jc w:val="left"/>
                  </w:pPr>
                  <w:r>
                    <w:rPr>
                      <w:rFonts w:ascii="仿宋_GB2312" w:hAnsi="仿宋_GB2312" w:cs="仿宋_GB2312" w:eastAsia="仿宋_GB2312"/>
                      <w:sz w:val="19"/>
                    </w:rPr>
                    <w:t>3、可选择多点曲线校准功能，最大限度地保证仪器在量程范围内的准确度。</w:t>
                  </w:r>
                </w:p>
                <w:p>
                  <w:pPr>
                    <w:pStyle w:val="null3"/>
                    <w:jc w:val="left"/>
                  </w:pPr>
                  <w:r>
                    <w:rPr>
                      <w:rFonts w:ascii="仿宋_GB2312" w:hAnsi="仿宋_GB2312" w:cs="仿宋_GB2312" w:eastAsia="仿宋_GB2312"/>
                      <w:sz w:val="19"/>
                    </w:rPr>
                    <w:t>4、具有历史数据查询功能。</w:t>
                  </w:r>
                </w:p>
                <w:p>
                  <w:pPr>
                    <w:pStyle w:val="null3"/>
                    <w:jc w:val="left"/>
                  </w:pPr>
                  <w:r>
                    <w:rPr>
                      <w:rFonts w:ascii="仿宋_GB2312" w:hAnsi="仿宋_GB2312" w:cs="仿宋_GB2312" w:eastAsia="仿宋_GB2312"/>
                      <w:sz w:val="19"/>
                    </w:rPr>
                    <w:t>（二）参数要求</w:t>
                  </w:r>
                </w:p>
                <w:p>
                  <w:pPr>
                    <w:pStyle w:val="null3"/>
                    <w:jc w:val="left"/>
                  </w:pPr>
                  <w:r>
                    <w:rPr>
                      <w:rFonts w:ascii="仿宋_GB2312" w:hAnsi="仿宋_GB2312" w:cs="仿宋_GB2312" w:eastAsia="仿宋_GB2312"/>
                      <w:sz w:val="19"/>
                    </w:rPr>
                    <w:t>1、量程:</w:t>
                  </w:r>
                  <w:r>
                    <w:rPr>
                      <w:rFonts w:ascii="仿宋_GB2312" w:hAnsi="仿宋_GB2312" w:cs="仿宋_GB2312" w:eastAsia="仿宋_GB2312"/>
                      <w:sz w:val="19"/>
                    </w:rPr>
                    <w:t>(0-20)mg/L</w:t>
                  </w:r>
                </w:p>
                <w:p>
                  <w:pPr>
                    <w:pStyle w:val="null3"/>
                    <w:jc w:val="left"/>
                  </w:pPr>
                  <w:r>
                    <w:rPr>
                      <w:rFonts w:ascii="仿宋_GB2312" w:hAnsi="仿宋_GB2312" w:cs="仿宋_GB2312" w:eastAsia="仿宋_GB2312"/>
                      <w:sz w:val="19"/>
                    </w:rPr>
                    <w:t>2、分辨力：≤0.01mg/L</w:t>
                  </w:r>
                </w:p>
                <w:p>
                  <w:pPr>
                    <w:pStyle w:val="null3"/>
                    <w:jc w:val="left"/>
                  </w:pPr>
                  <w:r>
                    <w:rPr>
                      <w:rFonts w:ascii="仿宋_GB2312" w:hAnsi="仿宋_GB2312" w:cs="仿宋_GB2312" w:eastAsia="仿宋_GB2312"/>
                      <w:sz w:val="19"/>
                    </w:rPr>
                    <w:t>3、基本误差：≤±2%FS</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、重复性：≤1%</w:t>
                  </w:r>
                </w:p>
                <w:p>
                  <w:pPr>
                    <w:pStyle w:val="null3"/>
                    <w:jc w:val="left"/>
                  </w:pPr>
                  <w:r>
                    <w:rPr>
                      <w:rFonts w:ascii="仿宋_GB2312" w:hAnsi="仿宋_GB2312" w:cs="仿宋_GB2312" w:eastAsia="仿宋_GB2312"/>
                      <w:sz w:val="19"/>
                    </w:rPr>
                    <w:t>5、稳定性：≤±1%FS/4h</w:t>
                  </w:r>
                </w:p>
                <w:p>
                  <w:pPr>
                    <w:pStyle w:val="null3"/>
                    <w:jc w:val="left"/>
                  </w:pPr>
                  <w:r>
                    <w:rPr>
                      <w:rFonts w:ascii="仿宋_GB2312" w:hAnsi="仿宋_GB2312" w:cs="仿宋_GB2312" w:eastAsia="仿宋_GB2312"/>
                      <w:sz w:val="19"/>
                    </w:rPr>
                    <w:t>6、环境温度：</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45)℃</w:t>
                  </w:r>
                </w:p>
                <w:p>
                  <w:pPr>
                    <w:pStyle w:val="null3"/>
                    <w:jc w:val="left"/>
                  </w:pPr>
                  <w:r>
                    <w:rPr>
                      <w:rFonts w:ascii="仿宋_GB2312" w:hAnsi="仿宋_GB2312" w:cs="仿宋_GB2312" w:eastAsia="仿宋_GB2312"/>
                      <w:sz w:val="19"/>
                    </w:rPr>
                    <w:t>7、环境湿度</w:t>
                  </w:r>
                  <w:r>
                    <w:rPr>
                      <w:rFonts w:ascii="仿宋_GB2312" w:hAnsi="仿宋_GB2312" w:cs="仿宋_GB2312" w:eastAsia="仿宋_GB2312"/>
                      <w:sz w:val="19"/>
                    </w:rPr>
                    <w:t>≤</w:t>
                  </w:r>
                  <w:r>
                    <w:rPr>
                      <w:rFonts w:ascii="仿宋_GB2312" w:hAnsi="仿宋_GB2312" w:cs="仿宋_GB2312" w:eastAsia="仿宋_GB2312"/>
                      <w:sz w:val="19"/>
                    </w:rPr>
                    <w:t>90</w:t>
                  </w:r>
                  <w:r>
                    <w:rPr>
                      <w:rFonts w:ascii="仿宋_GB2312" w:hAnsi="仿宋_GB2312" w:cs="仿宋_GB2312" w:eastAsia="仿宋_GB2312"/>
                      <w:sz w:val="19"/>
                    </w:rPr>
                    <w:t>%RH(无冷凝)</w:t>
                  </w:r>
                </w:p>
                <w:p>
                  <w:pPr>
                    <w:pStyle w:val="null3"/>
                    <w:jc w:val="left"/>
                  </w:pPr>
                  <w:r>
                    <w:rPr>
                      <w:rFonts w:ascii="仿宋_GB2312" w:hAnsi="仿宋_GB2312" w:cs="仿宋_GB2312" w:eastAsia="仿宋_GB2312"/>
                      <w:sz w:val="19"/>
                    </w:rPr>
                    <w:t>（三）配置要求</w:t>
                  </w:r>
                </w:p>
                <w:p>
                  <w:pPr>
                    <w:pStyle w:val="null3"/>
                    <w:jc w:val="left"/>
                  </w:pPr>
                  <w:r>
                    <w:rPr>
                      <w:rFonts w:ascii="仿宋_GB2312" w:hAnsi="仿宋_GB2312" w:cs="仿宋_GB2312" w:eastAsia="仿宋_GB2312"/>
                      <w:sz w:val="19"/>
                    </w:rPr>
                    <w:t>主机1台、进样杯1个、排污管</w:t>
                  </w:r>
                  <w:r>
                    <w:rPr>
                      <w:rFonts w:ascii="仿宋_GB2312" w:hAnsi="仿宋_GB2312" w:cs="仿宋_GB2312" w:eastAsia="仿宋_GB2312"/>
                      <w:sz w:val="19"/>
                    </w:rPr>
                    <w:t>1根、电源线1根、标准液1瓶、随机资料（合格证、说明书）1套、第三方检定或校准证书1份</w:t>
                  </w:r>
                  <w:r>
                    <w:rPr>
                      <w:rFonts w:ascii="仿宋_GB2312" w:hAnsi="仿宋_GB2312" w:cs="仿宋_GB2312" w:eastAsia="仿宋_GB2312"/>
                      <w:sz w:val="19"/>
                    </w:rPr>
                    <w:t>。</w:t>
                  </w:r>
                </w:p>
              </w:tc>
            </w:tr>
          </w:tbl>
          <w:p>
            <w:pPr>
              <w:pStyle w:val="null3"/>
            </w:pPr>
            <w:r>
              <w:rPr>
                <w:rFonts w:ascii="仿宋_GB2312" w:hAnsi="仿宋_GB2312" w:cs="仿宋_GB2312" w:eastAsia="仿宋_GB2312"/>
                <w:b/>
              </w:rPr>
              <w:t>注：本项目核心产品为音像记录仪、电梯抱闸间隙检验检测仪。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合同签订生效后5天内交货完毕、安装调试完成。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项目供货完成并经采购人验收合格后，采购人在收到供应商所开具的等额发票后一次性支付全部款项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（1）质量符合国家相关法律法规规定的合格标准、相关技术规范及谈判文件的要求。 （2）供应商投标承诺及采购合同约定的附件、工具、技术资料等齐全；所有产品应有产品合格证、产品说明书和其他应具有的单证。 （3）如因供应商所交产品不符合国家法律法规和合同规定的，采购人有权拒收，并由供应商承担一切费用。 （4）验收依据：合同文本、谈判文件、响应文件和国家规定的相关技术规范。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验收合格之日起3年，采购需求中另有要求的按要求质保期执行，厂家质保期有优于的按照厂家质保期执行。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（1）采购人违反合同规定拒绝验收的，应当承担由此对供应商造成的损失。 （2）供应商不能按期交付的，每逾期1日，供应商应向采购人赔付合同总价的1%作为违约金并及时采取有效补救措施。无故延期15日以上视为根本性违约，采购人有权解除本合同，供应商除应全额退还采购人已支付的价款外，还应向采购人支付合同总金额20%的违约金。同时在此期间，因供应商原因给采购人造成的其他损失，供应商还应当承担相应赔偿及责任。 （3）供应商所交货物不符合国家法律法规和合同规定的，采购人有权拒收，并由供应商承担一切费用。 （4）供应商发生其他违约行为的，每发生1次，供应商应向采购人赔付合同总价的1%作为违约金并及时采取有效补救措施。情节严重的视为根本性违约，采购人有权解除本合同，供应商除应全额退还采购人已支付的价款外，还应向采购人支付合同总金额20%的违约金。同时在此期间，因供应商原因给采购人造成的其他损失，供应商还应当承担相应赔偿及责任。 2、解决争议的方法：双方本着友好合作的态度,对合同履行过程中发生的纠纷应及时协商解决,协商不成，向采购人所在地人民法院诉讼解决。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投标报价为完成本项目谈判文件中所提出的工作范围及要求的全部内容，并达到国家及采购人验收标准而产生的所有费用，包括但不限于人工费、货物价款(含通常配备的备品备件、易损件）、包装费、仓储费、运杂费（含保险费）、装卸费、安装调试费、维护保养费、检定校准费、培训费、售后服务费、招标代理服务费、利润、税金、风险、验收等所需的全部费用。任何错报、漏报由供应商自行负责。 3.5.2供应商在各大平台有被政府或相关部门通报或者在类似活动中存在违法违规行为的，不得参与该合同项下的投标活动。 3.5.3由供应商自行踏勘现场，以便查明或核实有关编制响应文件和签订合同所必需的一切资料。 3.5.4供应商应承担踏勘现场的责任和风险以及期间发生的一切费用，供应商若因踏勘现场而发生的人身伤亡、财物或其它损失，不论何种原因所造成，采购人和采购代理机构均不负责任。 3.5.5纸质文件要求：成交供应商在领取成交通知书时须向代理机构提供纸质版磋商响应文件正本壹份，副本肆份，电子版（U盘）贰份。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货物全部由符合政策要求的小微企业制造。【采购标的对应的中小企业划分标准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提供2024年度财务审计报告或投标前3个月内供应商基本账户银行出具的资信证明；供应商需在项目电子化交易系统中按要求上传相应证明文件并进行电子签章。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提供谈判保证金交纳凭证；供应商需在项目电子化交易系统中按要求上传相应证明文件并进行电子签章。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非联合体谈判声明；供应商需在项目电子化交易系统中按要求上传相应证明文件并进行电子签章。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专门面向小微企业采购</w:t>
            </w:r>
          </w:p>
        </w:tc>
        <w:tc>
          <w:tcPr>
            <w:tcW w:type="dxa" w:w="3322"/>
          </w:tcPr>
          <w:p>
            <w:pPr>
              <w:pStyle w:val="null3"/>
            </w:pPr>
            <w:r>
              <w:rPr>
                <w:rFonts w:ascii="仿宋_GB2312" w:hAnsi="仿宋_GB2312" w:cs="仿宋_GB2312" w:eastAsia="仿宋_GB2312"/>
              </w:rPr>
              <w:t>供应商为小微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报价一览表及分项报价表 中小企业声明函 商务应答表 承诺书 报价表 谈判保证金退还信息表 响应文件封面 产品技术参数表 资格证明文件 响应方案说明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谈判响应有效期达到谈判文件的要求；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符合商务、技术要求，不得存在负偏离；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报价一览表及分项报价表 中小企业声明函 商务应答表 承诺书 报价表 谈判保证金退还信息表 响应文件封面 产品技术参数表 资格证明文件 响应方案说明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符合谈判文件规定的其他实质性要求</w:t>
            </w:r>
          </w:p>
        </w:tc>
        <w:tc>
          <w:tcPr>
            <w:tcW w:type="dxa" w:w="3322"/>
          </w:tcPr>
          <w:p>
            <w:pPr>
              <w:pStyle w:val="null3"/>
            </w:pPr>
            <w:r>
              <w:rPr>
                <w:rFonts w:ascii="仿宋_GB2312" w:hAnsi="仿宋_GB2312" w:cs="仿宋_GB2312" w:eastAsia="仿宋_GB2312"/>
              </w:rPr>
              <w:t>符合谈判文件规定的其他实质性要求；</w:t>
            </w:r>
          </w:p>
        </w:tc>
        <w:tc>
          <w:tcPr>
            <w:tcW w:type="dxa" w:w="1661"/>
          </w:tcPr>
          <w:p>
            <w:pPr>
              <w:pStyle w:val="null3"/>
            </w:pPr>
            <w:r>
              <w:rPr>
                <w:rFonts w:ascii="仿宋_GB2312" w:hAnsi="仿宋_GB2312" w:cs="仿宋_GB2312" w:eastAsia="仿宋_GB2312"/>
              </w:rPr>
              <w:t>报价一览表及分项报价表 中小企业声明函 商务应答表 承诺书 报价表 谈判保证金退还信息表 响应文件封面 产品技术参数表 资格证明文件 响应方案说明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符合《中华人民共和国政府采购法》有关规定和谈判纪律</w:t>
            </w:r>
          </w:p>
        </w:tc>
        <w:tc>
          <w:tcPr>
            <w:tcW w:type="dxa" w:w="3322"/>
          </w:tcPr>
          <w:p>
            <w:pPr>
              <w:pStyle w:val="null3"/>
            </w:pPr>
            <w:r>
              <w:rPr>
                <w:rFonts w:ascii="仿宋_GB2312" w:hAnsi="仿宋_GB2312" w:cs="仿宋_GB2312" w:eastAsia="仿宋_GB2312"/>
              </w:rPr>
              <w:t>符合《中华人民共和国政府采购法》有关规定和谈判纪律。</w:t>
            </w:r>
          </w:p>
        </w:tc>
        <w:tc>
          <w:tcPr>
            <w:tcW w:type="dxa" w:w="1661"/>
          </w:tcPr>
          <w:p>
            <w:pPr>
              <w:pStyle w:val="null3"/>
            </w:pPr>
            <w:r>
              <w:rPr>
                <w:rFonts w:ascii="仿宋_GB2312" w:hAnsi="仿宋_GB2312" w:cs="仿宋_GB2312" w:eastAsia="仿宋_GB2312"/>
              </w:rPr>
              <w:t>报价一览表及分项报价表 中小企业声明函 商务应答表 承诺书 报价表 谈判保证金退还信息表 响应文件封面 产品技术参数表 资格证明文件 响应方案说明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详见附件：谈判保证金退还信息表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