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0413D">
      <w:pPr>
        <w:pStyle w:val="5"/>
        <w:ind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7B9302AD">
      <w:pPr>
        <w:pStyle w:val="5"/>
        <w:ind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827497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（投标人单位公章）           </w:t>
      </w:r>
    </w:p>
    <w:p w14:paraId="5482C636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名称及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</w:p>
    <w:p w14:paraId="24987063">
      <w:pPr>
        <w:pStyle w:val="2"/>
        <w:spacing w:line="360" w:lineRule="auto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采购包：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53EB00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2B22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9DDD1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采购内容及技术要求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39A67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E3BEE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54140A88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响应说明</w:t>
            </w:r>
          </w:p>
        </w:tc>
      </w:tr>
      <w:tr w14:paraId="4BA2E6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2065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593E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36AF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851E0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BB8070D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</w:p>
        </w:tc>
      </w:tr>
      <w:tr w14:paraId="0605B8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1D50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7BAE1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AFD19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5207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DEE63C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A6DF1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281EB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28F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8E06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4515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B07A9F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6FB0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3996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536FA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8453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578E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F63AE9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928A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59DC8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3FE4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F01E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8E7B8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775E5C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249EC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193D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5CC3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D8D85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0ACED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B62586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E49B2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65B23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D7DA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0D72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C91B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B777BF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D2273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320A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7487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81EC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9409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03D9F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DB6E0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D9B5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138C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40A5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A35C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238E13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CB12F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F14B3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F4D7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165C2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5057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ABD1D1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50A0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B8A9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B440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CF74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C414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B6E006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CD67F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AC67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97C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F216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A2B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E494CC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4C6B104D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备注:1.以上表格格式行、列可增减,</w:t>
      </w:r>
    </w:p>
    <w:p w14:paraId="115B8F93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2.投标人根据采购项目的全部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要求逐条填写此表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。</w:t>
      </w:r>
    </w:p>
    <w:p w14:paraId="725346C0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3、响应情况填写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正偏离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负偏离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无偏离，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如有正负偏离情况在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响应说明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此列详细说明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4D1D4F54">
      <w:pPr>
        <w:numPr>
          <w:ilvl w:val="0"/>
          <w:numId w:val="0"/>
        </w:numPr>
        <w:shd w:val="clear" w:color="auto" w:fill="auto"/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处罚。</w:t>
      </w:r>
    </w:p>
    <w:p w14:paraId="3A3D7E82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06EBAF2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日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</w:p>
    <w:p w14:paraId="713B8C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75909"/>
    <w:rsid w:val="7E1A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277</Characters>
  <Lines>0</Lines>
  <Paragraphs>0</Paragraphs>
  <TotalTime>0</TotalTime>
  <ScaleCrop>false</ScaleCrop>
  <LinksUpToDate>false</LinksUpToDate>
  <CharactersWithSpaces>348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2025-05-15T02:27:00Z</dcterms:created>
  <dc:creator>Administrator</dc:creator>
  <cp:lastModifiedBy>三羊开泰</cp:lastModifiedBy>
  <dcterms:modified xsi:type="dcterms:W3CDTF">2025-12-14T14:57:43Z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eyJoZGlkIjoiMjFmNmQ1OTI4OTA3OTc4YmQ0YWJhNTJiZDUwMDQ5NDciLCJ1c2VySWQiOiIyODE3OTg3NTAifQ==</vt:lpwstr>
  </property>
  <property fmtid="{D5CDD505-2E9C-101B-9397-08002B2CF9AE}" pid="4" name="ICV">
    <vt:lpwstr>31DCEE038DC14C38916B9D754CD423EB_13</vt:lpwstr>
  </property>
</Properties>
</file>