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outlineLvl w:val="0"/>
        <w:rPr>
          <w:rFonts w:hint="eastAsia" w:ascii="仿宋" w:hAnsi="仿宋" w:eastAsia="仿宋" w:cs="仿宋"/>
          <w:b/>
          <w:sz w:val="40"/>
          <w:szCs w:val="40"/>
        </w:rPr>
      </w:pPr>
    </w:p>
    <w:p>
      <w:pPr>
        <w:spacing w:line="460" w:lineRule="exact"/>
        <w:jc w:val="center"/>
        <w:outlineLvl w:val="0"/>
        <w:rPr>
          <w:rFonts w:hint="eastAsia" w:ascii="仿宋" w:hAnsi="仿宋" w:eastAsia="仿宋" w:cs="仿宋"/>
          <w:b/>
          <w:sz w:val="40"/>
          <w:szCs w:val="40"/>
        </w:rPr>
      </w:pPr>
      <w:r>
        <w:rPr>
          <w:rFonts w:hint="eastAsia" w:ascii="仿宋" w:hAnsi="仿宋" w:eastAsia="仿宋" w:cs="仿宋"/>
          <w:b/>
          <w:sz w:val="40"/>
          <w:szCs w:val="40"/>
        </w:rPr>
        <w:t>合同</w:t>
      </w:r>
      <w:bookmarkStart w:id="0" w:name="_Toc16938559"/>
      <w:bookmarkStart w:id="1" w:name="_Toc513029243"/>
      <w:bookmarkStart w:id="2" w:name="_Toc20823315"/>
      <w:r>
        <w:rPr>
          <w:rFonts w:hint="eastAsia" w:ascii="仿宋" w:hAnsi="仿宋" w:eastAsia="仿宋" w:cs="仿宋"/>
          <w:b/>
          <w:sz w:val="40"/>
          <w:szCs w:val="40"/>
        </w:rPr>
        <w:t>范本</w:t>
      </w:r>
    </w:p>
    <w:bookmarkEnd w:id="0"/>
    <w:bookmarkEnd w:id="1"/>
    <w:bookmarkEnd w:id="2"/>
    <w:p>
      <w:pPr>
        <w:pStyle w:val="13"/>
        <w:ind w:firstLine="0"/>
        <w:jc w:val="both"/>
        <w:rPr>
          <w:rFonts w:hint="eastAsia" w:ascii="仿宋" w:hAnsi="仿宋" w:eastAsia="仿宋" w:cs="仿宋"/>
          <w:b/>
          <w:szCs w:val="28"/>
        </w:rPr>
      </w:pPr>
    </w:p>
    <w:p>
      <w:pPr>
        <w:pStyle w:val="13"/>
        <w:ind w:firstLine="0"/>
        <w:jc w:val="both"/>
        <w:rPr>
          <w:rFonts w:hint="eastAsia" w:ascii="仿宋" w:hAnsi="仿宋" w:eastAsia="仿宋" w:cs="仿宋"/>
          <w:b/>
          <w:sz w:val="32"/>
          <w:szCs w:val="32"/>
        </w:rPr>
      </w:pPr>
    </w:p>
    <w:p>
      <w:pPr>
        <w:rPr>
          <w:rFonts w:hint="eastAsia"/>
        </w:rPr>
      </w:pPr>
      <w:r>
        <w:rPr>
          <w:rFonts w:hint="eastAsia" w:ascii="仿宋" w:hAnsi="仿宋" w:cs="仿宋"/>
          <w:b/>
          <w:bCs/>
          <w:sz w:val="48"/>
          <w:szCs w:val="48"/>
          <w:highlight w:val="none"/>
          <w:lang w:eastAsia="zh-CN"/>
        </w:rPr>
        <w:t>渭南市网络生态综合治理技术服务项目</w:t>
      </w:r>
    </w:p>
    <w:p>
      <w:pPr>
        <w:jc w:val="center"/>
        <w:rPr>
          <w:rFonts w:hint="eastAsia" w:ascii="仿宋" w:hAnsi="仿宋" w:eastAsia="仿宋" w:cs="仿宋"/>
          <w:b/>
          <w:kern w:val="0"/>
          <w:sz w:val="52"/>
          <w:szCs w:val="52"/>
          <w:highlight w:val="none"/>
        </w:rPr>
      </w:pPr>
    </w:p>
    <w:p>
      <w:pPr>
        <w:jc w:val="center"/>
        <w:rPr>
          <w:rFonts w:hint="eastAsia" w:ascii="仿宋" w:hAnsi="仿宋" w:eastAsia="仿宋" w:cs="仿宋"/>
          <w:b/>
          <w:kern w:val="0"/>
          <w:sz w:val="52"/>
          <w:szCs w:val="52"/>
          <w:highlight w:val="none"/>
        </w:rPr>
      </w:pPr>
    </w:p>
    <w:p>
      <w:pPr>
        <w:jc w:val="center"/>
        <w:rPr>
          <w:rFonts w:hint="eastAsia" w:ascii="仿宋" w:hAnsi="仿宋" w:eastAsia="仿宋" w:cs="仿宋"/>
          <w:b/>
          <w:kern w:val="0"/>
          <w:sz w:val="52"/>
          <w:szCs w:val="52"/>
          <w:highlight w:val="none"/>
        </w:rPr>
      </w:pPr>
      <w:r>
        <w:rPr>
          <w:rFonts w:hint="eastAsia" w:ascii="仿宋" w:hAnsi="仿宋" w:eastAsia="仿宋" w:cs="仿宋"/>
          <w:b/>
          <w:kern w:val="0"/>
          <w:sz w:val="52"/>
          <w:szCs w:val="52"/>
          <w:highlight w:val="none"/>
        </w:rPr>
        <w:t>合 同 书</w:t>
      </w:r>
    </w:p>
    <w:p>
      <w:pPr>
        <w:pStyle w:val="6"/>
        <w:rPr>
          <w:rFonts w:ascii="仿宋" w:hAnsi="仿宋" w:cs="仿宋"/>
        </w:rPr>
      </w:pPr>
    </w:p>
    <w:p>
      <w:pPr>
        <w:pStyle w:val="4"/>
        <w:spacing w:after="0"/>
        <w:jc w:val="center"/>
        <w:rPr>
          <w:rFonts w:ascii="仿宋" w:hAnsi="仿宋" w:cs="仿宋"/>
          <w:b/>
          <w:bCs/>
          <w:sz w:val="28"/>
          <w:szCs w:val="28"/>
        </w:rPr>
      </w:pPr>
      <w:r>
        <w:rPr>
          <w:rFonts w:ascii="仿宋" w:hAnsi="仿宋" w:cs="仿宋"/>
          <w:b/>
          <w:bCs/>
          <w:sz w:val="28"/>
          <w:szCs w:val="28"/>
        </w:rPr>
        <w:t>（本格式条款为合同基础条款，甲乙双方可根据项目实际情况增加条款和内容）</w:t>
      </w:r>
    </w:p>
    <w:p>
      <w:pPr>
        <w:pStyle w:val="4"/>
        <w:rPr>
          <w:rFonts w:ascii="仿宋" w:hAnsi="仿宋" w:cs="仿宋"/>
        </w:rPr>
      </w:pPr>
    </w:p>
    <w:p>
      <w:pPr>
        <w:spacing w:line="560" w:lineRule="exact"/>
        <w:jc w:val="center"/>
        <w:rPr>
          <w:rFonts w:hint="eastAsia" w:ascii="仿宋" w:hAnsi="仿宋" w:eastAsia="仿宋" w:cs="仿宋"/>
          <w:b/>
          <w:kern w:val="0"/>
          <w:sz w:val="36"/>
          <w:szCs w:val="36"/>
        </w:rPr>
      </w:pPr>
    </w:p>
    <w:p>
      <w:pPr>
        <w:pStyle w:val="4"/>
        <w:rPr>
          <w:rFonts w:ascii="仿宋" w:hAnsi="仿宋" w:cs="仿宋"/>
        </w:rPr>
      </w:pPr>
    </w:p>
    <w:p>
      <w:pPr>
        <w:rPr>
          <w:rFonts w:hint="eastAsia" w:ascii="仿宋" w:hAnsi="仿宋" w:eastAsia="仿宋" w:cs="仿宋"/>
        </w:rPr>
      </w:pPr>
    </w:p>
    <w:p>
      <w:pPr>
        <w:rPr>
          <w:rFonts w:hint="eastAsia" w:ascii="仿宋" w:hAnsi="仿宋" w:eastAsia="仿宋" w:cs="仿宋"/>
        </w:rPr>
      </w:pPr>
    </w:p>
    <w:p>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pPr>
        <w:pStyle w:val="7"/>
        <w:ind w:left="0" w:leftChars="0"/>
        <w:rPr>
          <w:rFonts w:hint="eastAsia" w:ascii="仿宋" w:hAnsi="仿宋" w:eastAsia="仿宋" w:cs="仿宋"/>
        </w:rPr>
      </w:pPr>
    </w:p>
    <w:p>
      <w:pPr>
        <w:pStyle w:val="9"/>
        <w:pageBreakBefore w:val="0"/>
        <w:kinsoku/>
        <w:overflowPunct/>
        <w:topLinePunct w:val="0"/>
        <w:autoSpaceDE/>
        <w:autoSpaceDN/>
        <w:bidi w:val="0"/>
        <w:ind w:left="0" w:leftChars="0" w:firstLine="0" w:firstLineChars="0"/>
        <w:textAlignment w:val="auto"/>
        <w:outlineLvl w:val="9"/>
        <w:rPr>
          <w:rFonts w:ascii="仿宋" w:hAnsi="仿宋" w:cs="仿宋"/>
        </w:rPr>
      </w:pPr>
    </w:p>
    <w:p>
      <w:pPr>
        <w:pageBreakBefore w:val="0"/>
        <w:kinsoku/>
        <w:overflowPunct/>
        <w:topLinePunct w:val="0"/>
        <w:autoSpaceDE/>
        <w:autoSpaceDN/>
        <w:bidi w:val="0"/>
        <w:textAlignment w:val="auto"/>
        <w:outlineLvl w:val="9"/>
        <w:rPr>
          <w:rFonts w:hint="eastAsia" w:ascii="仿宋" w:hAnsi="仿宋" w:eastAsia="仿宋" w:cs="仿宋"/>
        </w:rPr>
      </w:pPr>
    </w:p>
    <w:p>
      <w:pPr>
        <w:pStyle w:val="4"/>
        <w:pageBreakBefore w:val="0"/>
        <w:kinsoku/>
        <w:overflowPunct/>
        <w:topLinePunct w:val="0"/>
        <w:autoSpaceDE/>
        <w:autoSpaceDN/>
        <w:bidi w:val="0"/>
        <w:textAlignment w:val="auto"/>
        <w:outlineLvl w:val="9"/>
        <w:rPr>
          <w:rFonts w:ascii="仿宋" w:hAnsi="仿宋" w:cs="仿宋"/>
        </w:rPr>
      </w:pPr>
    </w:p>
    <w:p>
      <w:pPr>
        <w:pageBreakBefore w:val="0"/>
        <w:kinsoku/>
        <w:overflowPunct/>
        <w:topLinePunct w:val="0"/>
        <w:autoSpaceDE/>
        <w:autoSpaceDN/>
        <w:bidi w:val="0"/>
        <w:spacing w:line="560" w:lineRule="exact"/>
        <w:ind w:left="1469" w:hanging="1469" w:hangingChars="400"/>
        <w:textAlignment w:val="auto"/>
        <w:outlineLvl w:val="9"/>
        <w:rPr>
          <w:rFonts w:hint="eastAsia" w:ascii="仿宋" w:hAnsi="仿宋" w:eastAsia="仿宋" w:cs="仿宋"/>
          <w:b/>
          <w:spacing w:val="23"/>
          <w:sz w:val="32"/>
          <w:szCs w:val="32"/>
        </w:rPr>
      </w:pPr>
      <w:r>
        <w:rPr>
          <w:rFonts w:hint="eastAsia" w:ascii="仿宋" w:hAnsi="仿宋" w:eastAsia="仿宋" w:cs="仿宋"/>
          <w:b/>
          <w:spacing w:val="23"/>
          <w:sz w:val="32"/>
          <w:szCs w:val="32"/>
          <w:lang w:bidi="ar"/>
        </w:rPr>
        <w:t>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r>
        <w:rPr>
          <w:rFonts w:hint="eastAsia" w:ascii="仿宋" w:hAnsi="仿宋" w:eastAsia="仿宋" w:cs="仿宋"/>
          <w:b/>
          <w:spacing w:val="23"/>
          <w:sz w:val="32"/>
          <w:szCs w:val="32"/>
          <w:u w:val="single"/>
          <w:lang w:val="en-US" w:eastAsia="zh-CN" w:bidi="ar"/>
        </w:rPr>
        <w:t xml:space="preserve">            </w:t>
      </w:r>
      <w:r>
        <w:rPr>
          <w:rFonts w:hint="eastAsia" w:ascii="仿宋" w:hAnsi="仿宋" w:eastAsia="仿宋" w:cs="仿宋"/>
          <w:b/>
          <w:spacing w:val="23"/>
          <w:sz w:val="32"/>
          <w:szCs w:val="32"/>
          <w:u w:val="single"/>
          <w:lang w:bidi="ar"/>
        </w:rPr>
        <w:t xml:space="preserve">        </w:t>
      </w:r>
    </w:p>
    <w:p>
      <w:pPr>
        <w:pageBreakBefore w:val="0"/>
        <w:kinsoku/>
        <w:overflowPunct/>
        <w:topLinePunct w:val="0"/>
        <w:autoSpaceDE/>
        <w:autoSpaceDN/>
        <w:bidi w:val="0"/>
        <w:spacing w:line="560" w:lineRule="exact"/>
        <w:ind w:left="1469" w:hanging="1469" w:hangingChars="400"/>
        <w:textAlignment w:val="auto"/>
        <w:outlineLvl w:val="9"/>
        <w:rPr>
          <w:rFonts w:hint="eastAsia" w:ascii="仿宋" w:hAnsi="仿宋" w:eastAsia="仿宋" w:cs="仿宋"/>
          <w:b/>
          <w:spacing w:val="23"/>
          <w:sz w:val="32"/>
          <w:szCs w:val="32"/>
        </w:rPr>
      </w:pP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r>
        <w:rPr>
          <w:rFonts w:hint="eastAsia" w:ascii="仿宋" w:hAnsi="仿宋" w:eastAsia="仿宋" w:cs="仿宋"/>
          <w:b/>
          <w:spacing w:val="23"/>
          <w:sz w:val="32"/>
          <w:szCs w:val="32"/>
          <w:u w:val="single"/>
          <w:lang w:val="en-US" w:eastAsia="zh-CN" w:bidi="ar"/>
        </w:rPr>
        <w:t xml:space="preserve">            </w:t>
      </w:r>
      <w:r>
        <w:rPr>
          <w:rFonts w:hint="eastAsia" w:ascii="仿宋" w:hAnsi="仿宋" w:eastAsia="仿宋" w:cs="仿宋"/>
          <w:b/>
          <w:spacing w:val="23"/>
          <w:sz w:val="32"/>
          <w:szCs w:val="32"/>
          <w:u w:val="single"/>
          <w:lang w:bidi="ar"/>
        </w:rPr>
        <w:t xml:space="preserve">     </w:t>
      </w:r>
    </w:p>
    <w:p>
      <w:pPr>
        <w:pStyle w:val="8"/>
        <w:pageBreakBefore w:val="0"/>
        <w:kinsoku/>
        <w:overflowPunct/>
        <w:topLinePunct w:val="0"/>
        <w:autoSpaceDE/>
        <w:autoSpaceDN/>
        <w:bidi w:val="0"/>
        <w:adjustRightInd w:val="0"/>
        <w:spacing w:line="560" w:lineRule="exact"/>
        <w:textAlignment w:val="auto"/>
        <w:outlineLvl w:val="9"/>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pPr>
        <w:spacing w:line="500" w:lineRule="exact"/>
        <w:ind w:firstLine="723" w:firstLineChars="200"/>
        <w:jc w:val="center"/>
        <w:rPr>
          <w:rFonts w:hint="eastAsia" w:ascii="仿宋" w:hAnsi="仿宋" w:eastAsia="仿宋" w:cs="仿宋"/>
          <w:b/>
          <w:sz w:val="36"/>
          <w:szCs w:val="36"/>
          <w:highlight w:val="none"/>
          <w:lang w:bidi="ar"/>
        </w:rPr>
      </w:pPr>
    </w:p>
    <w:p>
      <w:pPr>
        <w:spacing w:line="500" w:lineRule="exact"/>
        <w:ind w:firstLine="723" w:firstLineChars="200"/>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甲方（采购人）：</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乙方（供应商）：</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甲乙双方根据</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政府采购项目（项目编号：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）采购结果及相关竞争性磋商文件、竞争性磋商响应文件，经协商一致，订立本合同，供双方共同遵守：</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第一条  项目概况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成交价格（含税）：</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(金额单位：人民币元)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sz w:val="28"/>
          <w:szCs w:val="28"/>
          <w:highlight w:val="none"/>
          <w:lang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val="zh-CN" w:bidi="ar"/>
        </w:rPr>
        <w:t>服务期限</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宋体"/>
          <w:sz w:val="28"/>
          <w:szCs w:val="28"/>
          <w:highlight w:val="none"/>
          <w:lang w:val="en-US" w:eastAsia="zh-CN"/>
        </w:rPr>
      </w:pPr>
      <w:r>
        <w:rPr>
          <w:rFonts w:hint="eastAsia" w:ascii="仿宋" w:hAnsi="仿宋" w:eastAsia="仿宋" w:cs="宋体"/>
          <w:sz w:val="28"/>
          <w:szCs w:val="28"/>
          <w:highlight w:val="none"/>
          <w:lang w:val="en-US" w:eastAsia="zh-CN"/>
        </w:rPr>
        <w:t>自合同签订之日起一年。</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条  费用的结算</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宋体"/>
          <w:sz w:val="28"/>
          <w:szCs w:val="28"/>
          <w:highlight w:val="none"/>
          <w:lang w:val="en-US" w:eastAsia="zh-CN"/>
        </w:rPr>
      </w:pPr>
      <w:r>
        <w:rPr>
          <w:rFonts w:hint="eastAsia" w:ascii="仿宋" w:hAnsi="仿宋" w:eastAsia="仿宋" w:cs="宋体"/>
          <w:sz w:val="28"/>
          <w:szCs w:val="28"/>
          <w:highlight w:val="none"/>
          <w:lang w:val="en-US" w:eastAsia="zh-CN"/>
        </w:rPr>
        <w:t>1、付款方式：合同签订后，达到付款条件起10日内，支付合同总金额的100%。</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宋体"/>
          <w:sz w:val="28"/>
          <w:szCs w:val="28"/>
          <w:highlight w:val="none"/>
          <w:lang w:eastAsia="zh-CN"/>
        </w:rPr>
      </w:pPr>
      <w:r>
        <w:rPr>
          <w:rFonts w:hint="eastAsia" w:ascii="仿宋" w:hAnsi="仿宋" w:eastAsia="仿宋" w:cs="宋体"/>
          <w:sz w:val="28"/>
          <w:szCs w:val="28"/>
          <w:highlight w:val="none"/>
          <w:lang w:val="en-US" w:eastAsia="zh-CN"/>
        </w:rPr>
        <w:t>2、支付方式:银行转账</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四</w:t>
      </w:r>
      <w:r>
        <w:rPr>
          <w:rFonts w:hint="eastAsia" w:ascii="仿宋" w:hAnsi="仿宋" w:eastAsia="仿宋" w:cs="仿宋"/>
          <w:b/>
          <w:color w:val="auto"/>
          <w:sz w:val="28"/>
          <w:szCs w:val="28"/>
          <w:highlight w:val="none"/>
          <w:lang w:bidi="ar"/>
        </w:rPr>
        <w:t>条  甲方的权利与义务</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1</w:t>
      </w:r>
      <w:r>
        <w:rPr>
          <w:rFonts w:hint="eastAsia" w:ascii="仿宋" w:hAnsi="仿宋" w:eastAsia="仿宋" w:cs="仿宋"/>
          <w:bCs/>
          <w:color w:val="auto"/>
          <w:sz w:val="28"/>
          <w:szCs w:val="28"/>
          <w:highlight w:val="none"/>
          <w:lang w:eastAsia="zh-CN" w:bidi="ar"/>
        </w:rPr>
        <w:t>、根据本项目的实际需要和乙方的要求提供协助，并提供有关的资料、报表及文档等，甲方保证提供的所有资料完整、真实、合法。</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2、甲方有权对合同规定范围内乙方的服务行为进行监督和检查，拥有监管权。有权核对乙方提供服务所配备的人员数量。对甲方认为不合理的部分有权下达整改通知书，并要求乙方限期整改。</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3、甲方有权负责检查监督乙方管理工作的实施及制度的执行情况。</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4、甲方应根据本合同规定，按时向乙方支付应付服务费用。</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五</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乙方的权利与义务</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1、对合同规定的委托服务范围内的项目享有管理权及服务义务。</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2、根据合同的规定向甲方收取相关服务费用，并有权在本项目管理范围内管理及合理使用。</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3、乙方应及时向甲方通告本项目服务范围内有关服务的重大事项，及时配合处理各种突发事件。</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val="en-US" w:eastAsia="zh-CN" w:bidi="ar"/>
        </w:rPr>
        <w:t>4、乙方接受项目行业管理部门及政府有关部门的指导，接受甲方的监督</w:t>
      </w:r>
      <w:r>
        <w:rPr>
          <w:rFonts w:hint="eastAsia" w:ascii="仿宋" w:hAnsi="仿宋" w:eastAsia="仿宋" w:cs="仿宋"/>
          <w:bCs/>
          <w:color w:val="auto"/>
          <w:sz w:val="28"/>
          <w:szCs w:val="28"/>
          <w:highlight w:val="none"/>
          <w:lang w:eastAsia="zh-CN" w:bidi="ar"/>
        </w:rPr>
        <w:t>。</w:t>
      </w:r>
    </w:p>
    <w:p>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val="en-US" w:eastAsia="zh-CN" w:bidi="ar"/>
        </w:rPr>
        <w:t>5、乙方应严格遵守国家安全保密工作</w:t>
      </w:r>
      <w:r>
        <w:rPr>
          <w:rFonts w:hint="eastAsia" w:ascii="仿宋" w:hAnsi="仿宋" w:eastAsia="仿宋" w:cs="仿宋"/>
          <w:bCs/>
          <w:color w:val="auto"/>
          <w:sz w:val="28"/>
          <w:szCs w:val="28"/>
          <w:highlight w:val="none"/>
          <w:lang w:eastAsia="zh-CN" w:bidi="ar"/>
        </w:rPr>
        <w:t>。</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w:t>
      </w:r>
      <w:r>
        <w:rPr>
          <w:rFonts w:hint="eastAsia" w:ascii="仿宋" w:hAnsi="仿宋" w:eastAsia="仿宋" w:cs="仿宋"/>
          <w:b/>
          <w:color w:val="auto"/>
          <w:sz w:val="28"/>
          <w:szCs w:val="28"/>
          <w:highlight w:val="none"/>
          <w:lang w:val="en-US" w:eastAsia="zh-CN" w:bidi="ar"/>
        </w:rPr>
        <w:t>六</w:t>
      </w:r>
      <w:r>
        <w:rPr>
          <w:rFonts w:hint="eastAsia" w:ascii="仿宋" w:hAnsi="仿宋" w:eastAsia="仿宋" w:cs="仿宋"/>
          <w:b/>
          <w:color w:val="auto"/>
          <w:sz w:val="28"/>
          <w:szCs w:val="28"/>
          <w:highlight w:val="none"/>
          <w:lang w:eastAsia="zh-CN"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甲方的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甲方逾期付款，应就逾期部分向乙方支付按照中国人民银行规定的同期贷款基准利率计算的逾期付款违约金。</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2、甲方违反合同规定拒绝接收</w:t>
      </w:r>
      <w:r>
        <w:rPr>
          <w:rFonts w:hint="eastAsia" w:ascii="仿宋" w:hAnsi="仿宋" w:eastAsia="仿宋" w:cs="仿宋"/>
          <w:bCs/>
          <w:color w:val="auto"/>
          <w:sz w:val="28"/>
          <w:szCs w:val="28"/>
          <w:highlight w:val="none"/>
          <w:lang w:val="en-US" w:eastAsia="zh-CN" w:bidi="ar"/>
        </w:rPr>
        <w:t>服务</w:t>
      </w:r>
      <w:r>
        <w:rPr>
          <w:rFonts w:hint="eastAsia" w:ascii="仿宋" w:hAnsi="仿宋" w:eastAsia="仿宋" w:cs="仿宋"/>
          <w:bCs/>
          <w:color w:val="auto"/>
          <w:sz w:val="28"/>
          <w:szCs w:val="28"/>
          <w:highlight w:val="none"/>
          <w:lang w:bidi="ar"/>
        </w:rPr>
        <w:t>的，应当承担由此对乙方造成的损失。</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w:t>
      </w:r>
      <w:r>
        <w:rPr>
          <w:rFonts w:hint="eastAsia" w:ascii="仿宋" w:hAnsi="仿宋" w:eastAsia="仿宋" w:cs="仿宋"/>
          <w:b/>
          <w:color w:val="auto"/>
          <w:sz w:val="28"/>
          <w:szCs w:val="28"/>
          <w:highlight w:val="none"/>
          <w:lang w:val="en-US" w:eastAsia="zh-CN" w:bidi="ar"/>
        </w:rPr>
        <w:t>七</w:t>
      </w:r>
      <w:r>
        <w:rPr>
          <w:rFonts w:hint="eastAsia" w:ascii="仿宋" w:hAnsi="仿宋" w:eastAsia="仿宋" w:cs="仿宋"/>
          <w:b/>
          <w:color w:val="auto"/>
          <w:sz w:val="28"/>
          <w:szCs w:val="28"/>
          <w:highlight w:val="none"/>
          <w:lang w:eastAsia="zh-CN"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乙方的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1、乙方未能按期完成</w:t>
      </w:r>
      <w:r>
        <w:rPr>
          <w:rFonts w:hint="eastAsia" w:ascii="仿宋" w:hAnsi="仿宋" w:eastAsia="仿宋" w:cs="仿宋"/>
          <w:bCs/>
          <w:color w:val="auto"/>
          <w:sz w:val="28"/>
          <w:szCs w:val="28"/>
          <w:highlight w:val="none"/>
          <w:lang w:eastAsia="zh-CN" w:bidi="ar"/>
        </w:rPr>
        <w:t>服务</w:t>
      </w:r>
      <w:r>
        <w:rPr>
          <w:rFonts w:hint="eastAsia" w:ascii="仿宋" w:hAnsi="仿宋" w:eastAsia="仿宋" w:cs="仿宋"/>
          <w:bCs/>
          <w:color w:val="auto"/>
          <w:sz w:val="28"/>
          <w:szCs w:val="28"/>
          <w:highlight w:val="none"/>
          <w:lang w:bidi="ar"/>
        </w:rPr>
        <w:t>的，则每逾期一天向甲方支付合同总款项</w:t>
      </w:r>
      <w:r>
        <w:rPr>
          <w:rFonts w:hint="eastAsia" w:ascii="仿宋" w:hAnsi="仿宋" w:eastAsia="仿宋" w:cs="仿宋"/>
          <w:bCs/>
          <w:color w:val="auto"/>
          <w:sz w:val="28"/>
          <w:szCs w:val="28"/>
          <w:highlight w:val="none"/>
          <w:lang w:val="en-US" w:eastAsia="zh-CN" w:bidi="ar"/>
        </w:rPr>
        <w:t>0.</w:t>
      </w: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val="en-US" w:eastAsia="zh-CN" w:bidi="ar"/>
        </w:rPr>
        <w:t>%</w:t>
      </w:r>
      <w:r>
        <w:rPr>
          <w:rFonts w:hint="eastAsia" w:ascii="仿宋" w:hAnsi="仿宋" w:eastAsia="仿宋" w:cs="仿宋"/>
          <w:bCs/>
          <w:color w:val="auto"/>
          <w:sz w:val="28"/>
          <w:szCs w:val="28"/>
          <w:highlight w:val="none"/>
          <w:lang w:bidi="ar"/>
        </w:rPr>
        <w:t>的违约金。</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w:t>
      </w:r>
      <w:r>
        <w:rPr>
          <w:rFonts w:hint="eastAsia" w:ascii="仿宋" w:hAnsi="仿宋" w:eastAsia="仿宋" w:cs="仿宋"/>
          <w:bCs/>
          <w:color w:val="auto"/>
          <w:sz w:val="28"/>
          <w:szCs w:val="28"/>
          <w:highlight w:val="none"/>
          <w:lang w:val="en-US" w:eastAsia="zh-CN" w:bidi="ar"/>
        </w:rPr>
        <w:t>服务</w:t>
      </w:r>
      <w:r>
        <w:rPr>
          <w:rFonts w:hint="eastAsia" w:ascii="仿宋" w:hAnsi="仿宋" w:eastAsia="仿宋" w:cs="仿宋"/>
          <w:bCs/>
          <w:color w:val="auto"/>
          <w:sz w:val="28"/>
          <w:szCs w:val="28"/>
          <w:highlight w:val="none"/>
          <w:lang w:bidi="ar"/>
        </w:rPr>
        <w:t>不符合国家法律法规和合同规定的，甲方有权拒收，并由乙方承担一切费用。</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3、在合同履行过程中，由于乙方原因导致服务无法进行的，由乙方承担由此为甲方造成的全部损失。</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九</w:t>
      </w:r>
      <w:r>
        <w:rPr>
          <w:rFonts w:hint="eastAsia" w:ascii="仿宋" w:hAnsi="仿宋" w:eastAsia="仿宋" w:cs="仿宋"/>
          <w:b/>
          <w:color w:val="auto"/>
          <w:sz w:val="28"/>
          <w:szCs w:val="28"/>
          <w:highlight w:val="none"/>
          <w:lang w:bidi="ar"/>
        </w:rPr>
        <w:t>条  争议解决</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w:t>
      </w:r>
      <w:r>
        <w:rPr>
          <w:rFonts w:hint="eastAsia" w:ascii="仿宋" w:hAnsi="仿宋" w:eastAsia="仿宋" w:cs="仿宋"/>
          <w:b/>
          <w:color w:val="auto"/>
          <w:sz w:val="28"/>
          <w:szCs w:val="28"/>
          <w:highlight w:val="none"/>
          <w:lang w:bidi="ar"/>
        </w:rPr>
        <w:t>条  监督和管理</w:t>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w:t>
      </w:r>
      <w:r>
        <w:rPr>
          <w:rFonts w:hint="eastAsia" w:ascii="仿宋" w:hAnsi="仿宋" w:eastAsia="仿宋" w:cs="仿宋"/>
          <w:b/>
          <w:sz w:val="28"/>
          <w:szCs w:val="28"/>
          <w:highlight w:val="none"/>
          <w:lang w:val="en-US"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color w:val="auto"/>
          <w:highlight w:val="none"/>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十二</w:t>
      </w:r>
      <w:r>
        <w:rPr>
          <w:rFonts w:hint="eastAsia" w:ascii="仿宋" w:hAnsi="仿宋" w:eastAsia="仿宋" w:cs="仿宋"/>
          <w:b/>
          <w:sz w:val="28"/>
          <w:szCs w:val="28"/>
          <w:highlight w:val="none"/>
          <w:lang w:bidi="ar"/>
        </w:rPr>
        <w:t>条附则</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lang w:bidi="ar"/>
        </w:rPr>
        <w:t>）的</w:t>
      </w:r>
      <w:r>
        <w:rPr>
          <w:rFonts w:hint="eastAsia" w:ascii="仿宋" w:hAnsi="仿宋" w:eastAsia="仿宋" w:cs="仿宋"/>
          <w:bCs/>
          <w:sz w:val="28"/>
          <w:szCs w:val="28"/>
          <w:lang w:eastAsia="zh-CN" w:bidi="ar"/>
        </w:rPr>
        <w:t>竞</w:t>
      </w:r>
      <w:r>
        <w:rPr>
          <w:rFonts w:hint="eastAsia" w:ascii="仿宋" w:hAnsi="仿宋" w:eastAsia="仿宋" w:cs="仿宋"/>
          <w:bCs/>
          <w:sz w:val="28"/>
          <w:szCs w:val="28"/>
          <w:highlight w:val="none"/>
          <w:lang w:eastAsia="zh-CN" w:bidi="ar"/>
        </w:rPr>
        <w:t>争性</w:t>
      </w:r>
      <w:r>
        <w:rPr>
          <w:rFonts w:hint="eastAsia" w:ascii="仿宋" w:hAnsi="仿宋" w:eastAsia="仿宋" w:cs="仿宋"/>
          <w:bCs/>
          <w:sz w:val="28"/>
          <w:szCs w:val="28"/>
          <w:highlight w:val="none"/>
          <w:lang w:bidi="ar"/>
        </w:rPr>
        <w:t>磋商文件、成交通知书、乙方</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响应文件及澄清说明文件都是本合同的组成部分，甲、乙双方必须全面遵守，如有违反，应承担违约责任。</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eastAsia="zh-CN" w:bidi="ar"/>
        </w:rPr>
        <w:t>两</w:t>
      </w:r>
      <w:r>
        <w:rPr>
          <w:rFonts w:hint="eastAsia" w:ascii="仿宋" w:hAnsi="仿宋" w:eastAsia="仿宋" w:cs="仿宋"/>
          <w:bCs/>
          <w:sz w:val="28"/>
          <w:szCs w:val="28"/>
          <w:highlight w:val="none"/>
          <w:lang w:bidi="ar"/>
        </w:rPr>
        <w:t>份</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政府采购代理机构两份。</w:t>
      </w:r>
    </w:p>
    <w:p>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lang w:eastAsia="zh-CN"/>
        </w:rPr>
        <w:t>服务</w:t>
      </w:r>
      <w:r>
        <w:rPr>
          <w:rFonts w:hint="eastAsia" w:ascii="仿宋" w:hAnsi="仿宋" w:eastAsia="仿宋" w:cs="仿宋"/>
          <w:sz w:val="28"/>
          <w:szCs w:val="28"/>
        </w:rPr>
        <w:t>方案</w:t>
      </w:r>
      <w:r>
        <w:rPr>
          <w:rFonts w:hint="eastAsia" w:ascii="仿宋" w:hAnsi="仿宋" w:eastAsia="仿宋" w:cs="仿宋"/>
          <w:sz w:val="28"/>
          <w:szCs w:val="28"/>
          <w:highlight w:val="none"/>
        </w:rPr>
        <w:t>）</w:t>
      </w: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val="en-US" w:eastAsia="zh-CN" w:bidi="ar"/>
        </w:rPr>
        <w:t>本页无正文。</w:t>
      </w:r>
    </w:p>
    <w:p>
      <w:pPr>
        <w:pStyle w:val="2"/>
        <w:rPr>
          <w:rFonts w:hint="default"/>
          <w:lang w:val="en-US" w:eastAsia="zh-CN"/>
        </w:rPr>
      </w:pPr>
      <w:bookmarkStart w:id="3" w:name="_GoBack"/>
      <w:bookmarkEnd w:id="3"/>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t>供应商(乙方)：</w:t>
      </w: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t>电    话：</w:t>
      </w:r>
    </w:p>
    <w:p>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t>地    址：</w:t>
      </w:r>
    </w:p>
    <w:p>
      <w:r>
        <w:rPr>
          <w:rFonts w:hint="eastAsia" w:ascii="仿宋" w:hAnsi="仿宋" w:eastAsia="仿宋" w:cs="仿宋"/>
          <w:bCs/>
          <w:sz w:val="28"/>
          <w:szCs w:val="28"/>
          <w:highlight w:val="none"/>
          <w:lang w:bidi="ar"/>
        </w:rPr>
        <w:t>时    间：  年月日    时    间： 年月日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kYWIzZTM4MThiZTk0MDAzOTQ0MzBjNmZlNmM2MTkifQ=="/>
  </w:docVars>
  <w:rsids>
    <w:rsidRoot w:val="00000000"/>
    <w:rsid w:val="24C05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autoRedefine/>
    <w:qFormat/>
    <w:uiPriority w:val="0"/>
    <w:pPr>
      <w:keepNext/>
      <w:keepLines/>
      <w:numPr>
        <w:ilvl w:val="4"/>
        <w:numId w:val="1"/>
      </w:numPr>
      <w:tabs>
        <w:tab w:val="left" w:pos="0"/>
      </w:tabs>
      <w:spacing w:before="280" w:after="156" w:line="377" w:lineRule="auto"/>
      <w:jc w:val="left"/>
      <w:outlineLvl w:val="4"/>
    </w:pPr>
    <w:rPr>
      <w:rFonts w:ascii="Arial" w:hAnsi="Arial" w:eastAsia="黑体"/>
      <w:b/>
      <w:kern w:val="0"/>
      <w:sz w:val="24"/>
      <w:szCs w:val="28"/>
    </w:rPr>
  </w:style>
  <w:style w:type="paragraph" w:customStyle="1" w:styleId="3">
    <w:name w:val="正文（绿盟科技）"/>
    <w:next w:val="1"/>
    <w:autoRedefine/>
    <w:qFormat/>
    <w:uiPriority w:val="0"/>
    <w:pPr>
      <w:spacing w:line="300" w:lineRule="auto"/>
    </w:pPr>
    <w:rPr>
      <w:rFonts w:ascii="Arial" w:hAnsi="Arial" w:eastAsia="宋体" w:cs="黑体"/>
      <w:sz w:val="21"/>
      <w:szCs w:val="21"/>
      <w:lang w:val="en-US" w:eastAsia="zh-CN" w:bidi="ar-SA"/>
    </w:rPr>
  </w:style>
  <w:style w:type="paragraph" w:styleId="4">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5">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9">
    <w:name w:val="Body Text First Indent 2"/>
    <w:basedOn w:val="5"/>
    <w:qFormat/>
    <w:uiPriority w:val="0"/>
    <w:pPr>
      <w:ind w:leftChars="0" w:firstLine="420"/>
    </w:pPr>
    <w:rPr>
      <w:szCs w:val="24"/>
    </w:rPr>
  </w:style>
  <w:style w:type="character" w:styleId="12">
    <w:name w:val="Hyperlink"/>
    <w:unhideWhenUsed/>
    <w:uiPriority w:val="99"/>
    <w:rPr>
      <w:rFonts w:hint="eastAsia" w:ascii="宋体" w:hAnsi="宋体" w:eastAsia="宋体" w:cs="宋体"/>
      <w:color w:val="000000"/>
      <w:sz w:val="14"/>
      <w:szCs w:val="14"/>
      <w:u w:val="none"/>
    </w:rPr>
  </w:style>
  <w:style w:type="paragraph" w:customStyle="1" w:styleId="13">
    <w:name w:val="普通正文"/>
    <w:basedOn w:val="1"/>
    <w:autoRedefine/>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4">
    <w:name w:val="目录 81"/>
    <w:next w:val="1"/>
    <w:autoRedefine/>
    <w:qFormat/>
    <w:uiPriority w:val="0"/>
    <w:pPr>
      <w:wordWrap w:val="0"/>
      <w:ind w:left="2975"/>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2025-12-14T03:10:44Z</dcterms:created>
  <dc:creator>46691</dc:creator>
  <cp:lastModifiedBy>七月</cp:lastModifiedBy>
  <dcterms:modified xsi:type="dcterms:W3CDTF">2025-12-14T03:14:40Z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7008B8BDF04D4E42B4F49F953C5CD624_12</vt:lpwstr>
  </property>
</Properties>
</file>