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43573">
      <w:pPr>
        <w:spacing w:beforeLines="100" w:afterLines="50" w:line="510" w:lineRule="exact"/>
        <w:jc w:val="center"/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  <w:lang w:val="en-US" w:eastAsia="zh-CN"/>
        </w:rPr>
        <w:t>商务应答</w:t>
      </w:r>
      <w:r>
        <w:rPr>
          <w:rFonts w:hint="eastAsia" w:ascii="宋体" w:hAnsi="宋体" w:eastAsia="宋体" w:cs="宋体"/>
          <w:b/>
          <w:color w:val="auto"/>
          <w:sz w:val="36"/>
          <w:szCs w:val="28"/>
          <w:highlight w:val="none"/>
        </w:rPr>
        <w:t>表</w:t>
      </w:r>
    </w:p>
    <w:p w14:paraId="03ACD065">
      <w:pPr>
        <w:rPr>
          <w:rFonts w:hint="default" w:ascii="宋体" w:hAnsi="宋体" w:eastAsia="宋体" w:cs="宋体"/>
          <w:b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项目名称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</w:rPr>
        <w:t>：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single"/>
          <w:lang w:val="en-US" w:eastAsia="zh-CN"/>
        </w:rPr>
        <w:t xml:space="preserve">           </w:t>
      </w:r>
    </w:p>
    <w:p w14:paraId="5966AFA4">
      <w:pPr>
        <w:pStyle w:val="2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采购项目编号:</w:t>
      </w:r>
      <w:r>
        <w:rPr>
          <w:rFonts w:hint="eastAsia" w:ascii="宋体" w:hAnsi="宋体" w:eastAsia="宋体" w:cs="宋体"/>
          <w:b/>
          <w:bCs w:val="0"/>
          <w:sz w:val="24"/>
          <w:szCs w:val="24"/>
          <w:u w:val="single"/>
          <w:lang w:val="en-US" w:eastAsia="zh-CN"/>
        </w:rPr>
        <w:t xml:space="preserve">            </w:t>
      </w:r>
    </w:p>
    <w:p w14:paraId="1E09E410">
      <w:pPr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8"/>
        <w:tblW w:w="94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781"/>
        <w:gridCol w:w="3664"/>
        <w:gridCol w:w="1957"/>
        <w:gridCol w:w="1300"/>
      </w:tblGrid>
      <w:tr w14:paraId="67A1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725" w:type="dxa"/>
            <w:vAlign w:val="center"/>
          </w:tcPr>
          <w:p w14:paraId="3E252EA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81" w:type="dxa"/>
            <w:vAlign w:val="center"/>
          </w:tcPr>
          <w:p w14:paraId="7DA9A3AE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3664" w:type="dxa"/>
            <w:vAlign w:val="center"/>
          </w:tcPr>
          <w:p w14:paraId="33F0991B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1957" w:type="dxa"/>
            <w:vAlign w:val="center"/>
          </w:tcPr>
          <w:p w14:paraId="3AC070C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投标文件</w:t>
            </w:r>
          </w:p>
          <w:p w14:paraId="4A86F2B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（响应/不响应）</w:t>
            </w:r>
          </w:p>
        </w:tc>
        <w:tc>
          <w:tcPr>
            <w:tcW w:w="1300" w:type="dxa"/>
            <w:vAlign w:val="center"/>
          </w:tcPr>
          <w:p w14:paraId="343052FA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</w:tr>
      <w:tr w14:paraId="02D14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725" w:type="dxa"/>
            <w:vAlign w:val="center"/>
          </w:tcPr>
          <w:p w14:paraId="2D78ED4F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81" w:type="dxa"/>
            <w:vAlign w:val="center"/>
          </w:tcPr>
          <w:p w14:paraId="533119D8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交货时间</w:t>
            </w:r>
          </w:p>
          <w:p w14:paraId="1852EF9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>合同履行期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）</w:t>
            </w:r>
          </w:p>
        </w:tc>
        <w:tc>
          <w:tcPr>
            <w:tcW w:w="3664" w:type="dxa"/>
            <w:vAlign w:val="center"/>
          </w:tcPr>
          <w:p w14:paraId="2AA35658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合同签订生效后60天内需要交货完毕、安装调试完成。</w:t>
            </w:r>
            <w:bookmarkStart w:id="0" w:name="_GoBack"/>
            <w:bookmarkEnd w:id="0"/>
          </w:p>
        </w:tc>
        <w:tc>
          <w:tcPr>
            <w:tcW w:w="1957" w:type="dxa"/>
            <w:vAlign w:val="center"/>
          </w:tcPr>
          <w:p w14:paraId="47F5745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10E7FAD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9F627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16A240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81" w:type="dxa"/>
            <w:vAlign w:val="center"/>
          </w:tcPr>
          <w:p w14:paraId="200B0AF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交货地点</w:t>
            </w:r>
          </w:p>
        </w:tc>
        <w:tc>
          <w:tcPr>
            <w:tcW w:w="3664" w:type="dxa"/>
            <w:vAlign w:val="center"/>
          </w:tcPr>
          <w:p w14:paraId="5C065EFD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渭南市数据服务中心</w:t>
            </w:r>
          </w:p>
        </w:tc>
        <w:tc>
          <w:tcPr>
            <w:tcW w:w="1957" w:type="dxa"/>
            <w:vAlign w:val="center"/>
          </w:tcPr>
          <w:p w14:paraId="1FAFE01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07F8941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00C4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0A2FB121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81" w:type="dxa"/>
            <w:vAlign w:val="center"/>
          </w:tcPr>
          <w:p w14:paraId="23CAF6E0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支付方式</w:t>
            </w:r>
          </w:p>
        </w:tc>
        <w:tc>
          <w:tcPr>
            <w:tcW w:w="3664" w:type="dxa"/>
            <w:vAlign w:val="center"/>
          </w:tcPr>
          <w:p w14:paraId="42386A96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分期付款</w:t>
            </w:r>
          </w:p>
        </w:tc>
        <w:tc>
          <w:tcPr>
            <w:tcW w:w="1957" w:type="dxa"/>
            <w:vAlign w:val="center"/>
          </w:tcPr>
          <w:p w14:paraId="2C4507B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46C3705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22DC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25" w:type="dxa"/>
            <w:vAlign w:val="center"/>
          </w:tcPr>
          <w:p w14:paraId="407AE18C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352AABC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支付约定</w:t>
            </w:r>
          </w:p>
        </w:tc>
        <w:tc>
          <w:tcPr>
            <w:tcW w:w="3664" w:type="dxa"/>
            <w:shd w:val="clear" w:color="auto" w:fill="auto"/>
            <w:vAlign w:val="center"/>
          </w:tcPr>
          <w:p w14:paraId="1C5F49D9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合同签订后，达到付款条件起10日内，支付合同总金额的40.00%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eastAsia="zh-CN"/>
              </w:rPr>
              <w:t>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项目验收合格后，达到付款条件起10日内，支付合同总金额的60.00%。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64EFF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1300" w:type="dxa"/>
            <w:vAlign w:val="center"/>
          </w:tcPr>
          <w:p w14:paraId="0C500D0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4D14A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shd w:val="clear" w:color="auto" w:fill="auto"/>
            <w:vAlign w:val="center"/>
          </w:tcPr>
          <w:p w14:paraId="6C78B492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781" w:type="dxa"/>
            <w:shd w:val="clear" w:color="auto" w:fill="auto"/>
            <w:vAlign w:val="center"/>
          </w:tcPr>
          <w:p w14:paraId="77F2F72D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验收标准和方法</w:t>
            </w:r>
          </w:p>
        </w:tc>
        <w:tc>
          <w:tcPr>
            <w:tcW w:w="3664" w:type="dxa"/>
            <w:shd w:val="clear" w:color="auto" w:fill="auto"/>
            <w:vAlign w:val="center"/>
          </w:tcPr>
          <w:p w14:paraId="11DA9DF5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1、所供产品的规格、数量符合采购文件供应商投标承诺及采购合同约定的要求。 2、所有产品均已运输至指定地点，并安装调试完毕。 3、采购文件供应商投标承诺及采购合同约定的附件、工具、技术资料等齐全；提供产品使用说明书、合格证。 4、符合渭南市数据服务中心关于电子政务外网安全管理的相关规定，设备接入后需通过省级 “矛盾调解信息管理系统” 兼容性测试，实现数据互通，基层业务数据可正常上传。</w:t>
            </w:r>
          </w:p>
        </w:tc>
        <w:tc>
          <w:tcPr>
            <w:tcW w:w="1957" w:type="dxa"/>
            <w:vAlign w:val="center"/>
          </w:tcPr>
          <w:p w14:paraId="4C4F4D5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49ED935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7254F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57CD418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781" w:type="dxa"/>
            <w:vAlign w:val="center"/>
          </w:tcPr>
          <w:p w14:paraId="27DC0E3D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包装方式及运输</w:t>
            </w:r>
          </w:p>
        </w:tc>
        <w:tc>
          <w:tcPr>
            <w:tcW w:w="3664" w:type="dxa"/>
            <w:vAlign w:val="center"/>
          </w:tcPr>
          <w:p w14:paraId="7E1DD80E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      </w:r>
          </w:p>
          <w:p w14:paraId="09B89CC0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7" w:type="dxa"/>
            <w:vAlign w:val="center"/>
          </w:tcPr>
          <w:p w14:paraId="43E875A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5F20AAA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AC74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3957322C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781" w:type="dxa"/>
            <w:vAlign w:val="center"/>
          </w:tcPr>
          <w:p w14:paraId="2BA121FF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质量保修范围和保修期</w:t>
            </w:r>
          </w:p>
          <w:p w14:paraId="1A993EB2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664" w:type="dxa"/>
            <w:vAlign w:val="center"/>
          </w:tcPr>
          <w:p w14:paraId="2E14B96E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三年</w:t>
            </w:r>
          </w:p>
          <w:p w14:paraId="1A6D9544"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7" w:type="dxa"/>
            <w:vAlign w:val="center"/>
          </w:tcPr>
          <w:p w14:paraId="056308F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007CF873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2C568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7E35CED9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781" w:type="dxa"/>
            <w:vAlign w:val="center"/>
          </w:tcPr>
          <w:p w14:paraId="3883DB1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违约责任与解决争议的方法</w:t>
            </w:r>
          </w:p>
        </w:tc>
        <w:tc>
          <w:tcPr>
            <w:tcW w:w="3664" w:type="dxa"/>
            <w:vAlign w:val="center"/>
          </w:tcPr>
          <w:p w14:paraId="180B8103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详见合同</w:t>
            </w:r>
          </w:p>
        </w:tc>
        <w:tc>
          <w:tcPr>
            <w:tcW w:w="1957" w:type="dxa"/>
            <w:vAlign w:val="center"/>
          </w:tcPr>
          <w:p w14:paraId="592C256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4565AAE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00A62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06D632CD">
            <w:pPr>
              <w:spacing w:line="500" w:lineRule="exact"/>
              <w:jc w:val="center"/>
              <w:rPr>
                <w:rFonts w:hint="default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781" w:type="dxa"/>
            <w:vAlign w:val="center"/>
          </w:tcPr>
          <w:p w14:paraId="6508FEF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合同条款</w:t>
            </w:r>
          </w:p>
        </w:tc>
        <w:tc>
          <w:tcPr>
            <w:tcW w:w="3664" w:type="dxa"/>
            <w:vAlign w:val="center"/>
          </w:tcPr>
          <w:p w14:paraId="5E06CF9A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详见合同</w:t>
            </w:r>
          </w:p>
        </w:tc>
        <w:tc>
          <w:tcPr>
            <w:tcW w:w="1957" w:type="dxa"/>
            <w:vAlign w:val="center"/>
          </w:tcPr>
          <w:p w14:paraId="0B3507D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3D3CF2BF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 w14:paraId="6F1E0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725" w:type="dxa"/>
            <w:vAlign w:val="center"/>
          </w:tcPr>
          <w:p w14:paraId="0B149B43">
            <w:pPr>
              <w:spacing w:line="500" w:lineRule="exact"/>
              <w:jc w:val="center"/>
              <w:rPr>
                <w:rFonts w:hint="default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781" w:type="dxa"/>
            <w:vAlign w:val="center"/>
          </w:tcPr>
          <w:p w14:paraId="0377C7B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质量标准</w:t>
            </w:r>
          </w:p>
        </w:tc>
        <w:tc>
          <w:tcPr>
            <w:tcW w:w="3664" w:type="dxa"/>
            <w:vAlign w:val="center"/>
          </w:tcPr>
          <w:p w14:paraId="2964642D"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right="0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质量标准达到国家现行行业验收规范“合格”标准及招标文件第三章“招标项目技术、服务、商务及其他要求” </w:t>
            </w:r>
          </w:p>
        </w:tc>
        <w:tc>
          <w:tcPr>
            <w:tcW w:w="1957" w:type="dxa"/>
            <w:vAlign w:val="center"/>
          </w:tcPr>
          <w:p w14:paraId="5BDFBCB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0" w:type="dxa"/>
            <w:vAlign w:val="center"/>
          </w:tcPr>
          <w:p w14:paraId="2AA7778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A0F9375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 xml:space="preserve">注：1.响应说明填写：若优于招标要求的内容在说明栏具体填写。 </w:t>
      </w:r>
    </w:p>
    <w:p w14:paraId="7C6F6F86">
      <w:pPr>
        <w:snapToGrid w:val="0"/>
        <w:spacing w:line="360" w:lineRule="auto"/>
        <w:ind w:firstLine="964" w:firstLineChars="40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  <w:t>2.以上表格格式行、列可增减。</w:t>
      </w:r>
    </w:p>
    <w:p w14:paraId="14E87607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highlight w:val="none"/>
          <w:lang w:val="en-US" w:eastAsia="zh-CN"/>
        </w:rPr>
      </w:pPr>
    </w:p>
    <w:p w14:paraId="156AF6A8"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781B619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lang w:val="en-US" w:eastAsia="zh-CN"/>
        </w:rPr>
        <w:t>投标人名称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lang w:val="en-US" w:eastAsia="zh-CN"/>
        </w:rPr>
        <w:t>盖章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)</w:t>
      </w:r>
    </w:p>
    <w:p w14:paraId="4AD4025C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日   期：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日</w:t>
      </w:r>
    </w:p>
    <w:p w14:paraId="417F04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070D9"/>
    <w:rsid w:val="05E70E5D"/>
    <w:rsid w:val="09FA78D5"/>
    <w:rsid w:val="0C7F7C2A"/>
    <w:rsid w:val="0E265A17"/>
    <w:rsid w:val="11164BCF"/>
    <w:rsid w:val="2A7C7F7F"/>
    <w:rsid w:val="2E2070D9"/>
    <w:rsid w:val="3F722D50"/>
    <w:rsid w:val="518B5720"/>
    <w:rsid w:val="547525D9"/>
    <w:rsid w:val="6722022A"/>
    <w:rsid w:val="72F1783C"/>
    <w:rsid w:val="780D43E6"/>
    <w:rsid w:val="7A56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rFonts w:ascii="仿宋_GB2312" w:eastAsia="仿宋_GB2312"/>
      <w:sz w:val="28"/>
    </w:rPr>
  </w:style>
  <w:style w:type="paragraph" w:styleId="5">
    <w:name w:val="Normal Indent"/>
    <w:basedOn w:val="1"/>
    <w:qFormat/>
    <w:uiPriority w:val="0"/>
    <w:pPr>
      <w:widowControl w:val="0"/>
      <w:ind w:firstLine="420"/>
      <w:jc w:val="both"/>
    </w:pPr>
    <w:rPr>
      <w:rFonts w:eastAsia="宋体"/>
      <w:kern w:val="2"/>
      <w:sz w:val="21"/>
      <w:szCs w:val="20"/>
    </w:rPr>
  </w:style>
  <w:style w:type="paragraph" w:styleId="6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567</Words>
  <Characters>582</Characters>
  <Lines>0</Lines>
  <Paragraphs>0</Paragraphs>
  <TotalTime>1</TotalTime>
  <ScaleCrop>false</ScaleCrop>
  <LinksUpToDate>false</LinksUpToDate>
  <CharactersWithSpaces>660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2025-01-14T11:19:00Z</dcterms:created>
  <dc:creator>WPS_1694750927</dc:creator>
  <cp:lastModifiedBy>WPS_1694750927</cp:lastModifiedBy>
  <dcterms:modified xsi:type="dcterms:W3CDTF">2025-12-16T10:43:16Z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6DAA75475F5448CEB95CC859FAAF68D8_13</vt:lpwstr>
  </property>
  <property fmtid="{D5CDD505-2E9C-101B-9397-08002B2CF9AE}" pid="4" name="KSOTemplateDocerSaveRecord">
    <vt:lpwstr>eyJoZGlkIjoiYzM4YmI2MjE4NWU2YzEyOTFiM2M5MDYzYTgzZGJkZDYiLCJ1c2VySWQiOiIxNTMyNTc4MzYyIn0=</vt:lpwstr>
  </property>
</Properties>
</file>