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21A15">
      <w:pPr>
        <w:widowControl w:val="0"/>
        <w:kinsoku/>
        <w:autoSpaceDE/>
        <w:autoSpaceDN/>
        <w:adjustRightInd/>
        <w:snapToGrid/>
        <w:spacing w:line="500" w:lineRule="exact"/>
        <w:jc w:val="center"/>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pacing w:val="6"/>
          <w:sz w:val="32"/>
          <w:szCs w:val="32"/>
          <w:lang w:eastAsia="zh-CN"/>
        </w:rPr>
        <w:t>拟签订合同文本</w:t>
      </w:r>
    </w:p>
    <w:p w14:paraId="43698304">
      <w:pPr>
        <w:pStyle w:val="3"/>
        <w:widowControl w:val="0"/>
        <w:kinsoku/>
        <w:autoSpaceDE/>
        <w:autoSpaceDN/>
        <w:adjustRightInd/>
        <w:snapToGrid/>
        <w:spacing w:line="500" w:lineRule="exact"/>
        <w:ind w:firstLine="420" w:firstLineChars="200"/>
        <w:jc w:val="both"/>
        <w:rPr>
          <w:rFonts w:hint="eastAsia" w:ascii="仿宋" w:hAnsi="仿宋" w:eastAsia="仿宋" w:cs="仿宋"/>
          <w:color w:val="auto"/>
          <w:lang w:eastAsia="zh-CN"/>
        </w:rPr>
      </w:pPr>
    </w:p>
    <w:p w14:paraId="39F49FC9">
      <w:pPr>
        <w:pStyle w:val="3"/>
        <w:spacing w:line="360" w:lineRule="auto"/>
        <w:jc w:val="both"/>
        <w:rPr>
          <w:rFonts w:hint="eastAsia" w:ascii="仿宋" w:hAnsi="仿宋" w:eastAsia="仿宋" w:cs="仿宋"/>
          <w:b/>
          <w:bCs/>
          <w:sz w:val="50"/>
          <w:szCs w:val="50"/>
          <w:lang w:eastAsia="zh-CN"/>
        </w:rPr>
      </w:pPr>
    </w:p>
    <w:p w14:paraId="14919A33">
      <w:pPr>
        <w:pStyle w:val="7"/>
        <w:rPr>
          <w:rFonts w:hint="eastAsia"/>
          <w:lang w:eastAsia="zh-CN"/>
        </w:rPr>
      </w:pPr>
    </w:p>
    <w:p w14:paraId="7AC5F4EB">
      <w:pPr>
        <w:rPr>
          <w:lang w:eastAsia="zh-CN"/>
        </w:rPr>
      </w:pPr>
    </w:p>
    <w:p w14:paraId="777CDD29">
      <w:pPr>
        <w:pStyle w:val="13"/>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渭南市疾病预防控制中心渭南市发热伴出血症候群检测设备购置项目</w:t>
      </w:r>
    </w:p>
    <w:p w14:paraId="624AAB13">
      <w:pPr>
        <w:pStyle w:val="2"/>
        <w:rPr>
          <w:rFonts w:hint="default"/>
        </w:rPr>
      </w:pPr>
    </w:p>
    <w:p w14:paraId="49EE5510">
      <w:pPr>
        <w:pStyle w:val="2"/>
        <w:rPr>
          <w:rFonts w:hint="default"/>
        </w:rPr>
      </w:pPr>
    </w:p>
    <w:p w14:paraId="4AC13130">
      <w:pPr>
        <w:pStyle w:val="2"/>
        <w:rPr>
          <w:rFonts w:hint="default"/>
        </w:rPr>
      </w:pPr>
    </w:p>
    <w:p w14:paraId="7C08E395">
      <w:pPr>
        <w:jc w:val="center"/>
        <w:rPr>
          <w:rFonts w:ascii="仿宋" w:hAnsi="仿宋" w:eastAsia="仿宋" w:cs="仿宋"/>
          <w:b/>
          <w:kern w:val="0"/>
          <w:sz w:val="32"/>
          <w:szCs w:val="32"/>
          <w:highlight w:val="none"/>
        </w:rPr>
      </w:pPr>
    </w:p>
    <w:p w14:paraId="063BFEA1">
      <w:pPr>
        <w:pStyle w:val="3"/>
        <w:rPr>
          <w:rFonts w:hint="default"/>
          <w:highlight w:val="none"/>
        </w:rPr>
      </w:pPr>
    </w:p>
    <w:p w14:paraId="684E8EC3">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74C45127">
      <w:pPr>
        <w:pStyle w:val="3"/>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78C7026F">
      <w:pPr>
        <w:pStyle w:val="7"/>
        <w:rPr>
          <w:rFonts w:hint="default"/>
        </w:rPr>
      </w:pPr>
    </w:p>
    <w:p w14:paraId="60C8564C">
      <w:pPr>
        <w:rPr>
          <w:rFonts w:hint="default"/>
        </w:rPr>
      </w:pPr>
    </w:p>
    <w:p w14:paraId="66338889">
      <w:pPr>
        <w:rPr>
          <w:rFonts w:hint="default"/>
        </w:rPr>
      </w:pPr>
    </w:p>
    <w:p w14:paraId="6A8C8EB4">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0EAE9BFE">
      <w:pPr>
        <w:spacing w:line="560" w:lineRule="exact"/>
        <w:rPr>
          <w:rFonts w:ascii="仿宋" w:hAnsi="仿宋" w:eastAsia="仿宋" w:cs="仿宋"/>
          <w:b/>
          <w:highlight w:val="none"/>
        </w:rPr>
      </w:pPr>
    </w:p>
    <w:p w14:paraId="1E517F2A">
      <w:pPr>
        <w:rPr>
          <w:highlight w:val="none"/>
        </w:rPr>
      </w:pPr>
    </w:p>
    <w:p w14:paraId="424401AA">
      <w:pPr>
        <w:pStyle w:val="5"/>
        <w:ind w:left="0" w:leftChars="0" w:right="1470" w:firstLine="0" w:firstLineChars="0"/>
        <w:rPr>
          <w:highlight w:val="none"/>
        </w:rPr>
      </w:pPr>
    </w:p>
    <w:p w14:paraId="30E5ACB7">
      <w:pPr>
        <w:pStyle w:val="5"/>
        <w:ind w:left="0" w:leftChars="0" w:right="1470" w:firstLine="0" w:firstLineChars="0"/>
        <w:rPr>
          <w:highlight w:val="none"/>
        </w:rPr>
      </w:pPr>
    </w:p>
    <w:p w14:paraId="0C611650">
      <w:pPr>
        <w:pStyle w:val="5"/>
        <w:ind w:left="1470" w:right="1470"/>
        <w:rPr>
          <w:highlight w:val="none"/>
        </w:rPr>
      </w:pPr>
    </w:p>
    <w:p w14:paraId="3880CD17">
      <w:pPr>
        <w:pStyle w:val="5"/>
        <w:ind w:left="1470" w:right="1470"/>
        <w:rPr>
          <w:highlight w:val="none"/>
        </w:rPr>
      </w:pPr>
    </w:p>
    <w:p w14:paraId="754DAB1C">
      <w:pPr>
        <w:pStyle w:val="5"/>
        <w:ind w:left="1470" w:right="1470"/>
        <w:rPr>
          <w:highlight w:val="none"/>
        </w:rPr>
      </w:pPr>
    </w:p>
    <w:p w14:paraId="5B663E1A">
      <w:pPr>
        <w:rPr>
          <w:highlight w:val="none"/>
        </w:rPr>
      </w:pPr>
    </w:p>
    <w:p w14:paraId="5E6DFA3D">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采购人</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3761E12D">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乙方</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13211C3B">
      <w:pPr>
        <w:pStyle w:val="8"/>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60ED218B">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21F1425F">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6ED096EE">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0F1CE68D">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17670E3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434499A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货物名称 ____________________</w:t>
      </w:r>
      <w:r>
        <w:rPr>
          <w:rFonts w:hint="eastAsia" w:ascii="仿宋" w:hAnsi="仿宋" w:eastAsia="仿宋" w:cs="仿宋"/>
          <w:b w:val="0"/>
          <w:bCs/>
          <w:color w:val="auto"/>
          <w:sz w:val="28"/>
          <w:szCs w:val="28"/>
          <w:highlight w:val="none"/>
          <w:lang w:eastAsia="zh-CN" w:bidi="ar"/>
        </w:rPr>
        <w:t>（后附采购清单）</w:t>
      </w:r>
    </w:p>
    <w:p w14:paraId="302C6A2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货物型号 ____________________</w:t>
      </w:r>
    </w:p>
    <w:p w14:paraId="75982C5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 xml:space="preserve">数    量____________________  </w:t>
      </w:r>
    </w:p>
    <w:p w14:paraId="121D991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合    计____________________ （金额单位：人民币元)</w:t>
      </w:r>
    </w:p>
    <w:p w14:paraId="1EEFCE45">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 w:val="0"/>
          <w:bCs/>
          <w:color w:val="auto"/>
          <w:sz w:val="28"/>
          <w:szCs w:val="28"/>
          <w:highlight w:val="none"/>
          <w:lang w:bidi="ar"/>
        </w:rPr>
        <w:t>采购货物由乙方免费配送，甲方不再另付任何费用。</w:t>
      </w:r>
    </w:p>
    <w:p w14:paraId="2ACCFBE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606B245">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6F60F1A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baseline"/>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乙方根据甲方实际需求供货，货物从</w:t>
      </w:r>
      <w:r>
        <w:rPr>
          <w:rFonts w:hint="eastAsia" w:ascii="仿宋" w:hAnsi="仿宋" w:eastAsia="仿宋" w:cs="仿宋"/>
          <w:bCs/>
          <w:color w:val="auto"/>
          <w:sz w:val="28"/>
          <w:szCs w:val="28"/>
          <w:highlight w:val="none"/>
          <w:lang w:bidi="ar"/>
        </w:rPr>
        <w:t>验收合格之日起，</w:t>
      </w:r>
      <w:r>
        <w:rPr>
          <w:rFonts w:hint="eastAsia" w:ascii="仿宋" w:hAnsi="仿宋" w:eastAsia="仿宋" w:cs="仿宋"/>
          <w:b w:val="0"/>
          <w:bCs w:val="0"/>
          <w:color w:val="auto"/>
          <w:spacing w:val="14"/>
          <w:sz w:val="28"/>
          <w:szCs w:val="28"/>
          <w:highlight w:val="none"/>
          <w:lang w:eastAsia="zh-CN"/>
        </w:rPr>
        <w:t>验收合格后提供硬件</w:t>
      </w:r>
      <w:r>
        <w:rPr>
          <w:rFonts w:hint="eastAsia" w:ascii="仿宋" w:hAnsi="仿宋" w:eastAsia="仿宋" w:cs="仿宋"/>
          <w:b w:val="0"/>
          <w:bCs w:val="0"/>
          <w:color w:val="auto"/>
          <w:spacing w:val="14"/>
          <w:sz w:val="28"/>
          <w:szCs w:val="28"/>
          <w:highlight w:val="none"/>
          <w:u w:val="single"/>
          <w:lang w:val="en-US" w:eastAsia="zh-CN"/>
        </w:rPr>
        <w:t xml:space="preserve">  </w:t>
      </w:r>
      <w:r>
        <w:rPr>
          <w:rFonts w:hint="eastAsia" w:ascii="仿宋" w:hAnsi="仿宋" w:eastAsia="仿宋" w:cs="仿宋"/>
          <w:b w:val="0"/>
          <w:bCs w:val="0"/>
          <w:color w:val="auto"/>
          <w:spacing w:val="14"/>
          <w:sz w:val="28"/>
          <w:szCs w:val="28"/>
          <w:highlight w:val="none"/>
          <w:lang w:eastAsia="zh-CN"/>
        </w:rPr>
        <w:t>年质保，软件</w:t>
      </w:r>
      <w:r>
        <w:rPr>
          <w:rFonts w:hint="eastAsia" w:ascii="仿宋" w:hAnsi="仿宋" w:eastAsia="仿宋" w:cs="仿宋"/>
          <w:b w:val="0"/>
          <w:bCs w:val="0"/>
          <w:color w:val="auto"/>
          <w:spacing w:val="14"/>
          <w:sz w:val="28"/>
          <w:szCs w:val="28"/>
          <w:highlight w:val="none"/>
          <w:u w:val="single"/>
          <w:lang w:val="en-US" w:eastAsia="zh-CN"/>
        </w:rPr>
        <w:t xml:space="preserve">  </w:t>
      </w:r>
      <w:r>
        <w:rPr>
          <w:rFonts w:hint="eastAsia" w:ascii="仿宋" w:hAnsi="仿宋" w:eastAsia="仿宋" w:cs="仿宋"/>
          <w:b w:val="0"/>
          <w:bCs w:val="0"/>
          <w:color w:val="auto"/>
          <w:spacing w:val="14"/>
          <w:sz w:val="28"/>
          <w:szCs w:val="28"/>
          <w:highlight w:val="none"/>
          <w:lang w:eastAsia="zh-CN"/>
        </w:rPr>
        <w:t>年质保</w:t>
      </w:r>
      <w:r>
        <w:rPr>
          <w:rFonts w:hint="eastAsia" w:ascii="仿宋" w:hAnsi="仿宋" w:eastAsia="仿宋" w:cs="仿宋"/>
          <w:bCs/>
          <w:color w:val="auto"/>
          <w:sz w:val="28"/>
          <w:szCs w:val="28"/>
          <w:highlight w:val="none"/>
          <w:lang w:eastAsia="zh-CN" w:bidi="ar"/>
        </w:rPr>
        <w:t>。</w:t>
      </w:r>
    </w:p>
    <w:p w14:paraId="0B994D3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172F997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、如因乙方货物质量问题的原因，导致甲方损失，乙方应予以赔偿。</w:t>
      </w:r>
    </w:p>
    <w:p w14:paraId="48832686">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59F0B192">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6DF67FA3">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7D92912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3BE0D70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highlight w:val="none"/>
          <w:lang w:eastAsia="zh-CN"/>
        </w:rPr>
      </w:pPr>
      <w:r>
        <w:rPr>
          <w:rFonts w:hint="eastAsia" w:ascii="仿宋" w:hAnsi="仿宋" w:eastAsia="仿宋" w:cs="仿宋"/>
          <w:bCs/>
          <w:sz w:val="28"/>
          <w:szCs w:val="28"/>
          <w:highlight w:val="none"/>
          <w:lang w:bidi="ar"/>
        </w:rPr>
        <w:t>1、供货期：</w:t>
      </w:r>
      <w:r>
        <w:rPr>
          <w:rFonts w:hint="eastAsia" w:ascii="仿宋" w:hAnsi="仿宋" w:eastAsia="仿宋" w:cs="仿宋"/>
          <w:bCs/>
          <w:sz w:val="28"/>
          <w:szCs w:val="28"/>
          <w:highlight w:val="none"/>
          <w:lang w:eastAsia="zh-CN" w:bidi="ar"/>
        </w:rPr>
        <w:t>合同签订</w:t>
      </w:r>
      <w:r>
        <w:rPr>
          <w:rFonts w:hint="eastAsia" w:ascii="仿宋" w:hAnsi="仿宋" w:eastAsia="仿宋" w:cs="仿宋"/>
          <w:bCs/>
          <w:sz w:val="28"/>
          <w:szCs w:val="28"/>
          <w:highlight w:val="none"/>
          <w:lang w:bidi="ar"/>
        </w:rPr>
        <w:t>后</w:t>
      </w:r>
      <w:r>
        <w:rPr>
          <w:rFonts w:hint="eastAsia" w:ascii="仿宋" w:hAnsi="仿宋" w:eastAsia="仿宋" w:cs="仿宋"/>
          <w:bCs/>
          <w:sz w:val="28"/>
          <w:szCs w:val="28"/>
          <w:highlight w:val="none"/>
          <w:lang w:val="en-US" w:eastAsia="zh-CN" w:bidi="ar"/>
        </w:rPr>
        <w:t>30</w:t>
      </w:r>
      <w:r>
        <w:rPr>
          <w:rFonts w:hint="eastAsia" w:ascii="仿宋" w:hAnsi="仿宋" w:eastAsia="仿宋" w:cs="仿宋"/>
          <w:bCs/>
          <w:sz w:val="28"/>
          <w:szCs w:val="28"/>
          <w:highlight w:val="none"/>
          <w:lang w:eastAsia="zh-CN" w:bidi="ar"/>
        </w:rPr>
        <w:t>日历日</w:t>
      </w:r>
    </w:p>
    <w:p w14:paraId="73F7CDB4">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2FFA8B9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43CFB4F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2D36C64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473B5CB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366B9461">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789EA09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4D00F2A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_GB2312" w:hAnsi="仿宋_GB2312" w:eastAsia="仿宋_GB2312" w:cs="仿宋_GB2312"/>
          <w:b w:val="0"/>
          <w:bCs/>
          <w:sz w:val="28"/>
          <w:szCs w:val="28"/>
          <w:highlight w:val="none"/>
          <w:lang w:eastAsia="zh-CN"/>
        </w:rPr>
        <w:t>整个项目实施完成后</w:t>
      </w:r>
      <w:r>
        <w:rPr>
          <w:rFonts w:hint="eastAsia" w:ascii="仿宋_GB2312" w:hAnsi="仿宋_GB2312" w:eastAsia="仿宋_GB2312" w:cs="仿宋_GB2312"/>
          <w:b w:val="0"/>
          <w:bCs/>
          <w:sz w:val="28"/>
          <w:szCs w:val="28"/>
          <w:highlight w:val="none"/>
        </w:rPr>
        <w:t>，达到付款条件起</w:t>
      </w:r>
      <w:r>
        <w:rPr>
          <w:rFonts w:hint="eastAsia" w:ascii="仿宋_GB2312" w:hAnsi="仿宋_GB2312" w:eastAsia="仿宋_GB2312" w:cs="仿宋_GB2312"/>
          <w:b w:val="0"/>
          <w:bCs/>
          <w:sz w:val="28"/>
          <w:szCs w:val="28"/>
          <w:highlight w:val="none"/>
          <w:lang w:val="en-US" w:eastAsia="zh-CN"/>
        </w:rPr>
        <w:t>30</w:t>
      </w:r>
      <w:r>
        <w:rPr>
          <w:rFonts w:hint="eastAsia" w:ascii="仿宋_GB2312" w:hAnsi="仿宋_GB2312" w:eastAsia="仿宋_GB2312" w:cs="仿宋_GB2312"/>
          <w:b w:val="0"/>
          <w:bCs/>
          <w:sz w:val="28"/>
          <w:szCs w:val="28"/>
          <w:highlight w:val="none"/>
        </w:rPr>
        <w:t>日内，支付合同总金额的</w:t>
      </w:r>
      <w:r>
        <w:rPr>
          <w:rFonts w:hint="eastAsia" w:ascii="仿宋_GB2312" w:hAnsi="仿宋_GB2312" w:eastAsia="仿宋_GB2312" w:cs="仿宋_GB2312"/>
          <w:b w:val="0"/>
          <w:bCs/>
          <w:sz w:val="28"/>
          <w:szCs w:val="28"/>
          <w:highlight w:val="none"/>
          <w:lang w:val="en-US" w:eastAsia="zh-CN"/>
        </w:rPr>
        <w:t>100</w:t>
      </w:r>
      <w:r>
        <w:rPr>
          <w:rFonts w:hint="eastAsia" w:ascii="仿宋_GB2312" w:hAnsi="仿宋_GB2312" w:eastAsia="仿宋_GB2312" w:cs="仿宋_GB2312"/>
          <w:b w:val="0"/>
          <w:bCs/>
          <w:sz w:val="28"/>
          <w:szCs w:val="28"/>
          <w:highlight w:val="none"/>
        </w:rPr>
        <w:t>%。</w:t>
      </w:r>
    </w:p>
    <w:p w14:paraId="265560A4">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2FCDC48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3282CA9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2651697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20120740">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1E95148E">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5C0FF61B">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5BC1990B">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ECCA086">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2AC0C9D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28244B60">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30BF3BD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E04191E">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09FD55A7">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3785CD2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1F0D1B2C">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304C056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051386C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6B97B28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710158D1">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0045663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E0D66FC">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AFEF9AD">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F00E43F">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005AC61">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1533427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2C9DC26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7B36D081">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453E1F1A">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05DDAF9E">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6BED12C9">
      <w:bookmarkStart w:id="0" w:name="_GoBack"/>
      <w:bookmarkEnd w:id="0"/>
    </w:p>
    <w:sectPr>
      <w:footerReference r:id="rId3" w:type="default"/>
      <w:pgSz w:w="11900" w:h="16840"/>
      <w:pgMar w:top="1440" w:right="1080" w:bottom="1440" w:left="1080" w:header="964" w:footer="96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7B1">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2952750</wp:posOffset>
              </wp:positionH>
              <wp:positionV relativeFrom="paragraph">
                <wp:posOffset>-146685</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A5402">
                          <w:pPr>
                            <w:pStyle w:val="2"/>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2.5pt;margin-top:-11.55pt;height:144pt;width:144pt;mso-position-horizontal-relative:margin;mso-wrap-style:none;z-index:251659264;mso-width-relative:page;mso-height-relative:page;" filled="f" stroked="f" coordsize="21600,21600" o:gfxdata="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7nYBv2QAAAAsBAAAPAAAAAAAAAAEAIAAAACIAAABkcnMvZG93bnJldi54bWxQSwEC&#10;FAAUAAAACACHTuJAsTV40CwCAABXBAAADgAAAAAAAAABACAAAAAoAQAAZHJzL2Uyb0RvYy54bWxQ&#10;SwUGAAAAAAYABgBZAQAAxgUAAAAA&#10;">
              <v:fill on="f" focussize="0,0"/>
              <v:stroke on="f" weight="0.5pt"/>
              <v:imagedata o:title=""/>
              <o:lock v:ext="edit" aspectratio="f"/>
              <v:textbox inset="0mm,0mm,0mm,0mm" style="mso-fit-shape-to-text:t;">
                <w:txbxContent>
                  <w:p w14:paraId="320A5402">
                    <w:pPr>
                      <w:pStyle w:val="2"/>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v:textbox>
            </v:shape>
          </w:pict>
        </mc:Fallback>
      </mc:AlternateContent>
    </w:r>
    <w: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5C0B1E"/>
    <w:rsid w:val="14735416"/>
    <w:rsid w:val="19ED1D77"/>
    <w:rsid w:val="295C0B1E"/>
    <w:rsid w:val="362849EC"/>
    <w:rsid w:val="5A005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pPr>
    <w:rPr>
      <w:sz w:val="18"/>
    </w:rPr>
  </w:style>
  <w:style w:type="paragraph" w:styleId="3">
    <w:name w:val="Body Text"/>
    <w:basedOn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Block Text"/>
    <w:basedOn w:val="1"/>
    <w:unhideWhenUsed/>
    <w:qFormat/>
    <w:uiPriority w:val="99"/>
    <w:pPr>
      <w:ind w:left="1440" w:leftChars="700" w:right="700" w:rightChars="700"/>
    </w:p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Normal (Web)"/>
    <w:basedOn w:val="1"/>
    <w:unhideWhenUsed/>
    <w:qFormat/>
    <w:uiPriority w:val="99"/>
    <w:rPr>
      <w:sz w:val="24"/>
    </w:rPr>
  </w:style>
  <w:style w:type="paragraph" w:styleId="9">
    <w:name w:val="Body Text First Indent 2"/>
    <w:basedOn w:val="4"/>
    <w:next w:val="1"/>
    <w:qFormat/>
    <w:uiPriority w:val="0"/>
    <w:pPr>
      <w:ind w:left="0" w:leftChars="0" w:firstLine="420"/>
    </w:pPr>
    <w:rPr>
      <w:szCs w:val="24"/>
    </w:rPr>
  </w:style>
  <w:style w:type="character" w:styleId="12">
    <w:name w:val="Hyperlink"/>
    <w:basedOn w:val="11"/>
    <w:unhideWhenUsed/>
    <w:qFormat/>
    <w:uiPriority w:val="99"/>
    <w:rPr>
      <w:rFonts w:hint="eastAsia" w:ascii="宋体" w:hAnsi="宋体" w:eastAsia="宋体" w:cs="宋体"/>
      <w:color w:val="000000"/>
      <w:sz w:val="14"/>
      <w:szCs w:val="14"/>
      <w:u w:val="none"/>
    </w:rPr>
  </w:style>
  <w:style w:type="paragraph" w:customStyle="1" w:styleId="13">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10252</Words>
  <Characters>10520</Characters>
  <Lines>0</Lines>
  <Paragraphs>0</Paragraphs>
  <TotalTime>0</TotalTime>
  <ScaleCrop>false</ScaleCrop>
  <LinksUpToDate>false</LinksUpToDate>
  <CharactersWithSpaces>11695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2025-05-22T01:26:00Z</dcterms:created>
  <dc:creator>嗯，就这</dc:creator>
  <cp:lastModifiedBy>嗯，就这</cp:lastModifiedBy>
  <dcterms:modified xsi:type="dcterms:W3CDTF">2025-12-16T06:29:33Z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D77B43CF79374FED8811011E2363D276_11</vt:lpwstr>
  </property>
  <property fmtid="{D5CDD505-2E9C-101B-9397-08002B2CF9AE}" pid="4" name="KSOTemplateDocerSaveRecord">
    <vt:lpwstr>eyJoZGlkIjoiMGRkMDU4MGNkNGE2ZmRhZTFmMTRiNzBkNzQ4MGU0OGQiLCJ1c2VySWQiOiI1MjE2NTc3MzAifQ==</vt:lpwstr>
  </property>
</Properties>
</file>