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45BB2" w14:textId="77777777" w:rsidR="00153BF6" w:rsidRPr="00302285" w:rsidRDefault="00153BF6" w:rsidP="00153BF6">
      <w:pPr>
        <w:pStyle w:val="null3"/>
        <w:jc w:val="center"/>
        <w:outlineLvl w:val="1"/>
        <w:rPr>
          <w:rFonts w:ascii="仿宋" w:eastAsia="仿宋" w:hAnsi="仿宋"/>
        </w:rPr>
      </w:pPr>
      <w:r w:rsidRPr="00302285">
        <w:rPr>
          <w:rFonts w:ascii="仿宋" w:eastAsia="仿宋" w:hAnsi="仿宋" w:cs="仿宋_GB2312"/>
          <w:b/>
          <w:sz w:val="36"/>
        </w:rPr>
        <w:t>拟签订合同文本</w:t>
      </w:r>
    </w:p>
    <w:p w14:paraId="148415DA" w14:textId="77777777" w:rsidR="00302285" w:rsidRPr="00302285" w:rsidRDefault="00302285" w:rsidP="00302285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 w:rsidRPr="00302285">
        <w:rPr>
          <w:rFonts w:ascii="仿宋" w:eastAsia="仿宋" w:hAnsi="仿宋" w:cs="仿宋_GB2312" w:hint="eastAsia"/>
          <w:b/>
          <w:sz w:val="24"/>
        </w:rPr>
        <w:t xml:space="preserve">甲方：（采购人）         </w:t>
      </w:r>
    </w:p>
    <w:p w14:paraId="2A4705F7" w14:textId="77777777" w:rsidR="00302285" w:rsidRPr="00302285" w:rsidRDefault="00302285" w:rsidP="00302285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 w:rsidRPr="00302285">
        <w:rPr>
          <w:rFonts w:ascii="仿宋" w:eastAsia="仿宋" w:hAnsi="仿宋" w:cs="仿宋_GB2312" w:hint="eastAsia"/>
          <w:b/>
          <w:sz w:val="24"/>
        </w:rPr>
        <w:t xml:space="preserve">乙方：（中标人）     </w:t>
      </w:r>
    </w:p>
    <w:p w14:paraId="01BCB04C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一、合同内容及金额：即中标人的投标内容及其中标总金额。</w:t>
      </w:r>
    </w:p>
    <w:p w14:paraId="3EC405BD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二、产品技术规格、数量：即交付的产品技术规格、型号、数量与响投标文件所指明的，或者与本合同所指明的产品技术规格及型号相一致。</w:t>
      </w:r>
    </w:p>
    <w:p w14:paraId="011CEB00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供货清单：</w:t>
      </w: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810"/>
        <w:gridCol w:w="750"/>
        <w:gridCol w:w="750"/>
        <w:gridCol w:w="945"/>
        <w:gridCol w:w="1005"/>
        <w:gridCol w:w="1980"/>
        <w:gridCol w:w="1425"/>
      </w:tblGrid>
      <w:tr w:rsidR="00302285" w:rsidRPr="00302285" w14:paraId="04D0D675" w14:textId="77777777" w:rsidTr="00724E15">
        <w:trPr>
          <w:trHeight w:val="652"/>
          <w:jc w:val="center"/>
        </w:trPr>
        <w:tc>
          <w:tcPr>
            <w:tcW w:w="757" w:type="dxa"/>
            <w:vAlign w:val="bottom"/>
          </w:tcPr>
          <w:p w14:paraId="4D70001E" w14:textId="77777777" w:rsidR="00302285" w:rsidRPr="00302285" w:rsidRDefault="00302285" w:rsidP="00724E15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10" w:type="dxa"/>
            <w:vAlign w:val="bottom"/>
          </w:tcPr>
          <w:p w14:paraId="5CC163AD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750" w:type="dxa"/>
            <w:vAlign w:val="bottom"/>
          </w:tcPr>
          <w:p w14:paraId="0219D4EB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750" w:type="dxa"/>
            <w:vAlign w:val="bottom"/>
          </w:tcPr>
          <w:p w14:paraId="3409F285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45" w:type="dxa"/>
            <w:vAlign w:val="bottom"/>
          </w:tcPr>
          <w:p w14:paraId="7CA9A62A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单价</w:t>
            </w:r>
          </w:p>
        </w:tc>
        <w:tc>
          <w:tcPr>
            <w:tcW w:w="1005" w:type="dxa"/>
            <w:vAlign w:val="bottom"/>
          </w:tcPr>
          <w:p w14:paraId="1358A5E7" w14:textId="77777777" w:rsidR="00302285" w:rsidRPr="00302285" w:rsidRDefault="00302285" w:rsidP="00724E15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总价</w:t>
            </w:r>
          </w:p>
        </w:tc>
        <w:tc>
          <w:tcPr>
            <w:tcW w:w="1980" w:type="dxa"/>
            <w:vAlign w:val="bottom"/>
          </w:tcPr>
          <w:p w14:paraId="4AE14025" w14:textId="77777777" w:rsidR="00302285" w:rsidRPr="00302285" w:rsidRDefault="00302285" w:rsidP="00724E15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制造厂家</w:t>
            </w:r>
          </w:p>
        </w:tc>
        <w:tc>
          <w:tcPr>
            <w:tcW w:w="1425" w:type="dxa"/>
            <w:vAlign w:val="bottom"/>
          </w:tcPr>
          <w:p w14:paraId="3E66B23E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规格和说明</w:t>
            </w:r>
          </w:p>
        </w:tc>
      </w:tr>
      <w:tr w:rsidR="00302285" w:rsidRPr="00302285" w14:paraId="7C139380" w14:textId="77777777" w:rsidTr="00724E15">
        <w:trPr>
          <w:trHeight w:val="587"/>
          <w:jc w:val="center"/>
        </w:trPr>
        <w:tc>
          <w:tcPr>
            <w:tcW w:w="757" w:type="dxa"/>
            <w:vAlign w:val="bottom"/>
          </w:tcPr>
          <w:p w14:paraId="5AC0097D" w14:textId="77777777" w:rsidR="00302285" w:rsidRPr="00302285" w:rsidRDefault="00302285" w:rsidP="00724E15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1438E917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6652C150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0FCF0F7A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15918700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0AF4D003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6CDCC1BA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6C00F713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</w:tr>
      <w:tr w:rsidR="00302285" w:rsidRPr="00302285" w14:paraId="1C94DCC8" w14:textId="77777777" w:rsidTr="00724E15">
        <w:trPr>
          <w:trHeight w:val="587"/>
          <w:jc w:val="center"/>
        </w:trPr>
        <w:tc>
          <w:tcPr>
            <w:tcW w:w="757" w:type="dxa"/>
            <w:vAlign w:val="bottom"/>
          </w:tcPr>
          <w:p w14:paraId="160EA298" w14:textId="77777777" w:rsidR="00302285" w:rsidRPr="00302285" w:rsidRDefault="00302285" w:rsidP="00724E15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4A8055E5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386C0044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225314E2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6854F652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1E7A87ED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5DBD444C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40F1F01A" w14:textId="77777777" w:rsidR="00302285" w:rsidRPr="00302285" w:rsidRDefault="00302285" w:rsidP="00724E15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</w:tr>
    </w:tbl>
    <w:p w14:paraId="15E69523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三、知识产权：即成交供应商应保证采购单位在使用应标货物时，不承担任何设计知识产权法律诉讼的责任。</w:t>
      </w:r>
    </w:p>
    <w:p w14:paraId="49F42732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  <w:u w:val="single"/>
        </w:rPr>
      </w:pPr>
      <w:r w:rsidRPr="00302285">
        <w:rPr>
          <w:rFonts w:ascii="仿宋" w:eastAsia="仿宋" w:hAnsi="仿宋" w:cs="仿宋_GB2312" w:hint="eastAsia"/>
          <w:sz w:val="24"/>
        </w:rPr>
        <w:t>四、交货期：</w:t>
      </w:r>
      <w:r w:rsidRPr="00302285">
        <w:rPr>
          <w:rFonts w:ascii="仿宋" w:eastAsia="仿宋" w:hAnsi="仿宋" w:cs="仿宋_GB2312" w:hint="eastAsia"/>
          <w:sz w:val="24"/>
          <w:u w:val="single"/>
        </w:rPr>
        <w:t>自合同签订、量体完成后30个工作日内</w:t>
      </w:r>
      <w:r w:rsidRPr="00302285">
        <w:rPr>
          <w:rFonts w:ascii="仿宋" w:eastAsia="仿宋" w:hAnsi="仿宋" w:cs="仿宋_GB2312" w:hint="eastAsia"/>
          <w:sz w:val="24"/>
        </w:rPr>
        <w:t>；质保期：</w:t>
      </w:r>
      <w:bookmarkStart w:id="0" w:name="_Hlk182928458"/>
      <w:r w:rsidRPr="00302285">
        <w:rPr>
          <w:rFonts w:ascii="仿宋" w:eastAsia="仿宋" w:hAnsi="仿宋" w:cs="仿宋_GB2312" w:hint="eastAsia"/>
          <w:sz w:val="24"/>
          <w:u w:val="single"/>
        </w:rPr>
        <w:t>自验收合格后1年</w:t>
      </w:r>
      <w:bookmarkEnd w:id="0"/>
      <w:r w:rsidRPr="00302285">
        <w:rPr>
          <w:rFonts w:ascii="仿宋" w:eastAsia="仿宋" w:hAnsi="仿宋" w:cs="仿宋_GB2312" w:hint="eastAsia"/>
          <w:sz w:val="24"/>
        </w:rPr>
        <w:t>。</w:t>
      </w:r>
    </w:p>
    <w:p w14:paraId="36908DF2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成交供应商未征得采购单位同意和谅解而单方面延迟交货，将按违约终止合同。</w:t>
      </w:r>
    </w:p>
    <w:p w14:paraId="62A23C27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成交供应</w:t>
      </w:r>
      <w:proofErr w:type="gramStart"/>
      <w:r w:rsidRPr="00302285">
        <w:rPr>
          <w:rFonts w:ascii="仿宋" w:eastAsia="仿宋" w:hAnsi="仿宋" w:cs="仿宋_GB2312" w:hint="eastAsia"/>
          <w:sz w:val="24"/>
        </w:rPr>
        <w:t>商遇到</w:t>
      </w:r>
      <w:proofErr w:type="gramEnd"/>
      <w:r w:rsidRPr="00302285">
        <w:rPr>
          <w:rFonts w:ascii="仿宋" w:eastAsia="仿宋" w:hAnsi="仿宋" w:cs="仿宋_GB2312" w:hint="eastAsia"/>
          <w:sz w:val="24"/>
        </w:rPr>
        <w:t>可能妨碍按时交货和提供服务的情况，应当及时以书面形式通知采购单位，说明原由、拖延的期限等；采购单位、采购代理机构在收到通知后，尽快进行情况评估并确定是否通过修改合同，酌情延长交货时间或者通过协商加收误期赔偿金。</w:t>
      </w:r>
    </w:p>
    <w:p w14:paraId="04EA89B3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五、交货地点：甲方指定地点。</w:t>
      </w:r>
    </w:p>
    <w:p w14:paraId="34B15039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六、结算方式：</w:t>
      </w:r>
    </w:p>
    <w:p w14:paraId="115F7D64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1.结算方式：由采购单位负责结算。</w:t>
      </w:r>
    </w:p>
    <w:p w14:paraId="175A2146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/>
          <w:sz w:val="24"/>
        </w:rPr>
        <w:t>2.合同款的支付：</w:t>
      </w:r>
    </w:p>
    <w:p w14:paraId="77BB39E4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lastRenderedPageBreak/>
        <w:t>合同签订后10个日内支付当次采购货款总价的40%作为预付款；所有服装到达甲方指定地点并验收合格后，一个月内支付实际货款总价60%。</w:t>
      </w:r>
    </w:p>
    <w:p w14:paraId="64A8DA42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3.本合同单价是各产品单位数量的价格，包含服装费用、运输费用、人员费用及税金。</w:t>
      </w:r>
    </w:p>
    <w:p w14:paraId="3CCA0EB0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4.本合同单价还包含乙方应当提供的伴随服务和售后服务费用。</w:t>
      </w:r>
    </w:p>
    <w:p w14:paraId="2EA24151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4.本合同执行期间合同各产品单价不变，甲方无需另向乙方支付本合同规定之外的其他任何费用</w:t>
      </w:r>
    </w:p>
    <w:p w14:paraId="21B08FED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七、包装：包装必须适应货物特性和交通运输要求，以及国家有关标准或企业标准或合同要求。成交供应商</w:t>
      </w:r>
      <w:proofErr w:type="gramStart"/>
      <w:r w:rsidRPr="00302285">
        <w:rPr>
          <w:rFonts w:ascii="仿宋" w:eastAsia="仿宋" w:hAnsi="仿宋" w:cs="仿宋_GB2312" w:hint="eastAsia"/>
          <w:sz w:val="24"/>
        </w:rPr>
        <w:t>应承担于包装</w:t>
      </w:r>
      <w:proofErr w:type="gramEnd"/>
      <w:r w:rsidRPr="00302285">
        <w:rPr>
          <w:rFonts w:ascii="仿宋" w:eastAsia="仿宋" w:hAnsi="仿宋" w:cs="仿宋_GB2312" w:hint="eastAsia"/>
          <w:sz w:val="24"/>
        </w:rPr>
        <w:t>、防护措施不妥引起的所有损失的责任和费用。</w:t>
      </w:r>
    </w:p>
    <w:p w14:paraId="0D8E463A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八、运输：成交供应商可根据交货期、运输条件自行选择运输方式（另有规定的除外），承担一切运输费用。</w:t>
      </w:r>
    </w:p>
    <w:p w14:paraId="2628CB5B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九、技术保障：成交供应商应随同货物提供相应的中文技术文件（包括产品合格证、装箱清单、操作手册、使用说明、检测报告、维护手册、服务指南等资料）,调试、试运行技术保障服务。</w:t>
      </w:r>
    </w:p>
    <w:p w14:paraId="060E22F3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十、质量保证</w:t>
      </w:r>
    </w:p>
    <w:p w14:paraId="675F834A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563CA4DE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2、在质保期内，如果发现货物的质量、规格、技术指标等存在与合同中任何一项不符，采购单位应在最短时间内，以书面形式向成交供应商提出索赔，同时通告采购代理机构。</w:t>
      </w:r>
    </w:p>
    <w:p w14:paraId="6F8DC392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3、在质保期内，乙方在接到甲方报修电话后，在2小时内响应，24小时内派出合格的维修人员到达现场进行维修服务，乙方承担维修所需的一切费用。</w:t>
      </w:r>
    </w:p>
    <w:p w14:paraId="2C949999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lastRenderedPageBreak/>
        <w:t>十一、采购项目执行内容需要调整时，经采购单位同意后，可以对相应的原材料进行调整，并协商确定价格差额计算方法和负担办法。</w:t>
      </w:r>
    </w:p>
    <w:p w14:paraId="5BD5493D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十二、产品设计变更</w:t>
      </w:r>
    </w:p>
    <w:p w14:paraId="20678E04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14:paraId="3FBFF5A9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十三、检验：在交货前，制造商应当对产品的质量、规格、数量等进行准确而全面的检验，出具合格证；产品送达指定地点后，成交供应商、采购单位须在约定的时间和地点共同检验。</w:t>
      </w:r>
    </w:p>
    <w:p w14:paraId="424035CD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四、验收：符合招标文件和乙方投标文件所要求以及国家相关技术标准，并在项目完成后，由采购人组成验收小组进行验收（必要时聘请相应专家或委托相应部门验收），经过验收小组检查后一致认为已达到要求视为验收合格。</w:t>
      </w:r>
    </w:p>
    <w:p w14:paraId="345CD868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十五、合同争议的解决：合同执行中发生争议的，当事人双方应协商解决，协商达不成一致时，可向人民法院提请诉讼。</w:t>
      </w:r>
    </w:p>
    <w:p w14:paraId="68E6ECF0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十六、在发生不可抗力情况下的应对措施和解决办法。</w:t>
      </w:r>
    </w:p>
    <w:p w14:paraId="7E1CA73F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十七、合同一经签订，不得擅自变更、中止或者终止合同。对确需变更、调整或者中止、终止合同的，应按规定履行相应的手续。</w:t>
      </w:r>
    </w:p>
    <w:p w14:paraId="2C4929F4" w14:textId="77777777" w:rsidR="00302285" w:rsidRPr="00302285" w:rsidRDefault="00302285" w:rsidP="00302285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八、违约责任：依据《中华人民共和国民法典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</w:t>
      </w:r>
      <w:proofErr w:type="gramStart"/>
      <w:r w:rsidRPr="00302285">
        <w:rPr>
          <w:rFonts w:ascii="仿宋" w:eastAsia="仿宋" w:hAnsi="仿宋" w:cs="仿宋_GB2312" w:hint="eastAsia"/>
          <w:sz w:val="24"/>
        </w:rPr>
        <w:t>给成交供应商造成</w:t>
      </w:r>
      <w:proofErr w:type="gramEnd"/>
      <w:r w:rsidRPr="00302285">
        <w:rPr>
          <w:rFonts w:ascii="仿宋" w:eastAsia="仿宋" w:hAnsi="仿宋" w:cs="仿宋_GB2312" w:hint="eastAsia"/>
          <w:sz w:val="24"/>
        </w:rPr>
        <w:t>的经济损失。</w:t>
      </w:r>
    </w:p>
    <w:p w14:paraId="0DDB381B" w14:textId="77777777" w:rsidR="00302285" w:rsidRPr="00302285" w:rsidRDefault="00302285" w:rsidP="00302285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  <w:r w:rsidRPr="00302285">
        <w:rPr>
          <w:rFonts w:ascii="仿宋" w:eastAsia="仿宋" w:hAnsi="仿宋" w:cs="仿宋_GB2312" w:hint="eastAsia"/>
          <w:sz w:val="24"/>
        </w:rPr>
        <w:t>十九、本合同一式</w:t>
      </w:r>
      <w:r w:rsidRPr="00302285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302285">
        <w:rPr>
          <w:rFonts w:ascii="仿宋" w:eastAsia="仿宋" w:hAnsi="仿宋" w:cs="仿宋_GB2312" w:hint="eastAsia"/>
          <w:sz w:val="24"/>
        </w:rPr>
        <w:t xml:space="preserve"> 份，甲方、乙方各执</w:t>
      </w:r>
      <w:r w:rsidRPr="00302285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302285">
        <w:rPr>
          <w:rFonts w:ascii="仿宋" w:eastAsia="仿宋" w:hAnsi="仿宋" w:cs="仿宋_GB2312" w:hint="eastAsia"/>
          <w:sz w:val="24"/>
        </w:rPr>
        <w:t>份，</w:t>
      </w:r>
      <w:r w:rsidRPr="00302285">
        <w:rPr>
          <w:rFonts w:ascii="仿宋" w:eastAsia="仿宋" w:hAnsi="仿宋" w:cs="仿宋_GB2312" w:hint="eastAsia"/>
          <w:sz w:val="24"/>
          <w:u w:val="single"/>
        </w:rPr>
        <w:t xml:space="preserve">    </w:t>
      </w:r>
      <w:r w:rsidRPr="00302285">
        <w:rPr>
          <w:rFonts w:ascii="仿宋" w:eastAsia="仿宋" w:hAnsi="仿宋" w:cs="仿宋_GB2312" w:hint="eastAsia"/>
          <w:sz w:val="24"/>
        </w:rPr>
        <w:t>备案</w:t>
      </w:r>
      <w:r w:rsidRPr="00302285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302285">
        <w:rPr>
          <w:rFonts w:ascii="仿宋" w:eastAsia="仿宋" w:hAnsi="仿宋" w:cs="仿宋_GB2312" w:hint="eastAsia"/>
          <w:sz w:val="24"/>
        </w:rPr>
        <w:t>份。双方签字盖章后生效，合同执行完毕自动失效（合同的服务承诺则长期有效）。</w:t>
      </w:r>
    </w:p>
    <w:p w14:paraId="059277DC" w14:textId="77777777" w:rsidR="00302285" w:rsidRPr="00302285" w:rsidRDefault="00302285" w:rsidP="00302285">
      <w:pPr>
        <w:rPr>
          <w:rFonts w:ascii="仿宋" w:eastAsia="仿宋" w:hAnsi="仿宋" w:hint="eastAsia"/>
        </w:rPr>
      </w:pPr>
    </w:p>
    <w:tbl>
      <w:tblPr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302285" w:rsidRPr="00302285" w14:paraId="4E228681" w14:textId="77777777" w:rsidTr="00724E15">
        <w:trPr>
          <w:jc w:val="center"/>
        </w:trPr>
        <w:tc>
          <w:tcPr>
            <w:tcW w:w="4643" w:type="dxa"/>
          </w:tcPr>
          <w:p w14:paraId="5F0CF768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lastRenderedPageBreak/>
              <w:t>甲方名称</w:t>
            </w:r>
            <w:r w:rsidRPr="00302285">
              <w:rPr>
                <w:rFonts w:ascii="仿宋" w:eastAsia="仿宋" w:hAnsi="仿宋" w:cs="仿宋_GB2312" w:hint="eastAsia"/>
                <w:spacing w:val="-20"/>
                <w:kern w:val="0"/>
                <w:sz w:val="24"/>
              </w:rPr>
              <w:t>（盖章）</w:t>
            </w: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:</w:t>
            </w:r>
          </w:p>
          <w:p w14:paraId="0F7C2B5F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地址：</w:t>
            </w:r>
          </w:p>
          <w:p w14:paraId="2998A624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法定代表人（签字）：</w:t>
            </w:r>
          </w:p>
          <w:p w14:paraId="602A899E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电话：</w:t>
            </w:r>
          </w:p>
          <w:p w14:paraId="5AEE6ABB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开户银行：</w:t>
            </w:r>
          </w:p>
          <w:p w14:paraId="07817D33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proofErr w:type="gramStart"/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帐号</w:t>
            </w:r>
            <w:proofErr w:type="gramEnd"/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：</w:t>
            </w:r>
          </w:p>
        </w:tc>
        <w:tc>
          <w:tcPr>
            <w:tcW w:w="4643" w:type="dxa"/>
          </w:tcPr>
          <w:p w14:paraId="0DACCB46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乙方名称</w:t>
            </w:r>
            <w:r w:rsidRPr="00302285">
              <w:rPr>
                <w:rFonts w:ascii="仿宋" w:eastAsia="仿宋" w:hAnsi="仿宋" w:cs="仿宋_GB2312" w:hint="eastAsia"/>
                <w:spacing w:val="-20"/>
                <w:kern w:val="0"/>
                <w:sz w:val="24"/>
              </w:rPr>
              <w:t>（盖章）</w:t>
            </w: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:</w:t>
            </w:r>
          </w:p>
          <w:p w14:paraId="38FEE351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地址：</w:t>
            </w:r>
          </w:p>
          <w:p w14:paraId="25637EAF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法定代表人（签字）：</w:t>
            </w:r>
          </w:p>
          <w:p w14:paraId="74FFB465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电话：</w:t>
            </w:r>
          </w:p>
          <w:p w14:paraId="10B88912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开户银行：</w:t>
            </w:r>
          </w:p>
          <w:p w14:paraId="126F2D1E" w14:textId="77777777" w:rsidR="00302285" w:rsidRPr="00302285" w:rsidRDefault="00302285" w:rsidP="00724E1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proofErr w:type="gramStart"/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帐号</w:t>
            </w:r>
            <w:proofErr w:type="gramEnd"/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>：</w:t>
            </w:r>
          </w:p>
        </w:tc>
      </w:tr>
    </w:tbl>
    <w:p w14:paraId="1D8EDBF5" w14:textId="77777777" w:rsidR="00302285" w:rsidRPr="00302285" w:rsidRDefault="00302285" w:rsidP="00302285">
      <w:pPr>
        <w:pStyle w:val="af2"/>
        <w:spacing w:line="560" w:lineRule="exact"/>
        <w:ind w:firstLineChars="200" w:firstLine="480"/>
        <w:rPr>
          <w:rFonts w:ascii="仿宋" w:eastAsia="仿宋" w:hAnsi="仿宋" w:cs="仿宋_GB2312" w:hint="eastAsia"/>
          <w:kern w:val="0"/>
        </w:rPr>
      </w:pPr>
      <w:r w:rsidRPr="00302285">
        <w:rPr>
          <w:rFonts w:ascii="仿宋" w:eastAsia="仿宋" w:hAnsi="仿宋" w:cs="仿宋_GB2312" w:hint="eastAsia"/>
          <w:kern w:val="0"/>
        </w:rPr>
        <w:t>年   月   日                              年   月   日</w:t>
      </w:r>
    </w:p>
    <w:p w14:paraId="23260663" w14:textId="77777777" w:rsidR="00302285" w:rsidRPr="00302285" w:rsidRDefault="00302285">
      <w:pPr>
        <w:widowControl/>
        <w:jc w:val="left"/>
        <w:rPr>
          <w:rFonts w:ascii="仿宋" w:eastAsia="仿宋" w:hAnsi="仿宋" w:cs="仿宋_GB2312" w:hint="eastAsia"/>
          <w:b/>
          <w:bCs/>
          <w:sz w:val="24"/>
        </w:rPr>
      </w:pPr>
      <w:r w:rsidRPr="00302285">
        <w:rPr>
          <w:rFonts w:ascii="仿宋" w:eastAsia="仿宋" w:hAnsi="仿宋" w:cs="仿宋_GB2312" w:hint="eastAsia"/>
          <w:b/>
          <w:bCs/>
          <w:sz w:val="24"/>
        </w:rPr>
        <w:br w:type="page"/>
      </w:r>
    </w:p>
    <w:p w14:paraId="46D98F21" w14:textId="2016BB8E" w:rsidR="00153BF6" w:rsidRPr="00302285" w:rsidRDefault="00153BF6" w:rsidP="00153BF6">
      <w:pPr>
        <w:spacing w:line="360" w:lineRule="auto"/>
        <w:rPr>
          <w:rFonts w:ascii="仿宋" w:eastAsia="仿宋" w:hAnsi="仿宋" w:cs="仿宋_GB2312" w:hint="eastAsia"/>
          <w:b/>
          <w:bCs/>
          <w:sz w:val="24"/>
        </w:rPr>
      </w:pPr>
      <w:r w:rsidRPr="00302285">
        <w:rPr>
          <w:rFonts w:ascii="仿宋" w:eastAsia="仿宋" w:hAnsi="仿宋" w:cs="仿宋_GB2312" w:hint="eastAsia"/>
          <w:b/>
          <w:bCs/>
          <w:sz w:val="24"/>
        </w:rPr>
        <w:lastRenderedPageBreak/>
        <w:t>合同附件</w:t>
      </w:r>
    </w:p>
    <w:tbl>
      <w:tblPr>
        <w:tblW w:w="9286" w:type="dxa"/>
        <w:tblLayout w:type="fixed"/>
        <w:tblLook w:val="04A0" w:firstRow="1" w:lastRow="0" w:firstColumn="1" w:lastColumn="0" w:noHBand="0" w:noVBand="1"/>
      </w:tblPr>
      <w:tblGrid>
        <w:gridCol w:w="1712"/>
        <w:gridCol w:w="2505"/>
        <w:gridCol w:w="2751"/>
        <w:gridCol w:w="2318"/>
      </w:tblGrid>
      <w:tr w:rsidR="00302285" w:rsidRPr="00302285" w14:paraId="0340F2AD" w14:textId="77777777" w:rsidTr="00B32068">
        <w:trPr>
          <w:trHeight w:val="900"/>
        </w:trPr>
        <w:tc>
          <w:tcPr>
            <w:tcW w:w="928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54B217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32"/>
                <w:szCs w:val="32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32"/>
                <w:szCs w:val="32"/>
              </w:rPr>
              <w:t>政府采购项目货物验收入库报告单</w:t>
            </w:r>
          </w:p>
        </w:tc>
      </w:tr>
      <w:tr w:rsidR="00302285" w:rsidRPr="00302285" w14:paraId="4EFC7820" w14:textId="77777777" w:rsidTr="00B32068">
        <w:trPr>
          <w:trHeight w:val="540"/>
        </w:trPr>
        <w:tc>
          <w:tcPr>
            <w:tcW w:w="17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A93E9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757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43F95346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302285" w:rsidRPr="00302285" w14:paraId="642EEA52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93958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采购项目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F39B703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302285" w:rsidRPr="00302285" w14:paraId="026A4CEC" w14:textId="77777777" w:rsidTr="00B32068">
        <w:trPr>
          <w:trHeight w:val="540"/>
        </w:trPr>
        <w:tc>
          <w:tcPr>
            <w:tcW w:w="17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02BEB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2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1D84D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3B441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B6D084" w14:textId="77777777" w:rsidR="00153BF6" w:rsidRPr="00302285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Calibri" w:eastAsia="仿宋" w:hAnsi="Calibri" w:cs="Calibri"/>
                <w:b/>
                <w:bCs/>
                <w:kern w:val="0"/>
                <w:sz w:val="24"/>
              </w:rPr>
              <w:t>¥</w:t>
            </w: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:</w:t>
            </w:r>
          </w:p>
        </w:tc>
      </w:tr>
      <w:tr w:rsidR="00302285" w:rsidRPr="00302285" w14:paraId="1842BA82" w14:textId="77777777" w:rsidTr="00B32068">
        <w:trPr>
          <w:trHeight w:val="540"/>
        </w:trPr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9B9A" w14:textId="77777777" w:rsidR="00153BF6" w:rsidRPr="00302285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40AF" w14:textId="77777777" w:rsidR="00153BF6" w:rsidRPr="00302285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14CF9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验收时间/地点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D2A64D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302285" w:rsidRPr="00302285" w14:paraId="37698C2F" w14:textId="77777777" w:rsidTr="00B32068">
        <w:trPr>
          <w:trHeight w:val="471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9BB3B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供货单位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5190B481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302285" w:rsidRPr="00302285" w14:paraId="016C38CA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3C050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开户行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5A3B7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6777A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账号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624E8D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302285" w:rsidRPr="00302285" w14:paraId="60D69162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FCB4E63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8AFDDD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039DAB7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688955B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302285" w:rsidRPr="00302285" w14:paraId="75E642D9" w14:textId="77777777" w:rsidTr="00B32068">
        <w:trPr>
          <w:trHeight w:val="880"/>
        </w:trPr>
        <w:tc>
          <w:tcPr>
            <w:tcW w:w="421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29447D3" w14:textId="77777777" w:rsidR="00153BF6" w:rsidRPr="00302285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2D9440B8" w14:textId="77777777" w:rsidR="00153BF6" w:rsidRPr="00302285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  使用单位验收意见：（盖章）</w:t>
            </w:r>
          </w:p>
          <w:p w14:paraId="2B83AF3B" w14:textId="77777777" w:rsidR="00153BF6" w:rsidRPr="00302285" w:rsidRDefault="00153BF6" w:rsidP="00B32068">
            <w:pPr>
              <w:rPr>
                <w:rFonts w:ascii="仿宋" w:eastAsia="仿宋" w:hAnsi="仿宋" w:cs="仿宋_GB2312" w:hint="eastAsia"/>
                <w:sz w:val="24"/>
              </w:rPr>
            </w:pPr>
          </w:p>
        </w:tc>
      </w:tr>
      <w:tr w:rsidR="00302285" w:rsidRPr="00302285" w14:paraId="6EF5EACA" w14:textId="77777777" w:rsidTr="00B32068">
        <w:trPr>
          <w:trHeight w:val="480"/>
        </w:trPr>
        <w:tc>
          <w:tcPr>
            <w:tcW w:w="171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1D9F6590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签字：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07F9FE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75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580E2CFC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2E0A3BA" w14:textId="77777777" w:rsidR="00153BF6" w:rsidRPr="00302285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302285" w:rsidRPr="00302285" w14:paraId="7F93C252" w14:textId="77777777" w:rsidTr="00B32068">
        <w:trPr>
          <w:trHeight w:val="78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B3D2783" w14:textId="77777777" w:rsidR="00153BF6" w:rsidRPr="00302285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21CE98" w14:textId="77777777" w:rsidR="00153BF6" w:rsidRPr="00302285" w:rsidRDefault="00153BF6" w:rsidP="00B32068">
            <w:pPr>
              <w:widowControl/>
              <w:jc w:val="righ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2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FFF5664" w14:textId="77777777" w:rsidR="00153BF6" w:rsidRPr="00302285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1A20482" w14:textId="77777777" w:rsidR="00153BF6" w:rsidRPr="00302285" w:rsidRDefault="00153BF6" w:rsidP="00B32068">
            <w:pPr>
              <w:widowControl/>
              <w:jc w:val="righ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302285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>年   月   日</w:t>
            </w:r>
          </w:p>
        </w:tc>
      </w:tr>
      <w:tr w:rsidR="00302285" w:rsidRPr="00302285" w14:paraId="303CBE10" w14:textId="77777777" w:rsidTr="00B32068">
        <w:trPr>
          <w:trHeight w:val="603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6292AE7C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2"/>
                <w:szCs w:val="22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2"/>
                <w:szCs w:val="22"/>
              </w:rPr>
              <w:t>采购内容</w:t>
            </w:r>
          </w:p>
        </w:tc>
      </w:tr>
      <w:tr w:rsidR="00302285" w:rsidRPr="00302285" w14:paraId="2BF5955E" w14:textId="77777777" w:rsidTr="00B32068">
        <w:trPr>
          <w:trHeight w:val="1975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5543EAF" w14:textId="77777777" w:rsidR="00153BF6" w:rsidRPr="00302285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8"/>
                <w:szCs w:val="28"/>
              </w:rPr>
            </w:pPr>
            <w:r w:rsidRPr="00302285">
              <w:rPr>
                <w:rFonts w:ascii="仿宋" w:eastAsia="仿宋" w:hAnsi="仿宋" w:cs="仿宋_GB2312" w:hint="eastAsia"/>
                <w:b/>
                <w:bCs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0770102B" w14:textId="77777777" w:rsidR="00153BF6" w:rsidRPr="00302285" w:rsidRDefault="00153BF6" w:rsidP="00153BF6">
      <w:pPr>
        <w:pStyle w:val="null3"/>
      </w:pPr>
      <w:r w:rsidRPr="00302285">
        <w:rPr>
          <w:rFonts w:ascii="仿宋_GB2312" w:eastAsia="仿宋_GB2312" w:hAnsi="仿宋_GB2312" w:cs="仿宋_GB2312"/>
        </w:rPr>
        <w:br/>
      </w:r>
    </w:p>
    <w:p w14:paraId="56206F14" w14:textId="77777777" w:rsidR="00A66BC4" w:rsidRPr="00302285" w:rsidRDefault="00A66BC4">
      <w:pPr>
        <w:rPr>
          <w:rFonts w:hint="eastAsia"/>
        </w:rPr>
      </w:pPr>
    </w:p>
    <w:sectPr w:rsidR="00A66BC4" w:rsidRPr="0030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44D09" w14:textId="77777777" w:rsidR="00454E04" w:rsidRDefault="00454E04" w:rsidP="00153BF6">
      <w:pPr>
        <w:rPr>
          <w:rFonts w:hint="eastAsia"/>
        </w:rPr>
      </w:pPr>
      <w:r>
        <w:separator/>
      </w:r>
    </w:p>
  </w:endnote>
  <w:endnote w:type="continuationSeparator" w:id="0">
    <w:p w14:paraId="5F28CE11" w14:textId="77777777" w:rsidR="00454E04" w:rsidRDefault="00454E04" w:rsidP="00153B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0E0DB" w14:textId="77777777" w:rsidR="00454E04" w:rsidRDefault="00454E04" w:rsidP="00153BF6">
      <w:pPr>
        <w:rPr>
          <w:rFonts w:hint="eastAsia"/>
        </w:rPr>
      </w:pPr>
      <w:r>
        <w:separator/>
      </w:r>
    </w:p>
  </w:footnote>
  <w:footnote w:type="continuationSeparator" w:id="0">
    <w:p w14:paraId="26C17D2A" w14:textId="77777777" w:rsidR="00454E04" w:rsidRDefault="00454E04" w:rsidP="00153BF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FF6"/>
    <w:rsid w:val="000F03B6"/>
    <w:rsid w:val="00153BF6"/>
    <w:rsid w:val="00262907"/>
    <w:rsid w:val="00297FE5"/>
    <w:rsid w:val="00302285"/>
    <w:rsid w:val="00454E04"/>
    <w:rsid w:val="00470087"/>
    <w:rsid w:val="004B11B6"/>
    <w:rsid w:val="004C18E0"/>
    <w:rsid w:val="00512FF6"/>
    <w:rsid w:val="005E6D07"/>
    <w:rsid w:val="006B715A"/>
    <w:rsid w:val="00845EFB"/>
    <w:rsid w:val="008D66B5"/>
    <w:rsid w:val="00A57434"/>
    <w:rsid w:val="00A66BC4"/>
    <w:rsid w:val="00AB7915"/>
    <w:rsid w:val="00C4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B36F0A"/>
  <w15:chartTrackingRefBased/>
  <w15:docId w15:val="{0CDDE900-43C9-43C8-A7DE-5AF4D84D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BF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12FF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F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2F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FF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2FF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2FF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2FF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2FF6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2FF6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12FF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12F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12F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12FF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2FF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12FF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12FF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12FF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12FF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12F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12F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2F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12F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2FF6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12F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2FF6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12FF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2F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12FF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12FF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53B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53BF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53B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53BF6"/>
    <w:rPr>
      <w:sz w:val="18"/>
      <w:szCs w:val="18"/>
    </w:rPr>
  </w:style>
  <w:style w:type="paragraph" w:styleId="af2">
    <w:name w:val="Body Text"/>
    <w:basedOn w:val="a"/>
    <w:next w:val="a"/>
    <w:link w:val="11"/>
    <w:uiPriority w:val="99"/>
    <w:qFormat/>
    <w:rsid w:val="00153BF6"/>
    <w:pPr>
      <w:tabs>
        <w:tab w:val="left" w:pos="567"/>
      </w:tabs>
      <w:spacing w:before="120" w:line="22" w:lineRule="atLeast"/>
    </w:pPr>
    <w:rPr>
      <w:rFonts w:ascii="宋体" w:eastAsia="宋体" w:hAnsi="宋体" w:cs="Times New Roman"/>
      <w:sz w:val="24"/>
    </w:rPr>
  </w:style>
  <w:style w:type="character" w:customStyle="1" w:styleId="af3">
    <w:name w:val="正文文本 字符"/>
    <w:basedOn w:val="a0"/>
    <w:uiPriority w:val="99"/>
    <w:semiHidden/>
    <w:rsid w:val="00153BF6"/>
    <w:rPr>
      <w:szCs w:val="24"/>
    </w:rPr>
  </w:style>
  <w:style w:type="paragraph" w:customStyle="1" w:styleId="null3">
    <w:name w:val="null3"/>
    <w:hidden/>
    <w:qFormat/>
    <w:rsid w:val="00153BF6"/>
    <w:rPr>
      <w:rFonts w:hint="eastAsia"/>
      <w:kern w:val="0"/>
      <w:sz w:val="20"/>
      <w:szCs w:val="20"/>
      <w:lang w:eastAsia="zh-Hans"/>
    </w:rPr>
  </w:style>
  <w:style w:type="character" w:customStyle="1" w:styleId="11">
    <w:name w:val="正文文本 字符1"/>
    <w:link w:val="af2"/>
    <w:uiPriority w:val="99"/>
    <w:qFormat/>
    <w:rsid w:val="00153BF6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1060</Words>
  <Characters>1083</Characters>
  <Application>Microsoft Office Word</Application>
  <DocSecurity>0</DocSecurity>
  <Lines>83</Lines>
  <Paragraphs>79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熊</dc:creator>
  <cp:keywords/>
  <dc:description/>
  <cp:lastModifiedBy>石 熊</cp:lastModifiedBy>
  <cp:revision>6</cp:revision>
  <dcterms:created xsi:type="dcterms:W3CDTF">2025-09-07T09:44:00Z</dcterms:created>
  <dcterms:modified xsi:type="dcterms:W3CDTF">2025-12-18T10:16:00Z</dcterms:modified>
</cp:coreProperties>
</file>