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627AE">
      <w:pPr>
        <w:pStyle w:val="27"/>
        <w:keepNext w:val="0"/>
        <w:keepLines w:val="0"/>
        <w:pageBreakBefore w:val="0"/>
        <w:wordWrap/>
        <w:overflowPunct/>
        <w:topLinePunct w:val="0"/>
        <w:bidi w:val="0"/>
        <w:spacing w:line="500" w:lineRule="exact"/>
        <w:jc w:val="center"/>
        <w:outlineLvl w:val="1"/>
        <w:rPr>
          <w:rFonts w:hint="eastAsia" w:ascii="仿宋" w:hAnsi="仿宋" w:eastAsia="仿宋" w:cs="仿宋"/>
          <w:sz w:val="32"/>
          <w:szCs w:val="32"/>
        </w:rPr>
      </w:pPr>
      <w:r>
        <w:rPr>
          <w:rFonts w:hint="eastAsia" w:ascii="仿宋" w:hAnsi="仿宋" w:eastAsia="仿宋" w:cs="仿宋"/>
          <w:b/>
          <w:sz w:val="32"/>
          <w:szCs w:val="32"/>
        </w:rPr>
        <w:t>拟签订采购合同文本</w:t>
      </w:r>
    </w:p>
    <w:p w14:paraId="24F57775">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采购包1：</w:t>
      </w:r>
    </w:p>
    <w:p w14:paraId="4AA36330">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rPr>
      </w:pPr>
    </w:p>
    <w:p w14:paraId="584243F5">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both"/>
        <w:textAlignment w:val="auto"/>
        <w:outlineLvl w:val="9"/>
        <w:rPr>
          <w:rFonts w:hint="eastAsia" w:ascii="仿宋" w:hAnsi="仿宋" w:eastAsia="仿宋" w:cs="仿宋"/>
          <w:sz w:val="28"/>
          <w:szCs w:val="28"/>
        </w:rPr>
      </w:pPr>
    </w:p>
    <w:p w14:paraId="1D02D321">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both"/>
        <w:textAlignment w:val="auto"/>
        <w:outlineLvl w:val="9"/>
        <w:rPr>
          <w:rFonts w:hint="eastAsia" w:ascii="仿宋" w:hAnsi="仿宋" w:eastAsia="仿宋" w:cs="仿宋"/>
          <w:sz w:val="28"/>
          <w:szCs w:val="28"/>
        </w:rPr>
      </w:pPr>
    </w:p>
    <w:p w14:paraId="0BF9250C">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eastAsia="zh-CN"/>
        </w:rPr>
      </w:pPr>
      <w:r>
        <w:rPr>
          <w:rFonts w:hint="eastAsia" w:ascii="仿宋" w:hAnsi="仿宋" w:eastAsia="仿宋" w:cs="仿宋"/>
          <w:b/>
          <w:bCs/>
          <w:sz w:val="56"/>
          <w:szCs w:val="56"/>
          <w:lang w:eastAsia="zh-CN"/>
        </w:rPr>
        <w:t>渭南市财政局财政专网服务</w:t>
      </w:r>
      <w:r>
        <w:rPr>
          <w:rFonts w:hint="eastAsia" w:ascii="仿宋" w:hAnsi="仿宋" w:eastAsia="仿宋" w:cs="仿宋"/>
          <w:b/>
          <w:bCs/>
          <w:sz w:val="56"/>
          <w:szCs w:val="56"/>
          <w:lang w:val="en-US" w:eastAsia="zh-CN"/>
        </w:rPr>
        <w:t>采购</w:t>
      </w:r>
      <w:r>
        <w:rPr>
          <w:rFonts w:hint="eastAsia" w:ascii="仿宋" w:hAnsi="仿宋" w:eastAsia="仿宋" w:cs="仿宋"/>
          <w:b/>
          <w:bCs/>
          <w:sz w:val="56"/>
          <w:szCs w:val="56"/>
          <w:lang w:eastAsia="zh-CN"/>
        </w:rPr>
        <w:t>项目</w:t>
      </w:r>
    </w:p>
    <w:p w14:paraId="2058D995">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sz w:val="48"/>
          <w:szCs w:val="48"/>
          <w:highlight w:val="none"/>
          <w:lang w:val="en-US" w:eastAsia="zh-CN"/>
        </w:rPr>
      </w:pPr>
      <w:r>
        <w:rPr>
          <w:rFonts w:hint="eastAsia" w:ascii="仿宋" w:hAnsi="仿宋" w:eastAsia="仿宋" w:cs="仿宋"/>
          <w:b/>
          <w:sz w:val="48"/>
          <w:szCs w:val="48"/>
          <w:highlight w:val="none"/>
          <w:lang w:val="en-US" w:eastAsia="zh-CN"/>
        </w:rPr>
        <w:t>（一包）</w:t>
      </w:r>
    </w:p>
    <w:p w14:paraId="7EA4DF43">
      <w:pPr>
        <w:pStyle w:val="24"/>
        <w:keepNext w:val="0"/>
        <w:keepLines w:val="0"/>
        <w:pageBreakBefore w:val="0"/>
        <w:kinsoku/>
        <w:wordWrap/>
        <w:overflowPunct/>
        <w:topLinePunct w:val="0"/>
        <w:bidi w:val="0"/>
        <w:spacing w:line="500" w:lineRule="exact"/>
        <w:ind w:firstLine="0"/>
        <w:jc w:val="both"/>
        <w:outlineLvl w:val="9"/>
        <w:rPr>
          <w:rFonts w:hint="eastAsia" w:ascii="仿宋" w:hAnsi="仿宋" w:eastAsia="仿宋" w:cs="仿宋"/>
          <w:b/>
          <w:sz w:val="24"/>
          <w:highlight w:val="none"/>
        </w:rPr>
      </w:pPr>
    </w:p>
    <w:p w14:paraId="50F731DA">
      <w:pPr>
        <w:keepNext w:val="0"/>
        <w:keepLines w:val="0"/>
        <w:pageBreakBefore w:val="0"/>
        <w:kinsoku/>
        <w:wordWrap/>
        <w:overflowPunct/>
        <w:topLinePunct w:val="0"/>
        <w:bidi w:val="0"/>
        <w:spacing w:line="500" w:lineRule="exact"/>
        <w:jc w:val="center"/>
        <w:outlineLvl w:val="9"/>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14:paraId="7855CCCE">
      <w:pPr>
        <w:pStyle w:val="16"/>
        <w:keepNext w:val="0"/>
        <w:keepLines w:val="0"/>
        <w:pageBreakBefore w:val="0"/>
        <w:kinsoku/>
        <w:wordWrap/>
        <w:overflowPunct/>
        <w:topLinePunct w:val="0"/>
        <w:bidi w:val="0"/>
        <w:spacing w:line="500" w:lineRule="exact"/>
        <w:outlineLvl w:val="9"/>
        <w:rPr>
          <w:highlight w:val="none"/>
        </w:rPr>
      </w:pPr>
    </w:p>
    <w:p w14:paraId="262F52F2">
      <w:pPr>
        <w:keepNext w:val="0"/>
        <w:keepLines w:val="0"/>
        <w:pageBreakBefore w:val="0"/>
        <w:kinsoku/>
        <w:wordWrap/>
        <w:overflowPunct/>
        <w:topLinePunct w:val="0"/>
        <w:bidi w:val="0"/>
        <w:spacing w:line="500" w:lineRule="exact"/>
        <w:outlineLvl w:val="9"/>
        <w:rPr>
          <w:highlight w:val="none"/>
        </w:rPr>
      </w:pPr>
    </w:p>
    <w:p w14:paraId="7B02EAD8">
      <w:pPr>
        <w:pStyle w:val="2"/>
        <w:rPr>
          <w:highlight w:val="none"/>
        </w:rPr>
      </w:pPr>
    </w:p>
    <w:p w14:paraId="6CD0F498">
      <w:pPr>
        <w:pStyle w:val="2"/>
        <w:rPr>
          <w:highlight w:val="none"/>
        </w:rPr>
      </w:pPr>
    </w:p>
    <w:p w14:paraId="64F59BBD">
      <w:pPr>
        <w:pStyle w:val="2"/>
      </w:pPr>
    </w:p>
    <w:p w14:paraId="59627CDA">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5D367561">
      <w:pPr>
        <w:pStyle w:val="7"/>
        <w:keepNext w:val="0"/>
        <w:keepLines w:val="0"/>
        <w:pageBreakBefore w:val="0"/>
        <w:widowControl w:val="0"/>
        <w:kinsoku/>
        <w:wordWrap/>
        <w:overflowPunct/>
        <w:topLinePunct w:val="0"/>
        <w:autoSpaceDE/>
        <w:autoSpaceDN/>
        <w:bidi w:val="0"/>
        <w:adjustRightInd/>
        <w:snapToGrid/>
        <w:spacing w:after="0" w:line="500" w:lineRule="exact"/>
        <w:textAlignment w:val="auto"/>
        <w:outlineLvl w:val="9"/>
        <w:rPr>
          <w:rFonts w:hint="eastAsia" w:ascii="仿宋" w:hAnsi="仿宋" w:eastAsia="仿宋" w:cs="仿宋"/>
          <w:b/>
          <w:bCs/>
          <w:highlight w:val="none"/>
        </w:rPr>
      </w:pPr>
      <w:r>
        <w:rPr>
          <w:rFonts w:hint="eastAsia" w:ascii="仿宋" w:hAnsi="仿宋" w:eastAsia="仿宋" w:cs="仿宋"/>
          <w:b/>
          <w:bCs/>
          <w:sz w:val="28"/>
          <w:szCs w:val="22"/>
          <w:highlight w:val="none"/>
          <w:lang w:eastAsia="zh-CN"/>
        </w:rPr>
        <w:t>（</w:t>
      </w:r>
      <w:r>
        <w:rPr>
          <w:rFonts w:hint="eastAsia" w:ascii="仿宋" w:hAnsi="仿宋" w:eastAsia="仿宋" w:cs="仿宋"/>
          <w:b/>
          <w:bCs/>
          <w:sz w:val="28"/>
          <w:szCs w:val="22"/>
          <w:highlight w:val="none"/>
          <w:lang w:val="en-US" w:eastAsia="zh-CN"/>
        </w:rPr>
        <w:t>本格式条款为合同基础条款，甲乙双方可根据项目实际情况增加条款和内容</w:t>
      </w:r>
      <w:r>
        <w:rPr>
          <w:rFonts w:hint="eastAsia" w:ascii="仿宋" w:hAnsi="仿宋" w:eastAsia="仿宋" w:cs="仿宋"/>
          <w:b/>
          <w:bCs/>
          <w:sz w:val="28"/>
          <w:szCs w:val="22"/>
          <w:highlight w:val="none"/>
          <w:lang w:eastAsia="zh-CN"/>
        </w:rPr>
        <w:t>）</w:t>
      </w:r>
    </w:p>
    <w:p w14:paraId="084E1D10">
      <w:pPr>
        <w:pStyle w:val="8"/>
        <w:keepNext w:val="0"/>
        <w:keepLines w:val="0"/>
        <w:pageBreakBefore w:val="0"/>
        <w:kinsoku/>
        <w:wordWrap/>
        <w:overflowPunct/>
        <w:topLinePunct w:val="0"/>
        <w:bidi w:val="0"/>
        <w:spacing w:line="500" w:lineRule="exact"/>
        <w:ind w:left="0" w:leftChars="0"/>
        <w:outlineLvl w:val="9"/>
        <w:rPr>
          <w:highlight w:val="none"/>
        </w:rPr>
      </w:pPr>
    </w:p>
    <w:p w14:paraId="3924DEF2">
      <w:pPr>
        <w:keepNext w:val="0"/>
        <w:keepLines w:val="0"/>
        <w:pageBreakBefore w:val="0"/>
        <w:kinsoku/>
        <w:wordWrap/>
        <w:overflowPunct/>
        <w:topLinePunct w:val="0"/>
        <w:bidi w:val="0"/>
        <w:spacing w:line="500" w:lineRule="exact"/>
        <w:outlineLvl w:val="9"/>
        <w:rPr>
          <w:highlight w:val="none"/>
        </w:rPr>
      </w:pPr>
    </w:p>
    <w:p w14:paraId="08BD8D74">
      <w:pPr>
        <w:keepNext w:val="0"/>
        <w:keepLines w:val="0"/>
        <w:pageBreakBefore w:val="0"/>
        <w:kinsoku/>
        <w:wordWrap/>
        <w:overflowPunct/>
        <w:topLinePunct w:val="0"/>
        <w:bidi w:val="0"/>
        <w:spacing w:line="500" w:lineRule="exact"/>
        <w:outlineLvl w:val="9"/>
        <w:rPr>
          <w:highlight w:val="none"/>
        </w:rPr>
      </w:pPr>
    </w:p>
    <w:p w14:paraId="6796DA7C">
      <w:pPr>
        <w:pStyle w:val="7"/>
        <w:keepNext w:val="0"/>
        <w:keepLines w:val="0"/>
        <w:pageBreakBefore w:val="0"/>
        <w:kinsoku/>
        <w:wordWrap/>
        <w:overflowPunct/>
        <w:topLinePunct w:val="0"/>
        <w:bidi w:val="0"/>
        <w:spacing w:line="500" w:lineRule="exact"/>
        <w:outlineLvl w:val="9"/>
        <w:rPr>
          <w:highlight w:val="none"/>
        </w:rPr>
      </w:pPr>
    </w:p>
    <w:p w14:paraId="0F65B4CA">
      <w:pPr>
        <w:keepNext w:val="0"/>
        <w:keepLines w:val="0"/>
        <w:pageBreakBefore w:val="0"/>
        <w:kinsoku/>
        <w:wordWrap/>
        <w:overflowPunct/>
        <w:topLinePunct w:val="0"/>
        <w:bidi w:val="0"/>
        <w:spacing w:line="500" w:lineRule="exact"/>
        <w:outlineLvl w:val="9"/>
        <w:rPr>
          <w:highlight w:val="none"/>
        </w:rPr>
      </w:pPr>
    </w:p>
    <w:p w14:paraId="76C57231">
      <w:pPr>
        <w:keepNext w:val="0"/>
        <w:keepLines w:val="0"/>
        <w:pageBreakBefore w:val="0"/>
        <w:kinsoku/>
        <w:wordWrap/>
        <w:overflowPunct/>
        <w:topLinePunct w:val="0"/>
        <w:bidi w:val="0"/>
        <w:spacing w:line="500" w:lineRule="exact"/>
        <w:outlineLvl w:val="9"/>
        <w:rPr>
          <w:highlight w:val="none"/>
        </w:rPr>
      </w:pPr>
    </w:p>
    <w:p w14:paraId="007FF0DC">
      <w:pPr>
        <w:pStyle w:val="7"/>
        <w:keepNext w:val="0"/>
        <w:keepLines w:val="0"/>
        <w:pageBreakBefore w:val="0"/>
        <w:kinsoku/>
        <w:wordWrap/>
        <w:overflowPunct/>
        <w:topLinePunct w:val="0"/>
        <w:bidi w:val="0"/>
        <w:spacing w:line="500" w:lineRule="exact"/>
        <w:outlineLvl w:val="9"/>
        <w:rPr>
          <w:highlight w:val="none"/>
        </w:rPr>
      </w:pPr>
    </w:p>
    <w:p w14:paraId="530EB66E">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Style w:val="19"/>
          <w:rFonts w:hint="default" w:ascii="仿宋" w:hAnsi="仿宋" w:eastAsia="仿宋" w:cs="仿宋"/>
          <w:b/>
          <w:color w:val="auto"/>
          <w:spacing w:val="23"/>
          <w:sz w:val="32"/>
          <w:szCs w:val="32"/>
          <w:highlight w:val="none"/>
        </w:rPr>
        <w:t>采购人</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363861CC">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Style w:val="19"/>
          <w:rFonts w:hint="default" w:ascii="仿宋" w:hAnsi="仿宋" w:eastAsia="仿宋" w:cs="仿宋"/>
          <w:b/>
          <w:color w:val="auto"/>
          <w:spacing w:val="23"/>
          <w:sz w:val="32"/>
          <w:szCs w:val="32"/>
          <w:highlight w:val="none"/>
        </w:rPr>
        <w:t>乙方</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u w:val="single"/>
          <w:lang w:bidi="ar"/>
        </w:rPr>
        <w:t xml:space="preserve">           .</w:t>
      </w:r>
    </w:p>
    <w:p w14:paraId="1D05612D">
      <w:pPr>
        <w:pStyle w:val="11"/>
        <w:keepNext w:val="0"/>
        <w:keepLines w:val="0"/>
        <w:pageBreakBefore w:val="0"/>
        <w:kinsoku/>
        <w:wordWrap/>
        <w:overflowPunct/>
        <w:topLinePunct w:val="0"/>
        <w:bidi w:val="0"/>
        <w:adjustRightInd w:val="0"/>
        <w:spacing w:line="500" w:lineRule="exact"/>
        <w:outlineLvl w:val="9"/>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28DFCE58">
      <w:pPr>
        <w:keepNext w:val="0"/>
        <w:keepLines w:val="0"/>
        <w:pageBreakBefore w:val="0"/>
        <w:widowControl/>
        <w:kinsoku/>
        <w:wordWrap/>
        <w:overflowPunct/>
        <w:topLinePunct w:val="0"/>
        <w:bidi w:val="0"/>
        <w:spacing w:line="500" w:lineRule="exact"/>
        <w:jc w:val="center"/>
        <w:outlineLvl w:val="9"/>
        <w:rPr>
          <w:rFonts w:hint="eastAsia" w:ascii="仿宋" w:hAnsi="仿宋" w:eastAsia="仿宋" w:cs="仿宋"/>
          <w:b/>
          <w:sz w:val="32"/>
          <w:szCs w:val="32"/>
          <w:highlight w:val="none"/>
          <w:lang w:bidi="ar"/>
        </w:rPr>
        <w:sectPr>
          <w:footnotePr>
            <w:numFmt w:val="decimalEnclosedCircleChinese"/>
          </w:footnotePr>
          <w:pgSz w:w="11906" w:h="16838"/>
          <w:pgMar w:top="1440" w:right="1080" w:bottom="1440" w:left="1080" w:header="850" w:footer="964" w:gutter="0"/>
          <w:cols w:space="720" w:num="1"/>
          <w:docGrid w:linePitch="312" w:charSpace="0"/>
        </w:sectPr>
      </w:pPr>
    </w:p>
    <w:p w14:paraId="09F44B96">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1BEAE15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74A71D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61D9508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w:t>
      </w:r>
      <w:r>
        <w:rPr>
          <w:rFonts w:hint="eastAsia" w:ascii="仿宋" w:hAnsi="仿宋" w:eastAsia="仿宋" w:cs="仿宋"/>
          <w:bCs/>
          <w:sz w:val="28"/>
          <w:szCs w:val="28"/>
          <w:highlight w:val="none"/>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，经协商一致，订立本合同，供双方共同遵守：</w:t>
      </w:r>
    </w:p>
    <w:p w14:paraId="128417F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 xml:space="preserve">第一条 </w:t>
      </w:r>
      <w:r>
        <w:rPr>
          <w:rFonts w:hint="eastAsia" w:ascii="仿宋" w:hAnsi="仿宋" w:eastAsia="仿宋" w:cs="仿宋"/>
          <w:b/>
          <w:bCs w:val="0"/>
          <w:color w:val="000000"/>
          <w:sz w:val="28"/>
          <w:szCs w:val="28"/>
          <w:highlight w:val="none"/>
          <w:lang w:bidi="ar"/>
        </w:rPr>
        <w:t>项目概况</w:t>
      </w:r>
    </w:p>
    <w:p w14:paraId="73EE702A">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15F6B4E8">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0695B6C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1616BA9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71C3D343">
      <w:pPr>
        <w:pStyle w:val="27"/>
        <w:spacing w:line="500" w:lineRule="exact"/>
        <w:ind w:firstLine="560" w:firstLineChars="200"/>
        <w:rPr>
          <w:rFonts w:hint="default" w:ascii="仿宋" w:hAnsi="仿宋" w:eastAsia="仿宋" w:cs="宋体"/>
          <w:sz w:val="28"/>
          <w:szCs w:val="28"/>
          <w:highlight w:val="none"/>
          <w:u w:val="none"/>
          <w:lang w:val="en-US" w:eastAsia="zh-CN"/>
        </w:rPr>
      </w:pPr>
      <w:r>
        <w:rPr>
          <w:rFonts w:hint="eastAsia" w:ascii="仿宋" w:hAnsi="仿宋" w:eastAsia="仿宋" w:cs="宋体"/>
          <w:sz w:val="28"/>
          <w:szCs w:val="28"/>
          <w:highlight w:val="none"/>
          <w:u w:val="none"/>
          <w:lang w:val="en-US" w:eastAsia="zh-CN"/>
        </w:rPr>
        <w:t>2026年1月1日-2026年12月31日。</w:t>
      </w:r>
    </w:p>
    <w:p w14:paraId="491E98D6">
      <w:pPr>
        <w:keepNext w:val="0"/>
        <w:keepLines w:val="0"/>
        <w:pageBreakBefore w:val="0"/>
        <w:widowControl w:val="0"/>
        <w:kinsoku/>
        <w:wordWrap/>
        <w:overflowPunct/>
        <w:topLinePunct w:val="0"/>
        <w:bidi w:val="0"/>
        <w:spacing w:line="500" w:lineRule="exact"/>
        <w:ind w:left="0" w:leftChars="0" w:firstLine="562" w:firstLineChars="200"/>
        <w:jc w:val="left"/>
        <w:textAlignment w:val="auto"/>
        <w:rPr>
          <w:rFonts w:hint="default" w:ascii="仿宋" w:hAnsi="仿宋" w:eastAsia="仿宋" w:cs="仿宋"/>
          <w:kern w:val="0"/>
          <w:sz w:val="28"/>
          <w:szCs w:val="28"/>
          <w:highlight w:val="none"/>
          <w:lang w:val="en-US"/>
        </w:rPr>
      </w:pPr>
      <w:r>
        <w:rPr>
          <w:rFonts w:hint="eastAsia" w:ascii="仿宋_GB2312" w:hAnsi="仿宋_GB2312" w:eastAsia="仿宋_GB2312" w:cs="仿宋_GB2312"/>
          <w:b/>
          <w:bCs/>
          <w:sz w:val="28"/>
          <w:szCs w:val="28"/>
        </w:rPr>
        <w:t>注：本次服务采用一次采购，一年沿用，合同一年一签，服务期满经</w:t>
      </w:r>
      <w:r>
        <w:rPr>
          <w:rFonts w:hint="eastAsia" w:ascii="仿宋_GB2312" w:hAnsi="仿宋_GB2312" w:eastAsia="仿宋_GB2312" w:cs="仿宋_GB2312"/>
          <w:b/>
          <w:bCs/>
          <w:sz w:val="28"/>
          <w:szCs w:val="28"/>
          <w:lang w:eastAsia="zh-CN"/>
        </w:rPr>
        <w:t>双方协商无异议</w:t>
      </w:r>
      <w:r>
        <w:rPr>
          <w:rFonts w:hint="eastAsia" w:ascii="仿宋_GB2312" w:hAnsi="仿宋_GB2312" w:eastAsia="仿宋_GB2312" w:cs="仿宋_GB2312"/>
          <w:b/>
          <w:bCs/>
          <w:sz w:val="28"/>
          <w:szCs w:val="28"/>
        </w:rPr>
        <w:t>后续签合同。</w:t>
      </w:r>
    </w:p>
    <w:p w14:paraId="0FDB252A">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2CE0DE80">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06F5C75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yellow"/>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p>
    <w:p w14:paraId="326EDA6A">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44C8D508">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7219F9D3">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65DA2902">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A4AF53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完成服务</w:t>
      </w:r>
      <w:r>
        <w:rPr>
          <w:rFonts w:hint="eastAsia" w:ascii="仿宋" w:hAnsi="仿宋" w:eastAsia="仿宋" w:cs="仿宋"/>
          <w:bCs/>
          <w:color w:val="auto"/>
          <w:sz w:val="28"/>
          <w:szCs w:val="28"/>
          <w:highlight w:val="none"/>
          <w:lang w:bidi="ar"/>
        </w:rPr>
        <w:t>的，每逾期1日，乙方应向甲方赔付合同总价的0.1%作为违约金。</w:t>
      </w:r>
    </w:p>
    <w:p w14:paraId="0EDED95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color w:val="auto"/>
          <w:sz w:val="28"/>
          <w:szCs w:val="28"/>
          <w:highlight w:val="none"/>
          <w:lang w:bidi="ar"/>
        </w:rPr>
        <w:t>2、乙方所交服务不符合国家法律法规和合同规定的，甲方有权拒收，并由乙方承担一切费用。</w:t>
      </w:r>
    </w:p>
    <w:p w14:paraId="2CD4EEF8">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13326140">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5927B3A">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6B6DC158">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1099BCF8">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0D13BEC6">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58C1E565">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7AD4965E">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FD6B3C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highlight w:val="none"/>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487C8399">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第十条附则</w:t>
      </w:r>
    </w:p>
    <w:p w14:paraId="0C50DDE7">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及澄清说明文件都是本合同的组成部分，甲、乙双方必须全面遵守，如有违反，应承担违约责任。</w:t>
      </w:r>
    </w:p>
    <w:p w14:paraId="4EE6CE70">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lang w:eastAsia="zh-CN"/>
        </w:rPr>
        <w:t>2、本合同一式六份,甲乙双方各执两份,政府采购代理机构两份。</w:t>
      </w:r>
    </w:p>
    <w:p w14:paraId="76CC8964">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82A7C1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服务方案</w:t>
      </w:r>
      <w:r>
        <w:rPr>
          <w:rFonts w:hint="eastAsia" w:ascii="仿宋" w:hAnsi="仿宋" w:eastAsia="仿宋" w:cs="仿宋"/>
          <w:sz w:val="28"/>
          <w:szCs w:val="28"/>
          <w:highlight w:val="none"/>
        </w:rPr>
        <w:t>）</w:t>
      </w:r>
    </w:p>
    <w:p w14:paraId="30F3AC25">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0D5CCE39">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82E4BD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158FC5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806D986">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689D8C04">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ED90D2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73AB7FB">
      <w:pPr>
        <w:pStyle w:val="27"/>
        <w:keepNext w:val="0"/>
        <w:keepLines w:val="0"/>
        <w:pageBreakBefore w:val="0"/>
        <w:kinsoku/>
        <w:wordWrap/>
        <w:overflowPunct/>
        <w:topLinePunct w:val="0"/>
        <w:bidi w:val="0"/>
        <w:spacing w:line="500" w:lineRule="exact"/>
        <w:ind w:firstLine="560" w:firstLineChars="200"/>
        <w:outlineLvl w:val="9"/>
        <w:rPr>
          <w:rFonts w:hint="default"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20A5B4CB">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55D470E3">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62B4DB6B">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27F7E2D7">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41680876">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221FD799">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74238402">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3087D8B3">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258AB043">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77B096A4">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1F0AC7D9">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7B0891B8">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3D42574E">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43562C5C">
      <w:pPr>
        <w:pStyle w:val="27"/>
        <w:keepNext w:val="0"/>
        <w:keepLines w:val="0"/>
        <w:pageBreakBefore w:val="0"/>
        <w:kinsoku/>
        <w:wordWrap/>
        <w:overflowPunct/>
        <w:topLinePunct w:val="0"/>
        <w:bidi w:val="0"/>
        <w:spacing w:line="500" w:lineRule="exact"/>
        <w:outlineLvl w:val="9"/>
        <w:rPr>
          <w:rFonts w:hint="eastAsia" w:ascii="仿宋" w:hAnsi="仿宋" w:eastAsia="仿宋" w:cs="仿宋"/>
          <w:bCs/>
          <w:sz w:val="28"/>
          <w:szCs w:val="28"/>
          <w:highlight w:val="none"/>
          <w:lang w:bidi="ar"/>
        </w:rPr>
      </w:pPr>
    </w:p>
    <w:p w14:paraId="22286040">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2F48F22F">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567321D4">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59339A7E">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644CA011">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0740EAD8">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6CF6D591">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采购包2：</w:t>
      </w:r>
    </w:p>
    <w:p w14:paraId="40383F7E">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486247B1">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08E8BD71">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sz w:val="28"/>
          <w:szCs w:val="28"/>
          <w:lang w:val="en-US" w:eastAsia="zh-CN"/>
        </w:rPr>
      </w:pPr>
    </w:p>
    <w:p w14:paraId="27656A0D">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eastAsia="zh-CN"/>
        </w:rPr>
      </w:pPr>
      <w:r>
        <w:rPr>
          <w:rFonts w:hint="eastAsia" w:ascii="仿宋" w:hAnsi="仿宋" w:eastAsia="仿宋" w:cs="仿宋"/>
          <w:b/>
          <w:bCs/>
          <w:sz w:val="56"/>
          <w:szCs w:val="56"/>
          <w:lang w:eastAsia="zh-CN"/>
        </w:rPr>
        <w:t>渭南市财政局财政专网服务</w:t>
      </w:r>
      <w:r>
        <w:rPr>
          <w:rFonts w:hint="eastAsia" w:ascii="仿宋" w:hAnsi="仿宋" w:eastAsia="仿宋" w:cs="仿宋"/>
          <w:b/>
          <w:bCs/>
          <w:sz w:val="56"/>
          <w:szCs w:val="56"/>
          <w:lang w:val="en-US" w:eastAsia="zh-CN"/>
        </w:rPr>
        <w:t>采购</w:t>
      </w:r>
      <w:r>
        <w:rPr>
          <w:rFonts w:hint="eastAsia" w:ascii="仿宋" w:hAnsi="仿宋" w:eastAsia="仿宋" w:cs="仿宋"/>
          <w:b/>
          <w:bCs/>
          <w:sz w:val="56"/>
          <w:szCs w:val="56"/>
          <w:lang w:eastAsia="zh-CN"/>
        </w:rPr>
        <w:t>项目</w:t>
      </w:r>
    </w:p>
    <w:p w14:paraId="5C12B142">
      <w:pPr>
        <w:pStyle w:val="24"/>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sz w:val="48"/>
          <w:szCs w:val="48"/>
          <w:highlight w:val="none"/>
          <w:lang w:val="en-US" w:eastAsia="zh-CN"/>
        </w:rPr>
      </w:pPr>
      <w:r>
        <w:rPr>
          <w:rFonts w:hint="eastAsia" w:ascii="仿宋" w:hAnsi="仿宋" w:eastAsia="仿宋" w:cs="仿宋"/>
          <w:b/>
          <w:sz w:val="48"/>
          <w:szCs w:val="48"/>
          <w:highlight w:val="none"/>
          <w:lang w:val="en-US" w:eastAsia="zh-CN"/>
        </w:rPr>
        <w:t>（二包）</w:t>
      </w:r>
    </w:p>
    <w:p w14:paraId="286E7E31">
      <w:pPr>
        <w:pStyle w:val="24"/>
        <w:keepNext w:val="0"/>
        <w:keepLines w:val="0"/>
        <w:pageBreakBefore w:val="0"/>
        <w:kinsoku/>
        <w:wordWrap/>
        <w:overflowPunct/>
        <w:topLinePunct w:val="0"/>
        <w:bidi w:val="0"/>
        <w:spacing w:line="500" w:lineRule="exact"/>
        <w:ind w:firstLine="0"/>
        <w:jc w:val="both"/>
        <w:outlineLvl w:val="9"/>
        <w:rPr>
          <w:rFonts w:hint="eastAsia" w:ascii="仿宋" w:hAnsi="仿宋" w:eastAsia="仿宋" w:cs="仿宋"/>
          <w:b/>
          <w:sz w:val="24"/>
          <w:highlight w:val="none"/>
        </w:rPr>
      </w:pPr>
    </w:p>
    <w:p w14:paraId="43A0A8F1">
      <w:pPr>
        <w:keepNext w:val="0"/>
        <w:keepLines w:val="0"/>
        <w:pageBreakBefore w:val="0"/>
        <w:kinsoku/>
        <w:wordWrap/>
        <w:overflowPunct/>
        <w:topLinePunct w:val="0"/>
        <w:bidi w:val="0"/>
        <w:spacing w:line="500" w:lineRule="exact"/>
        <w:jc w:val="center"/>
        <w:outlineLvl w:val="9"/>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14:paraId="4601B55B">
      <w:pPr>
        <w:pStyle w:val="16"/>
        <w:keepNext w:val="0"/>
        <w:keepLines w:val="0"/>
        <w:pageBreakBefore w:val="0"/>
        <w:kinsoku/>
        <w:wordWrap/>
        <w:overflowPunct/>
        <w:topLinePunct w:val="0"/>
        <w:bidi w:val="0"/>
        <w:spacing w:line="500" w:lineRule="exact"/>
        <w:outlineLvl w:val="9"/>
        <w:rPr>
          <w:highlight w:val="none"/>
        </w:rPr>
      </w:pPr>
    </w:p>
    <w:p w14:paraId="001A70C4">
      <w:pPr>
        <w:keepNext w:val="0"/>
        <w:keepLines w:val="0"/>
        <w:pageBreakBefore w:val="0"/>
        <w:kinsoku/>
        <w:wordWrap/>
        <w:overflowPunct/>
        <w:topLinePunct w:val="0"/>
        <w:bidi w:val="0"/>
        <w:spacing w:line="500" w:lineRule="exact"/>
        <w:outlineLvl w:val="9"/>
        <w:rPr>
          <w:highlight w:val="none"/>
        </w:rPr>
      </w:pPr>
    </w:p>
    <w:p w14:paraId="25DFE408">
      <w:pPr>
        <w:pStyle w:val="2"/>
      </w:pPr>
    </w:p>
    <w:p w14:paraId="40BA71A0">
      <w:pPr>
        <w:pStyle w:val="2"/>
        <w:rPr>
          <w:highlight w:val="none"/>
        </w:rPr>
      </w:pPr>
    </w:p>
    <w:p w14:paraId="2CAA86B2">
      <w:pPr>
        <w:pStyle w:val="2"/>
        <w:rPr>
          <w:highlight w:val="none"/>
        </w:rPr>
      </w:pPr>
    </w:p>
    <w:p w14:paraId="45F53DF2">
      <w:pPr>
        <w:pStyle w:val="2"/>
      </w:pPr>
    </w:p>
    <w:p w14:paraId="2C80AF6A">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38ADF8E9">
      <w:pPr>
        <w:pStyle w:val="7"/>
        <w:keepNext w:val="0"/>
        <w:keepLines w:val="0"/>
        <w:pageBreakBefore w:val="0"/>
        <w:widowControl w:val="0"/>
        <w:kinsoku/>
        <w:wordWrap/>
        <w:overflowPunct/>
        <w:topLinePunct w:val="0"/>
        <w:autoSpaceDE/>
        <w:autoSpaceDN/>
        <w:bidi w:val="0"/>
        <w:adjustRightInd/>
        <w:snapToGrid/>
        <w:spacing w:after="0" w:line="500" w:lineRule="exact"/>
        <w:textAlignment w:val="auto"/>
        <w:outlineLvl w:val="9"/>
        <w:rPr>
          <w:rFonts w:hint="eastAsia" w:ascii="仿宋" w:hAnsi="仿宋" w:eastAsia="仿宋" w:cs="仿宋"/>
          <w:b/>
          <w:bCs/>
          <w:highlight w:val="none"/>
        </w:rPr>
      </w:pPr>
      <w:r>
        <w:rPr>
          <w:rFonts w:hint="eastAsia" w:ascii="仿宋" w:hAnsi="仿宋" w:eastAsia="仿宋" w:cs="仿宋"/>
          <w:b/>
          <w:bCs/>
          <w:sz w:val="28"/>
          <w:szCs w:val="22"/>
          <w:highlight w:val="none"/>
          <w:lang w:eastAsia="zh-CN"/>
        </w:rPr>
        <w:t>（</w:t>
      </w:r>
      <w:r>
        <w:rPr>
          <w:rFonts w:hint="eastAsia" w:ascii="仿宋" w:hAnsi="仿宋" w:eastAsia="仿宋" w:cs="仿宋"/>
          <w:b/>
          <w:bCs/>
          <w:sz w:val="28"/>
          <w:szCs w:val="22"/>
          <w:highlight w:val="none"/>
          <w:lang w:val="en-US" w:eastAsia="zh-CN"/>
        </w:rPr>
        <w:t>本格式条款为合同基础条款，甲乙双方可根据项目实际情况增加条款和内容</w:t>
      </w:r>
      <w:r>
        <w:rPr>
          <w:rFonts w:hint="eastAsia" w:ascii="仿宋" w:hAnsi="仿宋" w:eastAsia="仿宋" w:cs="仿宋"/>
          <w:b/>
          <w:bCs/>
          <w:sz w:val="28"/>
          <w:szCs w:val="22"/>
          <w:highlight w:val="none"/>
          <w:lang w:eastAsia="zh-CN"/>
        </w:rPr>
        <w:t>）</w:t>
      </w:r>
    </w:p>
    <w:p w14:paraId="39BE1039">
      <w:pPr>
        <w:pStyle w:val="8"/>
        <w:keepNext w:val="0"/>
        <w:keepLines w:val="0"/>
        <w:pageBreakBefore w:val="0"/>
        <w:kinsoku/>
        <w:wordWrap/>
        <w:overflowPunct/>
        <w:topLinePunct w:val="0"/>
        <w:bidi w:val="0"/>
        <w:spacing w:line="500" w:lineRule="exact"/>
        <w:ind w:left="0" w:leftChars="0"/>
        <w:outlineLvl w:val="9"/>
        <w:rPr>
          <w:highlight w:val="none"/>
        </w:rPr>
      </w:pPr>
    </w:p>
    <w:p w14:paraId="0DFB8616">
      <w:pPr>
        <w:keepNext w:val="0"/>
        <w:keepLines w:val="0"/>
        <w:pageBreakBefore w:val="0"/>
        <w:kinsoku/>
        <w:wordWrap/>
        <w:overflowPunct/>
        <w:topLinePunct w:val="0"/>
        <w:bidi w:val="0"/>
        <w:spacing w:line="500" w:lineRule="exact"/>
        <w:outlineLvl w:val="9"/>
        <w:rPr>
          <w:highlight w:val="none"/>
        </w:rPr>
      </w:pPr>
    </w:p>
    <w:p w14:paraId="73F329A1">
      <w:pPr>
        <w:keepNext w:val="0"/>
        <w:keepLines w:val="0"/>
        <w:pageBreakBefore w:val="0"/>
        <w:kinsoku/>
        <w:wordWrap/>
        <w:overflowPunct/>
        <w:topLinePunct w:val="0"/>
        <w:bidi w:val="0"/>
        <w:spacing w:line="500" w:lineRule="exact"/>
        <w:outlineLvl w:val="9"/>
        <w:rPr>
          <w:highlight w:val="none"/>
        </w:rPr>
      </w:pPr>
    </w:p>
    <w:p w14:paraId="4ADCA643">
      <w:pPr>
        <w:pStyle w:val="7"/>
        <w:keepNext w:val="0"/>
        <w:keepLines w:val="0"/>
        <w:pageBreakBefore w:val="0"/>
        <w:kinsoku/>
        <w:wordWrap/>
        <w:overflowPunct/>
        <w:topLinePunct w:val="0"/>
        <w:bidi w:val="0"/>
        <w:spacing w:line="500" w:lineRule="exact"/>
        <w:outlineLvl w:val="9"/>
        <w:rPr>
          <w:highlight w:val="none"/>
        </w:rPr>
      </w:pPr>
    </w:p>
    <w:p w14:paraId="52A2ABCC">
      <w:pPr>
        <w:keepNext w:val="0"/>
        <w:keepLines w:val="0"/>
        <w:pageBreakBefore w:val="0"/>
        <w:kinsoku/>
        <w:wordWrap/>
        <w:overflowPunct/>
        <w:topLinePunct w:val="0"/>
        <w:bidi w:val="0"/>
        <w:spacing w:line="500" w:lineRule="exact"/>
        <w:outlineLvl w:val="9"/>
        <w:rPr>
          <w:highlight w:val="none"/>
        </w:rPr>
      </w:pPr>
    </w:p>
    <w:p w14:paraId="3830619E">
      <w:pPr>
        <w:keepNext w:val="0"/>
        <w:keepLines w:val="0"/>
        <w:pageBreakBefore w:val="0"/>
        <w:kinsoku/>
        <w:wordWrap/>
        <w:overflowPunct/>
        <w:topLinePunct w:val="0"/>
        <w:bidi w:val="0"/>
        <w:spacing w:line="500" w:lineRule="exact"/>
        <w:outlineLvl w:val="9"/>
        <w:rPr>
          <w:highlight w:val="none"/>
        </w:rPr>
      </w:pPr>
    </w:p>
    <w:p w14:paraId="097F3A51">
      <w:pPr>
        <w:pStyle w:val="7"/>
        <w:keepNext w:val="0"/>
        <w:keepLines w:val="0"/>
        <w:pageBreakBefore w:val="0"/>
        <w:kinsoku/>
        <w:wordWrap/>
        <w:overflowPunct/>
        <w:topLinePunct w:val="0"/>
        <w:bidi w:val="0"/>
        <w:spacing w:line="500" w:lineRule="exact"/>
        <w:outlineLvl w:val="9"/>
        <w:rPr>
          <w:highlight w:val="none"/>
        </w:rPr>
      </w:pPr>
    </w:p>
    <w:p w14:paraId="5CFDEBF8">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Style w:val="19"/>
          <w:rFonts w:hint="default" w:ascii="仿宋" w:hAnsi="仿宋" w:eastAsia="仿宋" w:cs="仿宋"/>
          <w:b/>
          <w:color w:val="auto"/>
          <w:spacing w:val="23"/>
          <w:sz w:val="32"/>
          <w:szCs w:val="32"/>
          <w:highlight w:val="none"/>
        </w:rPr>
        <w:t>采购人</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1CE517BF">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Style w:val="19"/>
          <w:rFonts w:hint="default" w:ascii="仿宋" w:hAnsi="仿宋" w:eastAsia="仿宋" w:cs="仿宋"/>
          <w:b/>
          <w:color w:val="auto"/>
          <w:spacing w:val="23"/>
          <w:sz w:val="32"/>
          <w:szCs w:val="32"/>
          <w:highlight w:val="none"/>
        </w:rPr>
        <w:t>乙方</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u w:val="single"/>
          <w:lang w:bidi="ar"/>
        </w:rPr>
        <w:t xml:space="preserve">           .</w:t>
      </w:r>
    </w:p>
    <w:p w14:paraId="0AD20380">
      <w:pPr>
        <w:pStyle w:val="11"/>
        <w:keepNext w:val="0"/>
        <w:keepLines w:val="0"/>
        <w:pageBreakBefore w:val="0"/>
        <w:kinsoku/>
        <w:wordWrap/>
        <w:overflowPunct/>
        <w:topLinePunct w:val="0"/>
        <w:bidi w:val="0"/>
        <w:adjustRightInd w:val="0"/>
        <w:spacing w:line="500" w:lineRule="exact"/>
        <w:outlineLvl w:val="9"/>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1302DC27">
      <w:pPr>
        <w:keepNext w:val="0"/>
        <w:keepLines w:val="0"/>
        <w:pageBreakBefore w:val="0"/>
        <w:widowControl/>
        <w:kinsoku/>
        <w:wordWrap/>
        <w:overflowPunct/>
        <w:topLinePunct w:val="0"/>
        <w:bidi w:val="0"/>
        <w:spacing w:line="500" w:lineRule="exact"/>
        <w:jc w:val="center"/>
        <w:outlineLvl w:val="9"/>
        <w:rPr>
          <w:rFonts w:hint="eastAsia" w:ascii="仿宋" w:hAnsi="仿宋" w:eastAsia="仿宋" w:cs="仿宋"/>
          <w:b/>
          <w:sz w:val="32"/>
          <w:szCs w:val="32"/>
          <w:highlight w:val="none"/>
          <w:lang w:bidi="ar"/>
        </w:rPr>
        <w:sectPr>
          <w:footnotePr>
            <w:numFmt w:val="decimalEnclosedCircleChinese"/>
          </w:footnotePr>
          <w:pgSz w:w="11906" w:h="16838"/>
          <w:pgMar w:top="1440" w:right="1080" w:bottom="1440" w:left="1080" w:header="850" w:footer="964" w:gutter="0"/>
          <w:cols w:space="720" w:num="1"/>
          <w:docGrid w:linePitch="312" w:charSpace="0"/>
        </w:sectPr>
      </w:pPr>
    </w:p>
    <w:p w14:paraId="30AB26A4">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6E782F6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6178318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48A62B5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w:t>
      </w:r>
      <w:r>
        <w:rPr>
          <w:rFonts w:hint="eastAsia" w:ascii="仿宋" w:hAnsi="仿宋" w:eastAsia="仿宋" w:cs="仿宋"/>
          <w:bCs/>
          <w:sz w:val="28"/>
          <w:szCs w:val="28"/>
          <w:highlight w:val="none"/>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，经协商一致，订立本合同，供双方共同遵守：</w:t>
      </w:r>
    </w:p>
    <w:p w14:paraId="5165420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 xml:space="preserve">第一条 </w:t>
      </w:r>
      <w:r>
        <w:rPr>
          <w:rFonts w:hint="eastAsia" w:ascii="仿宋" w:hAnsi="仿宋" w:eastAsia="仿宋" w:cs="仿宋"/>
          <w:b/>
          <w:bCs w:val="0"/>
          <w:color w:val="000000"/>
          <w:sz w:val="28"/>
          <w:szCs w:val="28"/>
          <w:highlight w:val="none"/>
          <w:lang w:bidi="ar"/>
        </w:rPr>
        <w:t>项目概况</w:t>
      </w:r>
    </w:p>
    <w:p w14:paraId="5F2D7656">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6B2E8AE8">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20B5D3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0FD3475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7E5339E9">
      <w:pPr>
        <w:pStyle w:val="27"/>
        <w:spacing w:line="500" w:lineRule="exact"/>
        <w:ind w:firstLine="560" w:firstLineChars="200"/>
        <w:rPr>
          <w:rFonts w:hint="default" w:ascii="仿宋" w:hAnsi="仿宋" w:eastAsia="仿宋" w:cs="宋体"/>
          <w:sz w:val="28"/>
          <w:szCs w:val="28"/>
          <w:highlight w:val="none"/>
          <w:u w:val="none"/>
          <w:lang w:val="en-US" w:eastAsia="zh-CN"/>
        </w:rPr>
      </w:pPr>
      <w:r>
        <w:rPr>
          <w:rFonts w:hint="eastAsia" w:ascii="仿宋" w:hAnsi="仿宋" w:eastAsia="仿宋" w:cs="宋体"/>
          <w:sz w:val="28"/>
          <w:szCs w:val="28"/>
          <w:highlight w:val="none"/>
          <w:u w:val="none"/>
          <w:lang w:val="en-US" w:eastAsia="zh-CN"/>
        </w:rPr>
        <w:t>2026年1月1日-2026年12月31日。</w:t>
      </w:r>
    </w:p>
    <w:p w14:paraId="5F0D9294">
      <w:pPr>
        <w:keepNext w:val="0"/>
        <w:keepLines w:val="0"/>
        <w:pageBreakBefore w:val="0"/>
        <w:widowControl w:val="0"/>
        <w:kinsoku/>
        <w:wordWrap/>
        <w:overflowPunct/>
        <w:topLinePunct w:val="0"/>
        <w:bidi w:val="0"/>
        <w:spacing w:line="500" w:lineRule="exact"/>
        <w:ind w:left="0" w:leftChars="0" w:firstLine="562" w:firstLineChars="200"/>
        <w:jc w:val="left"/>
        <w:textAlignment w:val="auto"/>
        <w:rPr>
          <w:rFonts w:hint="default" w:ascii="仿宋" w:hAnsi="仿宋" w:eastAsia="仿宋" w:cs="仿宋"/>
          <w:kern w:val="0"/>
          <w:sz w:val="28"/>
          <w:szCs w:val="28"/>
          <w:highlight w:val="none"/>
          <w:lang w:val="en-US"/>
        </w:rPr>
      </w:pPr>
      <w:r>
        <w:rPr>
          <w:rFonts w:hint="eastAsia" w:ascii="仿宋_GB2312" w:hAnsi="仿宋_GB2312" w:eastAsia="仿宋_GB2312" w:cs="仿宋_GB2312"/>
          <w:b/>
          <w:bCs/>
          <w:sz w:val="28"/>
          <w:szCs w:val="28"/>
        </w:rPr>
        <w:t>注：本次服务采用一次采购，一年沿用，合同一年一签，服务期满经</w:t>
      </w:r>
      <w:r>
        <w:rPr>
          <w:rFonts w:hint="eastAsia" w:ascii="仿宋_GB2312" w:hAnsi="仿宋_GB2312" w:eastAsia="仿宋_GB2312" w:cs="仿宋_GB2312"/>
          <w:b/>
          <w:bCs/>
          <w:sz w:val="28"/>
          <w:szCs w:val="28"/>
          <w:lang w:eastAsia="zh-CN"/>
        </w:rPr>
        <w:t>双方协商无异议</w:t>
      </w:r>
      <w:r>
        <w:rPr>
          <w:rFonts w:hint="eastAsia" w:ascii="仿宋_GB2312" w:hAnsi="仿宋_GB2312" w:eastAsia="仿宋_GB2312" w:cs="仿宋_GB2312"/>
          <w:b/>
          <w:bCs/>
          <w:sz w:val="28"/>
          <w:szCs w:val="28"/>
        </w:rPr>
        <w:t>后续签合同。</w:t>
      </w:r>
    </w:p>
    <w:p w14:paraId="36CBAA8B">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5A9FDCA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40F9BCFC">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yellow"/>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；采购人季度末</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p>
    <w:p w14:paraId="27E5A082">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5BE9E4D">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0FB45A29">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3814AC14">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1255FE3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完成服务</w:t>
      </w:r>
      <w:r>
        <w:rPr>
          <w:rFonts w:hint="eastAsia" w:ascii="仿宋" w:hAnsi="仿宋" w:eastAsia="仿宋" w:cs="仿宋"/>
          <w:bCs/>
          <w:color w:val="auto"/>
          <w:sz w:val="28"/>
          <w:szCs w:val="28"/>
          <w:highlight w:val="none"/>
          <w:lang w:bidi="ar"/>
        </w:rPr>
        <w:t>的，每逾期1日，乙方应向甲方赔付合同总价的0.1%作为违约金。</w:t>
      </w:r>
    </w:p>
    <w:p w14:paraId="72210E4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color w:val="auto"/>
          <w:sz w:val="28"/>
          <w:szCs w:val="28"/>
          <w:highlight w:val="none"/>
          <w:lang w:bidi="ar"/>
        </w:rPr>
        <w:t>2、乙方所交服务不符合国家法律法规和合同规定的，甲方有权拒收，并由乙方承担一切费用。</w:t>
      </w:r>
    </w:p>
    <w:p w14:paraId="315FE2DE">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66EB30F8">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A774E0B">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358812A2">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5E4258FA">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32F24A2F">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18A7FFCB">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425739D3">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694C390D">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highlight w:val="none"/>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2EDF0B12">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第十条附则</w:t>
      </w:r>
    </w:p>
    <w:p w14:paraId="75938131">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及澄清说明文件都是本合同的组成部分，甲、乙双方必须全面遵守，如有违反，应承担违约责任。</w:t>
      </w:r>
    </w:p>
    <w:p w14:paraId="71BC0752">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lang w:eastAsia="zh-CN"/>
        </w:rPr>
        <w:t>2、本合同一式六份,甲乙双方各执两份,政府采购代理机构两份。</w:t>
      </w:r>
    </w:p>
    <w:p w14:paraId="163D391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72171DB9">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服务方案</w:t>
      </w:r>
      <w:r>
        <w:rPr>
          <w:rFonts w:hint="eastAsia" w:ascii="仿宋" w:hAnsi="仿宋" w:eastAsia="仿宋" w:cs="仿宋"/>
          <w:sz w:val="28"/>
          <w:szCs w:val="28"/>
          <w:highlight w:val="none"/>
        </w:rPr>
        <w:t>）</w:t>
      </w:r>
    </w:p>
    <w:p w14:paraId="36177E4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68EBE1D0">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F7D4567">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7F3ADFB">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1BBA850">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157C25EB">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8CFAC86">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343F346F">
      <w:pPr>
        <w:pStyle w:val="27"/>
        <w:keepNext w:val="0"/>
        <w:keepLines w:val="0"/>
        <w:pageBreakBefore w:val="0"/>
        <w:kinsoku/>
        <w:wordWrap/>
        <w:overflowPunct/>
        <w:topLinePunct w:val="0"/>
        <w:bidi w:val="0"/>
        <w:spacing w:line="500" w:lineRule="exact"/>
        <w:ind w:firstLine="560" w:firstLineChars="200"/>
        <w:outlineLvl w:val="9"/>
        <w:rPr>
          <w:rFonts w:hint="default"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3AC8E378">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58F5DA0F">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0744E80E">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0659857B">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0C16FA49">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2A332AE8">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06B105D3">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0B7A7E8A">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59D4D43F">
      <w:pPr>
        <w:pStyle w:val="27"/>
        <w:keepNext w:val="0"/>
        <w:keepLines w:val="0"/>
        <w:pageBreakBefore w:val="0"/>
        <w:kinsoku/>
        <w:wordWrap/>
        <w:overflowPunct/>
        <w:topLinePunct w:val="0"/>
        <w:bidi w:val="0"/>
        <w:spacing w:line="500" w:lineRule="exact"/>
        <w:ind w:firstLine="560" w:firstLineChars="200"/>
        <w:outlineLvl w:val="9"/>
        <w:rPr>
          <w:rFonts w:hint="eastAsia" w:ascii="仿宋" w:hAnsi="仿宋" w:eastAsia="仿宋" w:cs="仿宋"/>
          <w:bCs/>
          <w:sz w:val="28"/>
          <w:szCs w:val="28"/>
          <w:highlight w:val="none"/>
          <w:lang w:bidi="ar"/>
        </w:rPr>
      </w:pPr>
    </w:p>
    <w:p w14:paraId="41AC9D85">
      <w:pPr>
        <w:rPr>
          <w:rFonts w:hint="eastAsia"/>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0EF51277"/>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62700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545AAA"/>
    <w:rsid w:val="2FAB2145"/>
    <w:rsid w:val="31C06999"/>
    <w:rsid w:val="31F040D5"/>
    <w:rsid w:val="34344512"/>
    <w:rsid w:val="34AD71BB"/>
    <w:rsid w:val="3635623E"/>
    <w:rsid w:val="36ED5182"/>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C877D4"/>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21"/>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7">
    <w:name w:val="Body Text"/>
    <w:basedOn w:val="1"/>
    <w:next w:val="8"/>
    <w:link w:val="22"/>
    <w:qFormat/>
    <w:uiPriority w:val="0"/>
    <w:rPr>
      <w:rFonts w:asciiTheme="minorAscii" w:hAnsiTheme="minorAscii" w:eastAsiaTheme="minorEastAsia" w:cstheme="minorBidi"/>
      <w:sz w:val="28"/>
      <w:szCs w:val="22"/>
    </w:rPr>
  </w:style>
  <w:style w:type="paragraph" w:styleId="8">
    <w:name w:val="toc 9"/>
    <w:basedOn w:val="1"/>
    <w:next w:val="1"/>
    <w:unhideWhenUsed/>
    <w:qFormat/>
    <w:uiPriority w:val="39"/>
    <w:pPr>
      <w:ind w:left="3360" w:leftChars="1600"/>
    </w:p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2"/>
    <w:basedOn w:val="1"/>
    <w:qFormat/>
    <w:uiPriority w:val="0"/>
    <w:pPr>
      <w:adjustRightInd w:val="0"/>
      <w:snapToGrid w:val="0"/>
      <w:spacing w:line="480" w:lineRule="atLeast"/>
    </w:pPr>
    <w:rPr>
      <w:rFonts w:ascii="宋体" w:hAnsi="宋体"/>
      <w:sz w:val="28"/>
    </w:rPr>
  </w:style>
  <w:style w:type="paragraph" w:styleId="11">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2">
    <w:name w:val="Title"/>
    <w:basedOn w:val="1"/>
    <w:next w:val="13"/>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13">
    <w:name w:val="Body Text Indent1"/>
    <w:basedOn w:val="1"/>
    <w:next w:val="1"/>
    <w:qFormat/>
    <w:uiPriority w:val="0"/>
    <w:pPr>
      <w:ind w:firstLine="420" w:firstLineChars="140"/>
    </w:pPr>
    <w:rPr>
      <w:szCs w:val="21"/>
    </w:rPr>
  </w:style>
  <w:style w:type="paragraph" w:styleId="14">
    <w:name w:val="annotation subject"/>
    <w:basedOn w:val="6"/>
    <w:next w:val="1"/>
    <w:unhideWhenUsed/>
    <w:qFormat/>
    <w:uiPriority w:val="0"/>
    <w:rPr>
      <w:b/>
    </w:rPr>
  </w:style>
  <w:style w:type="paragraph" w:styleId="15">
    <w:name w:val="Body Text First Indent"/>
    <w:basedOn w:val="7"/>
    <w:next w:val="16"/>
    <w:qFormat/>
    <w:uiPriority w:val="0"/>
    <w:pPr>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character" w:styleId="19">
    <w:name w:val="Hyperlink"/>
    <w:basedOn w:val="18"/>
    <w:unhideWhenUsed/>
    <w:qFormat/>
    <w:uiPriority w:val="99"/>
    <w:rPr>
      <w:rFonts w:hint="eastAsia" w:ascii="宋体" w:hAnsi="宋体" w:eastAsia="宋体" w:cs="宋体"/>
      <w:color w:val="000000"/>
      <w:sz w:val="14"/>
      <w:szCs w:val="14"/>
      <w:u w:val="none"/>
    </w:rPr>
  </w:style>
  <w:style w:type="paragraph" w:customStyle="1" w:styleId="20">
    <w:name w:val="样式9"/>
    <w:basedOn w:val="1"/>
    <w:next w:val="1"/>
    <w:qFormat/>
    <w:uiPriority w:val="0"/>
    <w:rPr>
      <w:rFonts w:ascii="Calibri" w:hAnsi="Calibri"/>
    </w:rPr>
  </w:style>
  <w:style w:type="character" w:customStyle="1" w:styleId="21">
    <w:name w:val="标题 4 Char"/>
    <w:link w:val="4"/>
    <w:qFormat/>
    <w:uiPriority w:val="0"/>
    <w:rPr>
      <w:rFonts w:ascii="Arial" w:hAnsi="Arial" w:eastAsia="黑体" w:cs="Arial"/>
      <w:b/>
      <w:sz w:val="28"/>
      <w:szCs w:val="28"/>
      <w:lang w:bidi="ar-SA"/>
    </w:rPr>
  </w:style>
  <w:style w:type="character" w:customStyle="1" w:styleId="22">
    <w:name w:val="正文文本 Char"/>
    <w:link w:val="7"/>
    <w:qFormat/>
    <w:uiPriority w:val="0"/>
    <w:rPr>
      <w:rFonts w:hint="eastAsia" w:ascii="宋体" w:hAnsi="宋体" w:eastAsia="仿宋" w:cs="宋体"/>
      <w:sz w:val="24"/>
      <w:szCs w:val="21"/>
      <w:lang w:bidi="ar-SA"/>
    </w:rPr>
  </w:style>
  <w:style w:type="paragraph" w:customStyle="1" w:styleId="23">
    <w:name w:val="样式10"/>
    <w:basedOn w:val="1"/>
    <w:next w:val="1"/>
    <w:qFormat/>
    <w:uiPriority w:val="0"/>
    <w:rPr>
      <w:rFonts w:ascii="Times New Roman" w:hAnsi="Times New Roman"/>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paragraph" w:customStyle="1" w:styleId="27">
    <w:name w:val="null3"/>
    <w:hidden/>
    <w:qFormat/>
    <w:uiPriority w:val="0"/>
    <w:rPr>
      <w:rFonts w:hint="eastAsia" w:asciiTheme="minorHAnsi" w:hAnsiTheme="minorHAnsi" w:eastAsiaTheme="minorEastAsia" w:cstheme="minorBidi"/>
      <w:lang w:val="en-US" w:eastAsia="zh-Hans"/>
    </w:rPr>
  </w:style>
  <w:style w:type="paragraph" w:customStyle="1" w:styleId="28">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2126</Words>
  <Characters>2168</Characters>
  <Lines>0</Lines>
  <Paragraphs>0</Paragraphs>
  <TotalTime>0</TotalTime>
  <ScaleCrop>false</ScaleCrop>
  <LinksUpToDate>false</LinksUpToDate>
  <CharactersWithSpaces>2341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嗯，就这</cp:lastModifiedBy>
  <dcterms:modified xsi:type="dcterms:W3CDTF">2025-12-03T07:34:49Z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50E5246A23FC46A997CD4DEEBAABA8CC_13</vt:lpwstr>
  </property>
  <property fmtid="{D5CDD505-2E9C-101B-9397-08002B2CF9AE}" pid="4" name="KSOTemplateDocerSaveRecord">
    <vt:lpwstr>eyJoZGlkIjoiMGRkMDU4MGNkNGE2ZmRhZTFmMTRiNzBkNzQ4MGU0OGQiLCJ1c2VySWQiOiI1MjE2NTc3MzAifQ==</vt:lpwstr>
  </property>
</Properties>
</file>